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AB3" w:rsidRDefault="00C60AB3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60AB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0AB3" w:rsidRDefault="00C60AB3">
            <w:pPr>
              <w:pStyle w:val="ConsPlusNormal"/>
            </w:pPr>
            <w:r>
              <w:t>3 марта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60AB3" w:rsidRDefault="00C60AB3">
            <w:pPr>
              <w:pStyle w:val="ConsPlusNormal"/>
              <w:jc w:val="right"/>
            </w:pPr>
            <w:r>
              <w:t>N 26</w:t>
            </w:r>
          </w:p>
        </w:tc>
      </w:tr>
    </w:tbl>
    <w:p w:rsidR="00C60AB3" w:rsidRDefault="00C60A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AB3" w:rsidRDefault="00C60AB3">
      <w:pPr>
        <w:pStyle w:val="ConsPlusNormal"/>
        <w:jc w:val="both"/>
      </w:pPr>
    </w:p>
    <w:p w:rsidR="00C60AB3" w:rsidRDefault="00C60AB3">
      <w:pPr>
        <w:pStyle w:val="ConsPlusTitle"/>
        <w:jc w:val="center"/>
      </w:pPr>
      <w:r>
        <w:t>УКАЗ</w:t>
      </w:r>
    </w:p>
    <w:p w:rsidR="00C60AB3" w:rsidRDefault="00C60AB3">
      <w:pPr>
        <w:pStyle w:val="ConsPlusTitle"/>
        <w:jc w:val="center"/>
      </w:pPr>
    </w:p>
    <w:p w:rsidR="00C60AB3" w:rsidRDefault="00C60AB3">
      <w:pPr>
        <w:pStyle w:val="ConsPlusTitle"/>
        <w:jc w:val="center"/>
      </w:pPr>
      <w:r>
        <w:t>ПРЕЗИДЕНТА РЕСПУБЛИКИ ДАГЕСТАН</w:t>
      </w:r>
    </w:p>
    <w:p w:rsidR="00C60AB3" w:rsidRDefault="00C60AB3">
      <w:pPr>
        <w:pStyle w:val="ConsPlusTitle"/>
        <w:jc w:val="center"/>
      </w:pPr>
    </w:p>
    <w:p w:rsidR="00C60AB3" w:rsidRDefault="00C60AB3">
      <w:pPr>
        <w:pStyle w:val="ConsPlusTitle"/>
        <w:jc w:val="center"/>
      </w:pPr>
      <w:r>
        <w:t>О МЕРАХ ПО РЕАЛИЗАЦИИ ОТДЕЛЬНЫХ ПОЛОЖЕНИЙ</w:t>
      </w:r>
    </w:p>
    <w:p w:rsidR="00C60AB3" w:rsidRDefault="00C60AB3">
      <w:pPr>
        <w:pStyle w:val="ConsPlusTitle"/>
        <w:jc w:val="center"/>
      </w:pPr>
      <w:r>
        <w:t>ФЕДЕРАЛЬНОГО ЗАКОНА "О ПРОТИВОДЕЙСТВИИ КОРРУПЦИИ"</w:t>
      </w:r>
    </w:p>
    <w:p w:rsidR="00C60AB3" w:rsidRDefault="00C60AB3">
      <w:pPr>
        <w:pStyle w:val="ConsPlusNormal"/>
        <w:jc w:val="both"/>
      </w:pPr>
    </w:p>
    <w:p w:rsidR="00C60AB3" w:rsidRDefault="00C60AB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постановляю:</w:t>
      </w:r>
    </w:p>
    <w:p w:rsidR="00C60AB3" w:rsidRDefault="00C60AB3">
      <w:pPr>
        <w:pStyle w:val="ConsPlusNormal"/>
        <w:spacing w:before="220"/>
        <w:ind w:firstLine="540"/>
        <w:jc w:val="both"/>
      </w:pPr>
      <w:r>
        <w:t xml:space="preserve">1. Установить, что гражданин Российской Федерации, замещавший должность государственной гражданской службы Республики Дагестан, включенную в </w:t>
      </w:r>
      <w:hyperlink r:id="rId5" w:history="1">
        <w:r>
          <w:rPr>
            <w:color w:val="0000FF"/>
          </w:rPr>
          <w:t>раздел I</w:t>
        </w:r>
      </w:hyperlink>
      <w:r>
        <w:t xml:space="preserve">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2009 г. N 163, или должность государственной гражданской службы Республики Дагестан, включенную в перечень должностей государственной гражданской службы Республики Дагестан в государственном органе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государственного органа Республики Дагестан в соответствии с </w:t>
      </w:r>
      <w:hyperlink r:id="rId6" w:history="1">
        <w:r>
          <w:rPr>
            <w:color w:val="0000FF"/>
          </w:rPr>
          <w:t>разделом II</w:t>
        </w:r>
      </w:hyperlink>
      <w:r>
        <w:t xml:space="preserve"> перечня, утвержденного Указом Президента Республики Дагестан от 23 июля 2009 г. N 163, в течение двух лет со дня увольнения с государственной гражданской службы Республики Дагестан:</w:t>
      </w:r>
    </w:p>
    <w:p w:rsidR="00C60AB3" w:rsidRDefault="00C60AB3">
      <w:pPr>
        <w:pStyle w:val="ConsPlusNormal"/>
        <w:spacing w:before="220"/>
        <w:ind w:firstLine="540"/>
        <w:jc w:val="both"/>
      </w:pPr>
      <w:bookmarkStart w:id="1" w:name="P13"/>
      <w:bookmarkEnd w:id="1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государственного гражданского служащего Республики Дагестан, с согласия соответствующей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интересов, которое дается в порядке, установленном </w:t>
      </w:r>
      <w:hyperlink r:id="rId7" w:history="1">
        <w:r>
          <w:rPr>
            <w:color w:val="0000FF"/>
          </w:rPr>
          <w:t>Положением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утвержденным Указом Президента Республики Дагестан от 15 сентября 2010 г. N 227;</w:t>
      </w:r>
    </w:p>
    <w:p w:rsidR="00C60AB3" w:rsidRDefault="00C60AB3">
      <w:pPr>
        <w:pStyle w:val="ConsPlusNormal"/>
        <w:spacing w:before="220"/>
        <w:ind w:firstLine="540"/>
        <w:jc w:val="both"/>
      </w:pPr>
      <w: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государственной гражданской службы Республики Дагестан с соблюдением законодательства Российской Федерации о государственной тайне.</w:t>
      </w:r>
    </w:p>
    <w:p w:rsidR="00C60AB3" w:rsidRDefault="00C60AB3">
      <w:pPr>
        <w:pStyle w:val="ConsPlusNormal"/>
        <w:spacing w:before="220"/>
        <w:ind w:firstLine="540"/>
        <w:jc w:val="both"/>
      </w:pPr>
      <w:r>
        <w:t xml:space="preserve">2. Внести изменение в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</w:t>
      </w:r>
      <w:r>
        <w:lastRenderedPageBreak/>
        <w:t xml:space="preserve">поведению" (Собрание законодательства Республики Дагестан, 2010, N 1, ст. 1; N 17, ст. 824), заменив в </w:t>
      </w:r>
      <w:hyperlink r:id="rId9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государственной гражданской службы Республики Дагестан" словами "при заключении ими после ухода с государственной гражданской службы Республики Дагестан трудового договора и (или) гражданско-правового договора в случаях, предусмотренных федеральными законами".</w:t>
      </w:r>
    </w:p>
    <w:p w:rsidR="00C60AB3" w:rsidRDefault="00C60AB3">
      <w:pPr>
        <w:pStyle w:val="ConsPlusNormal"/>
        <w:spacing w:before="220"/>
        <w:ind w:firstLine="540"/>
        <w:jc w:val="both"/>
      </w:pPr>
      <w:r>
        <w:t xml:space="preserve">3. Рекомендовать государственным органам Республики Дагестан, органам местного самоуправления муниципальных образований Республики Дагестан разработать, руководствуясь настоящим Указом, и утвердить соответственно перечни должностей государственной гражданской службы Республики Дагестан и перечни должностей муниципальной службы, предусмотренные </w:t>
      </w:r>
      <w:hyperlink r:id="rId10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года N 273-ФЗ "О противодействии коррупции", а также принять иные меры по обеспечению исполнения настоящего Указа.</w:t>
      </w:r>
    </w:p>
    <w:p w:rsidR="00C60AB3" w:rsidRDefault="00C60AB3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C60AB3" w:rsidRDefault="00C60AB3">
      <w:pPr>
        <w:pStyle w:val="ConsPlusNormal"/>
        <w:jc w:val="both"/>
      </w:pPr>
    </w:p>
    <w:p w:rsidR="00C60AB3" w:rsidRDefault="00C60AB3">
      <w:pPr>
        <w:pStyle w:val="ConsPlusNormal"/>
        <w:jc w:val="right"/>
      </w:pPr>
      <w:r>
        <w:t>Президент</w:t>
      </w:r>
    </w:p>
    <w:p w:rsidR="00C60AB3" w:rsidRDefault="00C60AB3">
      <w:pPr>
        <w:pStyle w:val="ConsPlusNormal"/>
        <w:jc w:val="right"/>
      </w:pPr>
      <w:r>
        <w:t>Республики Дагестан</w:t>
      </w:r>
    </w:p>
    <w:p w:rsidR="00C60AB3" w:rsidRDefault="00C60AB3">
      <w:pPr>
        <w:pStyle w:val="ConsPlusNormal"/>
        <w:jc w:val="right"/>
      </w:pPr>
      <w:r>
        <w:t>М.МАГОМЕДОВ</w:t>
      </w:r>
    </w:p>
    <w:p w:rsidR="00C60AB3" w:rsidRDefault="00C60AB3">
      <w:pPr>
        <w:pStyle w:val="ConsPlusNormal"/>
      </w:pPr>
      <w:r>
        <w:t>Махачкала</w:t>
      </w:r>
    </w:p>
    <w:p w:rsidR="00C60AB3" w:rsidRDefault="00C60AB3">
      <w:pPr>
        <w:pStyle w:val="ConsPlusNormal"/>
        <w:spacing w:before="220"/>
      </w:pPr>
      <w:r>
        <w:t>3 марта 2011 года</w:t>
      </w:r>
    </w:p>
    <w:p w:rsidR="00C60AB3" w:rsidRDefault="00C60AB3">
      <w:pPr>
        <w:pStyle w:val="ConsPlusNormal"/>
        <w:spacing w:before="220"/>
      </w:pPr>
      <w:r>
        <w:t>N 26</w:t>
      </w:r>
    </w:p>
    <w:p w:rsidR="00C60AB3" w:rsidRDefault="00C60AB3">
      <w:pPr>
        <w:pStyle w:val="ConsPlusNormal"/>
        <w:jc w:val="both"/>
      </w:pPr>
    </w:p>
    <w:p w:rsidR="00C60AB3" w:rsidRDefault="00C60AB3">
      <w:pPr>
        <w:pStyle w:val="ConsPlusNormal"/>
        <w:jc w:val="both"/>
      </w:pPr>
    </w:p>
    <w:p w:rsidR="00C60AB3" w:rsidRDefault="00C60A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D01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B3"/>
    <w:rsid w:val="007923C5"/>
    <w:rsid w:val="00C6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BC34E-FA50-449F-9F29-D74391EC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A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0A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AA0894B4C8AE6CEA49805FCA214BCC8C576E7B0ED1404463707BE5C05A8B6D2FEB4FEA08F4167BC2CFF7895F59E901j4g4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AA0894B4C8AE6CEA49805FCA214BCC8C576E7B0CD74D4665707BE5C05A8B6D2FEB4FF808AC1A79C2D1F3844A0FB84711E185E2C6B068D971739CjEg4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AA0894B4C8AE6CEA49805FCA214BCC8C576E7B0DD54C4664707BE5C05A8B6D2FEB4FF808AC1A79C2D1F58F4A0FB84711E185E2C6B068D971739CjEg4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4AA0894B4C8AE6CEA49805FCA214BCC8C576E7B0DD54C4664707BE5C05A8B6D2FEB4FF808AC1A79C2D1F6854A0FB84711E185E2C6B068D971739CjEg4L" TargetMode="External"/><Relationship Id="rId10" Type="http://schemas.openxmlformats.org/officeDocument/2006/relationships/hyperlink" Target="consultantplus://offline/ref=44AA0894B4C8AE6CEA499E52DC4D16C58958307508D743113B2F20B89753813A68A416BA4CA11A79C6DAA3DD050EE40144F287E7C6B26DC5j7g3L" TargetMode="External"/><Relationship Id="rId4" Type="http://schemas.openxmlformats.org/officeDocument/2006/relationships/hyperlink" Target="consultantplus://offline/ref=44AA0894B4C8AE6CEA499E52DC4D16C58B5C327106D043113B2F20B89753813A7AA44EB64EA10579C7CFF58C43j5gBL" TargetMode="External"/><Relationship Id="rId9" Type="http://schemas.openxmlformats.org/officeDocument/2006/relationships/hyperlink" Target="consultantplus://offline/ref=44AA0894B4C8AE6CEA49805FCA214BCC8C576E7B0ED1404463707BE5C05A8B6D2FEB4FF808AC1A79C2D1F68B4A0FB84711E185E2C6B068D971739CjEg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4788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2020-05-20T11:32:00Z</dcterms:created>
  <dcterms:modified xsi:type="dcterms:W3CDTF">2020-05-20T11:32:00Z</dcterms:modified>
</cp:coreProperties>
</file>