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Правительство Республики Дагестан</w:t>
      </w:r>
    </w:p>
    <w:p w:rsidR="004F6B7D" w:rsidRPr="006D0DF8" w:rsidRDefault="004F6B7D" w:rsidP="004F6B7D">
      <w:pPr>
        <w:tabs>
          <w:tab w:val="left" w:pos="4160"/>
        </w:tabs>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Комитет по лесному хозяйству Республики Дагестан</w:t>
      </w: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tbl>
      <w:tblPr>
        <w:tblW w:w="0" w:type="auto"/>
        <w:tblInd w:w="4077" w:type="dxa"/>
        <w:tblLook w:val="00A0" w:firstRow="1" w:lastRow="0" w:firstColumn="1" w:lastColumn="0" w:noHBand="0" w:noVBand="0"/>
      </w:tblPr>
      <w:tblGrid>
        <w:gridCol w:w="5493"/>
      </w:tblGrid>
      <w:tr w:rsidR="004F6B7D" w:rsidRPr="006D0DF8" w:rsidTr="004F6B7D">
        <w:tc>
          <w:tcPr>
            <w:tcW w:w="5493" w:type="dxa"/>
            <w:hideMark/>
          </w:tcPr>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УТВЕРЖДЕНО:</w:t>
            </w:r>
          </w:p>
        </w:tc>
      </w:tr>
      <w:tr w:rsidR="004F6B7D" w:rsidRPr="006D0DF8" w:rsidTr="004F6B7D">
        <w:tc>
          <w:tcPr>
            <w:tcW w:w="5493" w:type="dxa"/>
            <w:hideMark/>
          </w:tcPr>
          <w:p w:rsidR="004F6B7D" w:rsidRPr="006D0DF8" w:rsidRDefault="00D65DC5" w:rsidP="00D65DC5">
            <w:pPr>
              <w:spacing w:after="0" w:line="240" w:lineRule="auto"/>
              <w:jc w:val="center"/>
              <w:rPr>
                <w:rFonts w:ascii="Times New Roman" w:eastAsia="Times New Roman" w:hAnsi="Times New Roman"/>
                <w:sz w:val="24"/>
                <w:szCs w:val="24"/>
                <w:lang w:eastAsia="ru-RU"/>
              </w:rPr>
            </w:pPr>
            <w:r w:rsidRPr="00D65DC5">
              <w:rPr>
                <w:rFonts w:ascii="Times New Roman" w:eastAsia="Times New Roman" w:hAnsi="Times New Roman"/>
                <w:sz w:val="24"/>
                <w:szCs w:val="24"/>
                <w:lang w:eastAsia="ru-RU"/>
              </w:rPr>
              <w:t xml:space="preserve">приказом комитета по лесному хозяйству </w:t>
            </w:r>
            <w:r w:rsidR="004F6B7D" w:rsidRPr="006D0DF8">
              <w:rPr>
                <w:rFonts w:ascii="Times New Roman" w:eastAsia="Times New Roman" w:hAnsi="Times New Roman"/>
                <w:sz w:val="24"/>
                <w:szCs w:val="24"/>
                <w:lang w:eastAsia="ru-RU"/>
              </w:rPr>
              <w:t>Республики</w:t>
            </w:r>
            <w:r>
              <w:rPr>
                <w:rFonts w:ascii="Times New Roman" w:eastAsia="Times New Roman" w:hAnsi="Times New Roman"/>
                <w:sz w:val="24"/>
                <w:szCs w:val="24"/>
                <w:lang w:eastAsia="ru-RU"/>
              </w:rPr>
              <w:t xml:space="preserve"> </w:t>
            </w:r>
            <w:r w:rsidR="004F6B7D" w:rsidRPr="006D0DF8">
              <w:rPr>
                <w:rFonts w:ascii="Times New Roman" w:eastAsia="Times New Roman" w:hAnsi="Times New Roman"/>
                <w:sz w:val="24"/>
                <w:szCs w:val="24"/>
                <w:lang w:eastAsia="ru-RU"/>
              </w:rPr>
              <w:t>Дагестан «Об утверждении лесохозяйственных</w:t>
            </w:r>
            <w:r>
              <w:rPr>
                <w:rFonts w:ascii="Times New Roman" w:eastAsia="Times New Roman" w:hAnsi="Times New Roman"/>
                <w:sz w:val="24"/>
                <w:szCs w:val="24"/>
                <w:lang w:eastAsia="ru-RU"/>
              </w:rPr>
              <w:t xml:space="preserve"> </w:t>
            </w:r>
            <w:r w:rsidR="004F6B7D" w:rsidRPr="006D0DF8">
              <w:rPr>
                <w:rFonts w:ascii="Times New Roman" w:eastAsia="Times New Roman" w:hAnsi="Times New Roman"/>
                <w:sz w:val="24"/>
                <w:szCs w:val="24"/>
                <w:lang w:eastAsia="ru-RU"/>
              </w:rPr>
              <w:t>регламентов лесничеств Республики Дагестан</w:t>
            </w:r>
          </w:p>
        </w:tc>
      </w:tr>
      <w:tr w:rsidR="004F6B7D" w:rsidRPr="006D0DF8" w:rsidTr="004F6B7D">
        <w:tc>
          <w:tcPr>
            <w:tcW w:w="5493" w:type="dxa"/>
            <w:hideMark/>
          </w:tcPr>
          <w:p w:rsidR="004F6B7D" w:rsidRPr="006D0DF8" w:rsidRDefault="00D65DC5" w:rsidP="004F6B7D">
            <w:pPr>
              <w:spacing w:after="0" w:line="240" w:lineRule="auto"/>
              <w:jc w:val="center"/>
              <w:rPr>
                <w:rFonts w:ascii="Times New Roman" w:eastAsia="Times New Roman" w:hAnsi="Times New Roman"/>
                <w:sz w:val="24"/>
                <w:szCs w:val="24"/>
                <w:lang w:eastAsia="ru-RU"/>
              </w:rPr>
            </w:pPr>
            <w:r w:rsidRPr="00D65DC5">
              <w:rPr>
                <w:rFonts w:ascii="Times New Roman" w:eastAsia="Times New Roman" w:hAnsi="Times New Roman"/>
                <w:sz w:val="24"/>
                <w:szCs w:val="24"/>
                <w:lang w:eastAsia="ru-RU"/>
              </w:rPr>
              <w:t>от _.__._____________ 2018 года № ______</w:t>
            </w:r>
          </w:p>
        </w:tc>
      </w:tr>
    </w:tbl>
    <w:p w:rsidR="004F6B7D" w:rsidRPr="006D0DF8" w:rsidRDefault="004F6B7D" w:rsidP="004F6B7D">
      <w:pPr>
        <w:spacing w:after="0" w:line="240" w:lineRule="auto"/>
        <w:jc w:val="center"/>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A031B3">
      <w:pPr>
        <w:spacing w:after="0" w:line="240" w:lineRule="auto"/>
        <w:jc w:val="center"/>
        <w:rPr>
          <w:rFonts w:ascii="Arial Narrow" w:eastAsia="Times New Roman" w:hAnsi="Arial Narrow"/>
          <w:sz w:val="28"/>
          <w:szCs w:val="20"/>
          <w:lang w:eastAsia="ru-RU"/>
        </w:rPr>
      </w:pPr>
      <w:r w:rsidRPr="006D0DF8">
        <w:rPr>
          <w:rFonts w:ascii="Times New Roman" w:eastAsia="Times New Roman" w:hAnsi="Times New Roman"/>
          <w:b/>
          <w:sz w:val="52"/>
          <w:szCs w:val="52"/>
          <w:lang w:eastAsia="ru-RU"/>
        </w:rPr>
        <w:t>Лесохозяйственный регламент</w:t>
      </w:r>
    </w:p>
    <w:p w:rsidR="00301BDE" w:rsidRPr="006D0DF8" w:rsidRDefault="00301BDE" w:rsidP="00301BDE">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Касумкентского</w:t>
      </w:r>
      <w:r w:rsidRPr="006D0DF8">
        <w:rPr>
          <w:rFonts w:ascii="Times New Roman" w:eastAsia="Times New Roman" w:hAnsi="Times New Roman"/>
          <w:b/>
          <w:sz w:val="40"/>
          <w:szCs w:val="40"/>
          <w:lang w:eastAsia="ru-RU"/>
        </w:rPr>
        <w:t xml:space="preserve"> лесничества</w:t>
      </w:r>
    </w:p>
    <w:p w:rsidR="005B445F" w:rsidRPr="006D0DF8" w:rsidRDefault="004F6B7D" w:rsidP="00A031B3">
      <w:pPr>
        <w:spacing w:after="0" w:line="240" w:lineRule="auto"/>
        <w:jc w:val="center"/>
        <w:rPr>
          <w:rFonts w:ascii="Times New Roman" w:hAnsi="Times New Roman"/>
          <w:sz w:val="28"/>
          <w:szCs w:val="28"/>
        </w:rPr>
      </w:pPr>
      <w:r w:rsidRPr="006D0DF8">
        <w:rPr>
          <w:rFonts w:ascii="Times New Roman" w:eastAsia="Times New Roman" w:hAnsi="Times New Roman"/>
          <w:sz w:val="32"/>
          <w:szCs w:val="32"/>
          <w:lang w:eastAsia="ru-RU"/>
        </w:rPr>
        <w:t>Республики Дагестан</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A031B3" w:rsidRPr="006D0DF8" w:rsidRDefault="00A031B3" w:rsidP="004F6B7D">
      <w:pPr>
        <w:spacing w:after="0" w:line="240" w:lineRule="auto"/>
        <w:jc w:val="both"/>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Генеральный директор</w:t>
      </w: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ООО «Лесной инженер»</w:t>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t>А.М. Кодзоков</w:t>
      </w: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Default="004F6B7D" w:rsidP="004F6B7D">
      <w:pPr>
        <w:spacing w:after="0" w:line="240" w:lineRule="auto"/>
        <w:jc w:val="center"/>
        <w:rPr>
          <w:rFonts w:ascii="Times New Roman" w:hAnsi="Times New Roman"/>
          <w:sz w:val="28"/>
          <w:szCs w:val="28"/>
        </w:rPr>
      </w:pPr>
    </w:p>
    <w:p w:rsidR="005B59D3" w:rsidRPr="006D0DF8" w:rsidRDefault="005B59D3"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5B445F" w:rsidRPr="006D0DF8" w:rsidRDefault="004F6B7D" w:rsidP="004F6B7D">
      <w:pPr>
        <w:spacing w:after="0" w:line="240" w:lineRule="auto"/>
        <w:jc w:val="center"/>
        <w:rPr>
          <w:rFonts w:ascii="Times New Roman" w:hAnsi="Times New Roman"/>
          <w:sz w:val="28"/>
          <w:szCs w:val="28"/>
        </w:rPr>
      </w:pPr>
      <w:r w:rsidRPr="006D0DF8">
        <w:rPr>
          <w:rFonts w:ascii="Times New Roman" w:hAnsi="Times New Roman"/>
          <w:sz w:val="28"/>
          <w:szCs w:val="28"/>
        </w:rPr>
        <w:t>Махачкала</w:t>
      </w:r>
      <w:r w:rsidR="005B445F" w:rsidRPr="006D0DF8">
        <w:rPr>
          <w:rFonts w:ascii="Times New Roman" w:hAnsi="Times New Roman"/>
          <w:sz w:val="28"/>
          <w:szCs w:val="28"/>
        </w:rPr>
        <w:t>, 201</w:t>
      </w:r>
      <w:r w:rsidR="0071514C" w:rsidRPr="006D0DF8">
        <w:rPr>
          <w:rFonts w:ascii="Times New Roman" w:hAnsi="Times New Roman"/>
          <w:sz w:val="28"/>
          <w:szCs w:val="28"/>
        </w:rPr>
        <w:t>7</w:t>
      </w:r>
      <w:r w:rsidR="005B445F" w:rsidRPr="006D0DF8">
        <w:rPr>
          <w:rFonts w:ascii="Times New Roman" w:hAnsi="Times New Roman"/>
          <w:sz w:val="28"/>
          <w:szCs w:val="28"/>
        </w:rPr>
        <w:t xml:space="preserve"> г.</w:t>
      </w:r>
    </w:p>
    <w:p w:rsidR="0071514C" w:rsidRPr="006D0DF8" w:rsidRDefault="0071514C" w:rsidP="004F6B7D">
      <w:pPr>
        <w:spacing w:after="0" w:line="240" w:lineRule="auto"/>
        <w:rPr>
          <w:rFonts w:ascii="Times New Roman" w:hAnsi="Times New Roman"/>
          <w:sz w:val="28"/>
          <w:szCs w:val="28"/>
        </w:rPr>
        <w:sectPr w:rsidR="0071514C" w:rsidRPr="006D0DF8" w:rsidSect="00244B03">
          <w:headerReference w:type="even" r:id="rId8"/>
          <w:footerReference w:type="default" r:id="rId9"/>
          <w:footerReference w:type="first" r:id="rId10"/>
          <w:pgSz w:w="11906" w:h="16838" w:code="9"/>
          <w:pgMar w:top="1134" w:right="851" w:bottom="1134" w:left="1701" w:header="737" w:footer="709" w:gutter="0"/>
          <w:cols w:space="708"/>
          <w:titlePg/>
          <w:docGrid w:linePitch="360"/>
        </w:sectPr>
      </w:pPr>
    </w:p>
    <w:p w:rsidR="00A406E4" w:rsidRDefault="00A406E4" w:rsidP="00A406E4">
      <w:pPr>
        <w:spacing w:after="0" w:line="240" w:lineRule="auto"/>
        <w:rPr>
          <w:rFonts w:ascii="Times New Roman" w:hAnsi="Times New Roman"/>
          <w:sz w:val="28"/>
          <w:szCs w:val="28"/>
        </w:rPr>
      </w:pPr>
    </w:p>
    <w:p w:rsidR="005B445F" w:rsidRPr="006D0DF8" w:rsidRDefault="0071514C" w:rsidP="00B40EEB">
      <w:pPr>
        <w:spacing w:after="0" w:line="240" w:lineRule="auto"/>
        <w:jc w:val="center"/>
        <w:rPr>
          <w:rFonts w:ascii="Times New Roman" w:hAnsi="Times New Roman"/>
          <w:sz w:val="28"/>
          <w:szCs w:val="28"/>
        </w:rPr>
      </w:pPr>
      <w:r w:rsidRPr="006D0DF8">
        <w:rPr>
          <w:rFonts w:ascii="Times New Roman" w:hAnsi="Times New Roman"/>
          <w:sz w:val="28"/>
          <w:szCs w:val="28"/>
        </w:rPr>
        <w:t>ОГЛАВЛЕНИЕ</w:t>
      </w:r>
    </w:p>
    <w:p w:rsidR="0071514C" w:rsidRPr="006D0DF8" w:rsidRDefault="0071514C" w:rsidP="004F6B7D">
      <w:pPr>
        <w:spacing w:after="0" w:line="240" w:lineRule="auto"/>
        <w:jc w:val="center"/>
        <w:rPr>
          <w:rFonts w:ascii="Times New Roman" w:hAnsi="Times New Roman"/>
          <w:sz w:val="28"/>
          <w:szCs w:val="28"/>
        </w:rPr>
      </w:pPr>
    </w:p>
    <w:p w:rsidR="00B126C7" w:rsidRPr="006D0DF8" w:rsidRDefault="00B126C7" w:rsidP="004F6B7D">
      <w:pPr>
        <w:spacing w:after="0" w:line="240" w:lineRule="auto"/>
        <w:jc w:val="right"/>
        <w:rPr>
          <w:rFonts w:ascii="Times New Roman" w:hAnsi="Times New Roman"/>
          <w:sz w:val="28"/>
          <w:szCs w:val="28"/>
        </w:rPr>
      </w:pPr>
      <w:r w:rsidRPr="006D0DF8">
        <w:rPr>
          <w:rFonts w:ascii="Times New Roman" w:hAnsi="Times New Roman"/>
          <w:sz w:val="28"/>
          <w:szCs w:val="28"/>
        </w:rPr>
        <w:t>Стр.</w:t>
      </w:r>
    </w:p>
    <w:sdt>
      <w:sdtPr>
        <w:rPr>
          <w:rFonts w:ascii="Times New Roman" w:eastAsia="Calibri" w:hAnsi="Times New Roman" w:cs="Times New Roman"/>
          <w:color w:val="auto"/>
          <w:sz w:val="28"/>
          <w:szCs w:val="28"/>
          <w:lang w:eastAsia="en-US"/>
        </w:rPr>
        <w:id w:val="548739569"/>
        <w:docPartObj>
          <w:docPartGallery w:val="Table of Contents"/>
          <w:docPartUnique/>
        </w:docPartObj>
      </w:sdtPr>
      <w:sdtEndPr>
        <w:rPr>
          <w:bCs/>
        </w:rPr>
      </w:sdtEndPr>
      <w:sdtContent>
        <w:p w:rsidR="0058467C" w:rsidRPr="006D0DF8" w:rsidRDefault="0058467C" w:rsidP="004F6B7D">
          <w:pPr>
            <w:pStyle w:val="aff"/>
            <w:rPr>
              <w:rFonts w:ascii="Times New Roman" w:hAnsi="Times New Roman" w:cs="Times New Roman"/>
              <w:sz w:val="28"/>
              <w:szCs w:val="28"/>
            </w:rPr>
          </w:pPr>
        </w:p>
        <w:p w:rsidR="00301BDE" w:rsidRDefault="0058467C">
          <w:pPr>
            <w:pStyle w:val="15"/>
            <w:rPr>
              <w:rFonts w:asciiTheme="minorHAnsi" w:eastAsiaTheme="minorEastAsia" w:hAnsiTheme="minorHAnsi" w:cstheme="minorBidi"/>
              <w:b w:val="0"/>
              <w:sz w:val="22"/>
              <w:szCs w:val="22"/>
              <w:lang w:eastAsia="ru-RU"/>
            </w:rPr>
          </w:pPr>
          <w:r w:rsidRPr="006D0DF8">
            <w:fldChar w:fldCharType="begin"/>
          </w:r>
          <w:r w:rsidRPr="006D0DF8">
            <w:instrText xml:space="preserve"> TOC \o "1-3" \h \z \u </w:instrText>
          </w:r>
          <w:r w:rsidRPr="006D0DF8">
            <w:fldChar w:fldCharType="separate"/>
          </w:r>
          <w:hyperlink w:anchor="_Toc503964300" w:history="1">
            <w:r w:rsidR="00301BDE" w:rsidRPr="00A30464">
              <w:rPr>
                <w:rStyle w:val="afd"/>
              </w:rPr>
              <w:t>ВВЕДЕНИЕ</w:t>
            </w:r>
            <w:r w:rsidR="00301BDE">
              <w:rPr>
                <w:webHidden/>
              </w:rPr>
              <w:tab/>
            </w:r>
            <w:r w:rsidR="00301BDE">
              <w:rPr>
                <w:webHidden/>
              </w:rPr>
              <w:fldChar w:fldCharType="begin"/>
            </w:r>
            <w:r w:rsidR="00301BDE">
              <w:rPr>
                <w:webHidden/>
              </w:rPr>
              <w:instrText xml:space="preserve"> PAGEREF _Toc503964300 \h </w:instrText>
            </w:r>
            <w:r w:rsidR="00301BDE">
              <w:rPr>
                <w:webHidden/>
              </w:rPr>
            </w:r>
            <w:r w:rsidR="00301BDE">
              <w:rPr>
                <w:webHidden/>
              </w:rPr>
              <w:fldChar w:fldCharType="separate"/>
            </w:r>
            <w:r w:rsidR="001A175F">
              <w:rPr>
                <w:webHidden/>
              </w:rPr>
              <w:t>6</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01" w:history="1">
            <w:r w:rsidR="00301BDE" w:rsidRPr="00A30464">
              <w:rPr>
                <w:rStyle w:val="afd"/>
              </w:rPr>
              <w:t>ГЛАВА 1. КРАТКАЯ ХАРАКТЕРИСТИКА ЛЕСНИЧЕСТВА И ВИДЫ РАЗРЕШЕННОГО ИСПОЛЬЗОВАНИЯ ЛЕСОВ</w:t>
            </w:r>
            <w:r w:rsidR="00301BDE">
              <w:rPr>
                <w:webHidden/>
              </w:rPr>
              <w:tab/>
            </w:r>
            <w:r w:rsidR="00301BDE">
              <w:rPr>
                <w:webHidden/>
              </w:rPr>
              <w:fldChar w:fldCharType="begin"/>
            </w:r>
            <w:r w:rsidR="00301BDE">
              <w:rPr>
                <w:webHidden/>
              </w:rPr>
              <w:instrText xml:space="preserve"> PAGEREF _Toc503964301 \h </w:instrText>
            </w:r>
            <w:r w:rsidR="00301BDE">
              <w:rPr>
                <w:webHidden/>
              </w:rPr>
            </w:r>
            <w:r w:rsidR="00301BDE">
              <w:rPr>
                <w:webHidden/>
              </w:rPr>
              <w:fldChar w:fldCharType="separate"/>
            </w:r>
            <w:r w:rsidR="001A175F">
              <w:rPr>
                <w:webHidden/>
              </w:rPr>
              <w:t>11</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02" w:history="1">
            <w:r w:rsidR="00301BDE" w:rsidRPr="00A30464">
              <w:rPr>
                <w:rStyle w:val="afd"/>
              </w:rPr>
              <w:t>1.1. Краткая характеристика лесничества</w:t>
            </w:r>
            <w:r w:rsidR="00301BDE">
              <w:rPr>
                <w:webHidden/>
              </w:rPr>
              <w:tab/>
            </w:r>
            <w:r w:rsidR="00301BDE">
              <w:rPr>
                <w:webHidden/>
              </w:rPr>
              <w:fldChar w:fldCharType="begin"/>
            </w:r>
            <w:r w:rsidR="00301BDE">
              <w:rPr>
                <w:webHidden/>
              </w:rPr>
              <w:instrText xml:space="preserve"> PAGEREF _Toc503964302 \h </w:instrText>
            </w:r>
            <w:r w:rsidR="00301BDE">
              <w:rPr>
                <w:webHidden/>
              </w:rPr>
            </w:r>
            <w:r w:rsidR="00301BDE">
              <w:rPr>
                <w:webHidden/>
              </w:rPr>
              <w:fldChar w:fldCharType="separate"/>
            </w:r>
            <w:r w:rsidR="001A175F">
              <w:rPr>
                <w:webHidden/>
              </w:rPr>
              <w:t>11</w:t>
            </w:r>
            <w:r w:rsidR="00301BDE">
              <w:rPr>
                <w:webHidden/>
              </w:rPr>
              <w:fldChar w:fldCharType="end"/>
            </w:r>
          </w:hyperlink>
        </w:p>
        <w:p w:rsidR="00301BDE" w:rsidRDefault="003117DA">
          <w:pPr>
            <w:pStyle w:val="15"/>
            <w:tabs>
              <w:tab w:val="left" w:pos="880"/>
            </w:tabs>
            <w:rPr>
              <w:rFonts w:asciiTheme="minorHAnsi" w:eastAsiaTheme="minorEastAsia" w:hAnsiTheme="minorHAnsi" w:cstheme="minorBidi"/>
              <w:b w:val="0"/>
              <w:sz w:val="22"/>
              <w:szCs w:val="22"/>
              <w:lang w:eastAsia="ru-RU"/>
            </w:rPr>
          </w:pPr>
          <w:hyperlink w:anchor="_Toc503964303" w:history="1">
            <w:r w:rsidR="00301BDE" w:rsidRPr="00A30464">
              <w:rPr>
                <w:rStyle w:val="afd"/>
              </w:rPr>
              <w:t>1.1.1.Местоположение и площадь лесничества</w:t>
            </w:r>
            <w:r w:rsidR="00301BDE">
              <w:rPr>
                <w:webHidden/>
              </w:rPr>
              <w:tab/>
            </w:r>
            <w:r w:rsidR="00301BDE">
              <w:rPr>
                <w:webHidden/>
              </w:rPr>
              <w:fldChar w:fldCharType="begin"/>
            </w:r>
            <w:r w:rsidR="00301BDE">
              <w:rPr>
                <w:webHidden/>
              </w:rPr>
              <w:instrText xml:space="preserve"> PAGEREF _Toc503964303 \h </w:instrText>
            </w:r>
            <w:r w:rsidR="00301BDE">
              <w:rPr>
                <w:webHidden/>
              </w:rPr>
            </w:r>
            <w:r w:rsidR="00301BDE">
              <w:rPr>
                <w:webHidden/>
              </w:rPr>
              <w:fldChar w:fldCharType="separate"/>
            </w:r>
            <w:r w:rsidR="001A175F">
              <w:rPr>
                <w:webHidden/>
              </w:rPr>
              <w:t>11</w:t>
            </w:r>
            <w:r w:rsidR="00301BDE">
              <w:rPr>
                <w:webHidden/>
              </w:rPr>
              <w:fldChar w:fldCharType="end"/>
            </w:r>
          </w:hyperlink>
        </w:p>
        <w:p w:rsidR="00301BDE" w:rsidRDefault="003117DA">
          <w:pPr>
            <w:pStyle w:val="15"/>
            <w:tabs>
              <w:tab w:val="left" w:pos="880"/>
            </w:tabs>
            <w:rPr>
              <w:rFonts w:asciiTheme="minorHAnsi" w:eastAsiaTheme="minorEastAsia" w:hAnsiTheme="minorHAnsi" w:cstheme="minorBidi"/>
              <w:b w:val="0"/>
              <w:sz w:val="22"/>
              <w:szCs w:val="22"/>
              <w:lang w:eastAsia="ru-RU"/>
            </w:rPr>
          </w:pPr>
          <w:hyperlink w:anchor="_Toc503964304" w:history="1">
            <w:r w:rsidR="00301BDE" w:rsidRPr="00A30464">
              <w:rPr>
                <w:rStyle w:val="afd"/>
              </w:rPr>
              <w:t>1.1.2.Распределение территории лесничества  по муниципальным образованиям</w:t>
            </w:r>
            <w:r w:rsidR="00301BDE">
              <w:rPr>
                <w:webHidden/>
              </w:rPr>
              <w:tab/>
            </w:r>
            <w:r w:rsidR="00301BDE">
              <w:rPr>
                <w:webHidden/>
              </w:rPr>
              <w:fldChar w:fldCharType="begin"/>
            </w:r>
            <w:r w:rsidR="00301BDE">
              <w:rPr>
                <w:webHidden/>
              </w:rPr>
              <w:instrText xml:space="preserve"> PAGEREF _Toc503964304 \h </w:instrText>
            </w:r>
            <w:r w:rsidR="00301BDE">
              <w:rPr>
                <w:webHidden/>
              </w:rPr>
            </w:r>
            <w:r w:rsidR="00301BDE">
              <w:rPr>
                <w:webHidden/>
              </w:rPr>
              <w:fldChar w:fldCharType="separate"/>
            </w:r>
            <w:r w:rsidR="001A175F">
              <w:rPr>
                <w:webHidden/>
              </w:rPr>
              <w:t>12</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05" w:history="1">
            <w:r w:rsidR="00301BDE" w:rsidRPr="00A30464">
              <w:rPr>
                <w:rStyle w:val="afd"/>
              </w:rPr>
              <w:t>1.1.3. Территориальное расположение</w:t>
            </w:r>
            <w:r w:rsidR="00301BDE">
              <w:rPr>
                <w:webHidden/>
              </w:rPr>
              <w:tab/>
            </w:r>
            <w:r w:rsidR="00301BDE">
              <w:rPr>
                <w:webHidden/>
              </w:rPr>
              <w:fldChar w:fldCharType="begin"/>
            </w:r>
            <w:r w:rsidR="00301BDE">
              <w:rPr>
                <w:webHidden/>
              </w:rPr>
              <w:instrText xml:space="preserve"> PAGEREF _Toc503964305 \h </w:instrText>
            </w:r>
            <w:r w:rsidR="00301BDE">
              <w:rPr>
                <w:webHidden/>
              </w:rPr>
            </w:r>
            <w:r w:rsidR="00301BDE">
              <w:rPr>
                <w:webHidden/>
              </w:rPr>
              <w:fldChar w:fldCharType="separate"/>
            </w:r>
            <w:r w:rsidR="001A175F">
              <w:rPr>
                <w:webHidden/>
              </w:rPr>
              <w:t>12</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06" w:history="1">
            <w:r w:rsidR="00301BDE" w:rsidRPr="00A30464">
              <w:rPr>
                <w:rStyle w:val="afd"/>
              </w:rPr>
              <w:t>1.1.4. Распределение лесов лесничества по лесорастительным зонам и  лесным районам</w:t>
            </w:r>
            <w:r w:rsidR="00301BDE">
              <w:rPr>
                <w:webHidden/>
              </w:rPr>
              <w:tab/>
            </w:r>
            <w:r w:rsidR="00301BDE">
              <w:rPr>
                <w:webHidden/>
              </w:rPr>
              <w:fldChar w:fldCharType="begin"/>
            </w:r>
            <w:r w:rsidR="00301BDE">
              <w:rPr>
                <w:webHidden/>
              </w:rPr>
              <w:instrText xml:space="preserve"> PAGEREF _Toc503964306 \h </w:instrText>
            </w:r>
            <w:r w:rsidR="00301BDE">
              <w:rPr>
                <w:webHidden/>
              </w:rPr>
            </w:r>
            <w:r w:rsidR="00301BDE">
              <w:rPr>
                <w:webHidden/>
              </w:rPr>
              <w:fldChar w:fldCharType="separate"/>
            </w:r>
            <w:r w:rsidR="001A175F">
              <w:rPr>
                <w:webHidden/>
              </w:rPr>
              <w:t>13</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07" w:history="1">
            <w:r w:rsidR="00301BDE" w:rsidRPr="00A30464">
              <w:rPr>
                <w:rStyle w:val="afd"/>
              </w:rPr>
              <w:t>1.1.5. Распределение лесов по целевому назначению и категориям защитных лесов</w:t>
            </w:r>
            <w:r w:rsidR="00301BDE">
              <w:rPr>
                <w:webHidden/>
              </w:rPr>
              <w:tab/>
            </w:r>
            <w:r w:rsidR="00301BDE">
              <w:rPr>
                <w:webHidden/>
              </w:rPr>
              <w:fldChar w:fldCharType="begin"/>
            </w:r>
            <w:r w:rsidR="00301BDE">
              <w:rPr>
                <w:webHidden/>
              </w:rPr>
              <w:instrText xml:space="preserve"> PAGEREF _Toc503964307 \h </w:instrText>
            </w:r>
            <w:r w:rsidR="00301BDE">
              <w:rPr>
                <w:webHidden/>
              </w:rPr>
            </w:r>
            <w:r w:rsidR="00301BDE">
              <w:rPr>
                <w:webHidden/>
              </w:rPr>
              <w:fldChar w:fldCharType="separate"/>
            </w:r>
            <w:r w:rsidR="001A175F">
              <w:rPr>
                <w:webHidden/>
              </w:rPr>
              <w:t>17</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08" w:history="1">
            <w:r w:rsidR="00301BDE" w:rsidRPr="00A30464">
              <w:rPr>
                <w:rStyle w:val="afd"/>
              </w:rPr>
              <w:t>1.1.6. Характеристика лесных и нелесных земель лесного фонда на территории лесничества</w:t>
            </w:r>
            <w:r w:rsidR="00301BDE">
              <w:rPr>
                <w:webHidden/>
              </w:rPr>
              <w:tab/>
            </w:r>
            <w:r w:rsidR="00301BDE">
              <w:rPr>
                <w:webHidden/>
              </w:rPr>
              <w:fldChar w:fldCharType="begin"/>
            </w:r>
            <w:r w:rsidR="00301BDE">
              <w:rPr>
                <w:webHidden/>
              </w:rPr>
              <w:instrText xml:space="preserve"> PAGEREF _Toc503964308 \h </w:instrText>
            </w:r>
            <w:r w:rsidR="00301BDE">
              <w:rPr>
                <w:webHidden/>
              </w:rPr>
            </w:r>
            <w:r w:rsidR="00301BDE">
              <w:rPr>
                <w:webHidden/>
              </w:rPr>
              <w:fldChar w:fldCharType="separate"/>
            </w:r>
            <w:r w:rsidR="001A175F">
              <w:rPr>
                <w:webHidden/>
              </w:rPr>
              <w:t>22</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09" w:history="1">
            <w:r w:rsidR="00301BDE" w:rsidRPr="00A30464">
              <w:rPr>
                <w:rStyle w:val="afd"/>
              </w:rPr>
              <w:t>1.1.7.  Характеристика, имеющихся особо охраняемых природных  территорий и объектов</w:t>
            </w:r>
            <w:r w:rsidR="00301BDE">
              <w:rPr>
                <w:webHidden/>
              </w:rPr>
              <w:tab/>
            </w:r>
            <w:r w:rsidR="00301BDE">
              <w:rPr>
                <w:webHidden/>
              </w:rPr>
              <w:fldChar w:fldCharType="begin"/>
            </w:r>
            <w:r w:rsidR="00301BDE">
              <w:rPr>
                <w:webHidden/>
              </w:rPr>
              <w:instrText xml:space="preserve"> PAGEREF _Toc503964309 \h </w:instrText>
            </w:r>
            <w:r w:rsidR="00301BDE">
              <w:rPr>
                <w:webHidden/>
              </w:rPr>
            </w:r>
            <w:r w:rsidR="00301BDE">
              <w:rPr>
                <w:webHidden/>
              </w:rPr>
              <w:fldChar w:fldCharType="separate"/>
            </w:r>
            <w:r w:rsidR="001A175F">
              <w:rPr>
                <w:webHidden/>
              </w:rPr>
              <w:t>23</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10" w:history="1">
            <w:r w:rsidR="00301BDE" w:rsidRPr="00A30464">
              <w:rPr>
                <w:rStyle w:val="afd"/>
              </w:rPr>
              <w:t>1.1.8. Перечень особо защитных лесных участков лесничества</w:t>
            </w:r>
            <w:r w:rsidR="00301BDE">
              <w:rPr>
                <w:webHidden/>
              </w:rPr>
              <w:tab/>
            </w:r>
            <w:r w:rsidR="00301BDE">
              <w:rPr>
                <w:webHidden/>
              </w:rPr>
              <w:fldChar w:fldCharType="begin"/>
            </w:r>
            <w:r w:rsidR="00301BDE">
              <w:rPr>
                <w:webHidden/>
              </w:rPr>
              <w:instrText xml:space="preserve"> PAGEREF _Toc503964310 \h </w:instrText>
            </w:r>
            <w:r w:rsidR="00301BDE">
              <w:rPr>
                <w:webHidden/>
              </w:rPr>
            </w:r>
            <w:r w:rsidR="00301BDE">
              <w:rPr>
                <w:webHidden/>
              </w:rPr>
              <w:fldChar w:fldCharType="separate"/>
            </w:r>
            <w:r w:rsidR="001A175F">
              <w:rPr>
                <w:webHidden/>
              </w:rPr>
              <w:t>30</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11" w:history="1">
            <w:r w:rsidR="00301BDE" w:rsidRPr="00A30464">
              <w:rPr>
                <w:rStyle w:val="afd"/>
              </w:rPr>
              <w:t>1.1.9. Характеристика существующих объектов лесной,  лесоперерабатывающей инфраструктуры и объектов, не связанных  с созданием лесной инфраструктуры</w:t>
            </w:r>
            <w:r w:rsidR="00301BDE">
              <w:rPr>
                <w:webHidden/>
              </w:rPr>
              <w:tab/>
            </w:r>
            <w:r w:rsidR="00301BDE">
              <w:rPr>
                <w:webHidden/>
              </w:rPr>
              <w:fldChar w:fldCharType="begin"/>
            </w:r>
            <w:r w:rsidR="00301BDE">
              <w:rPr>
                <w:webHidden/>
              </w:rPr>
              <w:instrText xml:space="preserve"> PAGEREF _Toc503964311 \h </w:instrText>
            </w:r>
            <w:r w:rsidR="00301BDE">
              <w:rPr>
                <w:webHidden/>
              </w:rPr>
            </w:r>
            <w:r w:rsidR="00301BDE">
              <w:rPr>
                <w:webHidden/>
              </w:rPr>
              <w:fldChar w:fldCharType="separate"/>
            </w:r>
            <w:r w:rsidR="001A175F">
              <w:rPr>
                <w:webHidden/>
              </w:rPr>
              <w:t>31</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12" w:history="1">
            <w:r w:rsidR="00301BDE" w:rsidRPr="00A30464">
              <w:rPr>
                <w:rStyle w:val="afd"/>
              </w:rPr>
              <w:t>1.1.10. 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00301BDE">
              <w:rPr>
                <w:webHidden/>
              </w:rPr>
              <w:tab/>
            </w:r>
            <w:r w:rsidR="00301BDE">
              <w:rPr>
                <w:webHidden/>
              </w:rPr>
              <w:fldChar w:fldCharType="begin"/>
            </w:r>
            <w:r w:rsidR="00301BDE">
              <w:rPr>
                <w:webHidden/>
              </w:rPr>
              <w:instrText xml:space="preserve"> PAGEREF _Toc503964312 \h </w:instrText>
            </w:r>
            <w:r w:rsidR="00301BDE">
              <w:rPr>
                <w:webHidden/>
              </w:rPr>
            </w:r>
            <w:r w:rsidR="00301BDE">
              <w:rPr>
                <w:webHidden/>
              </w:rPr>
              <w:fldChar w:fldCharType="separate"/>
            </w:r>
            <w:r w:rsidR="001A175F">
              <w:rPr>
                <w:webHidden/>
              </w:rPr>
              <w:t>33</w:t>
            </w:r>
            <w:r w:rsidR="00301BDE">
              <w:rPr>
                <w:webHidden/>
              </w:rPr>
              <w:fldChar w:fldCharType="end"/>
            </w:r>
          </w:hyperlink>
        </w:p>
        <w:p w:rsidR="00301BDE" w:rsidRDefault="003117DA">
          <w:pPr>
            <w:pStyle w:val="15"/>
            <w:tabs>
              <w:tab w:val="left" w:pos="660"/>
            </w:tabs>
            <w:rPr>
              <w:rFonts w:asciiTheme="minorHAnsi" w:eastAsiaTheme="minorEastAsia" w:hAnsiTheme="minorHAnsi" w:cstheme="minorBidi"/>
              <w:b w:val="0"/>
              <w:sz w:val="22"/>
              <w:szCs w:val="22"/>
              <w:lang w:eastAsia="ru-RU"/>
            </w:rPr>
          </w:pPr>
          <w:hyperlink w:anchor="_Toc503964313" w:history="1">
            <w:r w:rsidR="00301BDE" w:rsidRPr="00A30464">
              <w:rPr>
                <w:rStyle w:val="afd"/>
              </w:rPr>
              <w:t>1.2.Виды разрешенного использования лесов</w:t>
            </w:r>
            <w:r w:rsidR="00301BDE">
              <w:rPr>
                <w:webHidden/>
              </w:rPr>
              <w:tab/>
            </w:r>
            <w:r w:rsidR="00301BDE">
              <w:rPr>
                <w:webHidden/>
              </w:rPr>
              <w:fldChar w:fldCharType="begin"/>
            </w:r>
            <w:r w:rsidR="00301BDE">
              <w:rPr>
                <w:webHidden/>
              </w:rPr>
              <w:instrText xml:space="preserve"> PAGEREF _Toc503964313 \h </w:instrText>
            </w:r>
            <w:r w:rsidR="00301BDE">
              <w:rPr>
                <w:webHidden/>
              </w:rPr>
            </w:r>
            <w:r w:rsidR="00301BDE">
              <w:rPr>
                <w:webHidden/>
              </w:rPr>
              <w:fldChar w:fldCharType="separate"/>
            </w:r>
            <w:r w:rsidR="001A175F">
              <w:rPr>
                <w:webHidden/>
              </w:rPr>
              <w:t>33</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14" w:history="1">
            <w:r w:rsidR="00301BDE" w:rsidRPr="00A30464">
              <w:rPr>
                <w:rStyle w:val="afd"/>
              </w:rPr>
              <w:t>ГЛАВА 2. НОРМАТИВЫ, ПАРАМЕТРЫ И СРОКИ РАЗРЕШЕННОГО ИСПОЛЬЗОВАНИЯ ЛЕСОВ, НОРМАТИВЫ ПО ОХРАНЕ, ЗАЩИТЕ И ВОСПРОИЗВОДСТВУ ЛЕСОВ</w:t>
            </w:r>
            <w:r w:rsidR="00301BDE">
              <w:rPr>
                <w:webHidden/>
              </w:rPr>
              <w:tab/>
            </w:r>
            <w:r w:rsidR="00301BDE">
              <w:rPr>
                <w:webHidden/>
              </w:rPr>
              <w:fldChar w:fldCharType="begin"/>
            </w:r>
            <w:r w:rsidR="00301BDE">
              <w:rPr>
                <w:webHidden/>
              </w:rPr>
              <w:instrText xml:space="preserve"> PAGEREF _Toc503964314 \h </w:instrText>
            </w:r>
            <w:r w:rsidR="00301BDE">
              <w:rPr>
                <w:webHidden/>
              </w:rPr>
            </w:r>
            <w:r w:rsidR="00301BDE">
              <w:rPr>
                <w:webHidden/>
              </w:rPr>
              <w:fldChar w:fldCharType="separate"/>
            </w:r>
            <w:r w:rsidR="001A175F">
              <w:rPr>
                <w:webHidden/>
              </w:rPr>
              <w:t>38</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15" w:history="1">
            <w:r w:rsidR="00301BDE" w:rsidRPr="00A30464">
              <w:rPr>
                <w:rStyle w:val="afd"/>
              </w:rPr>
              <w:t>2.1. Нормативы (расчетная лесосека), параметры и сроки использования лесов для заготовки древесины</w:t>
            </w:r>
            <w:r w:rsidR="00301BDE">
              <w:rPr>
                <w:webHidden/>
              </w:rPr>
              <w:tab/>
            </w:r>
            <w:r w:rsidR="00301BDE">
              <w:rPr>
                <w:webHidden/>
              </w:rPr>
              <w:fldChar w:fldCharType="begin"/>
            </w:r>
            <w:r w:rsidR="00301BDE">
              <w:rPr>
                <w:webHidden/>
              </w:rPr>
              <w:instrText xml:space="preserve"> PAGEREF _Toc503964315 \h </w:instrText>
            </w:r>
            <w:r w:rsidR="00301BDE">
              <w:rPr>
                <w:webHidden/>
              </w:rPr>
            </w:r>
            <w:r w:rsidR="00301BDE">
              <w:rPr>
                <w:webHidden/>
              </w:rPr>
              <w:fldChar w:fldCharType="separate"/>
            </w:r>
            <w:r w:rsidR="001A175F">
              <w:rPr>
                <w:webHidden/>
              </w:rPr>
              <w:t>38</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16" w:history="1">
            <w:r w:rsidR="00301BDE" w:rsidRPr="00A30464">
              <w:rPr>
                <w:rStyle w:val="afd"/>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r w:rsidR="00301BDE">
              <w:rPr>
                <w:webHidden/>
              </w:rPr>
              <w:tab/>
            </w:r>
            <w:r w:rsidR="00301BDE">
              <w:rPr>
                <w:webHidden/>
              </w:rPr>
              <w:fldChar w:fldCharType="begin"/>
            </w:r>
            <w:r w:rsidR="00301BDE">
              <w:rPr>
                <w:webHidden/>
              </w:rPr>
              <w:instrText xml:space="preserve"> PAGEREF _Toc503964316 \h </w:instrText>
            </w:r>
            <w:r w:rsidR="00301BDE">
              <w:rPr>
                <w:webHidden/>
              </w:rPr>
            </w:r>
            <w:r w:rsidR="00301BDE">
              <w:rPr>
                <w:webHidden/>
              </w:rPr>
              <w:fldChar w:fldCharType="separate"/>
            </w:r>
            <w:r w:rsidR="001A175F">
              <w:rPr>
                <w:webHidden/>
              </w:rPr>
              <w:t>40</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17" w:history="1">
            <w:r w:rsidR="00301BDE" w:rsidRPr="00A30464">
              <w:rPr>
                <w:rStyle w:val="afd"/>
              </w:rPr>
              <w:t>2.1.2. Расчетная лесосека при рубке спелых и перестойных насаждений</w:t>
            </w:r>
            <w:r w:rsidR="00301BDE">
              <w:rPr>
                <w:webHidden/>
              </w:rPr>
              <w:tab/>
            </w:r>
            <w:r w:rsidR="00301BDE">
              <w:rPr>
                <w:webHidden/>
              </w:rPr>
              <w:fldChar w:fldCharType="begin"/>
            </w:r>
            <w:r w:rsidR="00301BDE">
              <w:rPr>
                <w:webHidden/>
              </w:rPr>
              <w:instrText xml:space="preserve"> PAGEREF _Toc503964317 \h </w:instrText>
            </w:r>
            <w:r w:rsidR="00301BDE">
              <w:rPr>
                <w:webHidden/>
              </w:rPr>
            </w:r>
            <w:r w:rsidR="00301BDE">
              <w:rPr>
                <w:webHidden/>
              </w:rPr>
              <w:fldChar w:fldCharType="separate"/>
            </w:r>
            <w:r w:rsidR="001A175F">
              <w:rPr>
                <w:webHidden/>
              </w:rPr>
              <w:t>46</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18" w:history="1">
            <w:r w:rsidR="00301BDE" w:rsidRPr="00A30464">
              <w:rPr>
                <w:rStyle w:val="afd"/>
              </w:rPr>
              <w:t>2.1.3. Расчетная лесосека по сплошным рубкам спелых и перестойных лесных насаждений</w:t>
            </w:r>
            <w:r w:rsidR="00301BDE">
              <w:rPr>
                <w:webHidden/>
              </w:rPr>
              <w:tab/>
            </w:r>
            <w:r w:rsidR="00301BDE">
              <w:rPr>
                <w:webHidden/>
              </w:rPr>
              <w:fldChar w:fldCharType="begin"/>
            </w:r>
            <w:r w:rsidR="00301BDE">
              <w:rPr>
                <w:webHidden/>
              </w:rPr>
              <w:instrText xml:space="preserve"> PAGEREF _Toc503964318 \h </w:instrText>
            </w:r>
            <w:r w:rsidR="00301BDE">
              <w:rPr>
                <w:webHidden/>
              </w:rPr>
            </w:r>
            <w:r w:rsidR="00301BDE">
              <w:rPr>
                <w:webHidden/>
              </w:rPr>
              <w:fldChar w:fldCharType="separate"/>
            </w:r>
            <w:r w:rsidR="001A175F">
              <w:rPr>
                <w:webHidden/>
              </w:rPr>
              <w:t>56</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19" w:history="1">
            <w:r w:rsidR="00301BDE" w:rsidRPr="00A30464">
              <w:rPr>
                <w:rStyle w:val="afd"/>
              </w:rPr>
              <w:t>2.1.4. Ежегодный допустимый объем изъятия древесины в  средневозрастных, приспевающих, спелых, перестойных  лесных насаждениях при уходе за лесами</w:t>
            </w:r>
            <w:r w:rsidR="00301BDE">
              <w:rPr>
                <w:webHidden/>
              </w:rPr>
              <w:tab/>
            </w:r>
            <w:r w:rsidR="00301BDE">
              <w:rPr>
                <w:webHidden/>
              </w:rPr>
              <w:fldChar w:fldCharType="begin"/>
            </w:r>
            <w:r w:rsidR="00301BDE">
              <w:rPr>
                <w:webHidden/>
              </w:rPr>
              <w:instrText xml:space="preserve"> PAGEREF _Toc503964319 \h </w:instrText>
            </w:r>
            <w:r w:rsidR="00301BDE">
              <w:rPr>
                <w:webHidden/>
              </w:rPr>
            </w:r>
            <w:r w:rsidR="00301BDE">
              <w:rPr>
                <w:webHidden/>
              </w:rPr>
              <w:fldChar w:fldCharType="separate"/>
            </w:r>
            <w:r w:rsidR="001A175F">
              <w:rPr>
                <w:webHidden/>
              </w:rPr>
              <w:t>57</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20" w:history="1">
            <w:r w:rsidR="00301BDE" w:rsidRPr="00A30464">
              <w:rPr>
                <w:rStyle w:val="afd"/>
              </w:rPr>
              <w:t>2.1.5. Расчетная лесосека (ежегодный допустимый объем изъятия древесины) при всех видах рубок</w:t>
            </w:r>
            <w:r w:rsidR="00301BDE">
              <w:rPr>
                <w:webHidden/>
              </w:rPr>
              <w:tab/>
            </w:r>
            <w:r w:rsidR="00301BDE">
              <w:rPr>
                <w:webHidden/>
              </w:rPr>
              <w:fldChar w:fldCharType="begin"/>
            </w:r>
            <w:r w:rsidR="00301BDE">
              <w:rPr>
                <w:webHidden/>
              </w:rPr>
              <w:instrText xml:space="preserve"> PAGEREF _Toc503964320 \h </w:instrText>
            </w:r>
            <w:r w:rsidR="00301BDE">
              <w:rPr>
                <w:webHidden/>
              </w:rPr>
            </w:r>
            <w:r w:rsidR="00301BDE">
              <w:rPr>
                <w:webHidden/>
              </w:rPr>
              <w:fldChar w:fldCharType="separate"/>
            </w:r>
            <w:r w:rsidR="001A175F">
              <w:rPr>
                <w:webHidden/>
              </w:rPr>
              <w:t>66</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21" w:history="1">
            <w:r w:rsidR="00301BDE" w:rsidRPr="00A30464">
              <w:rPr>
                <w:rStyle w:val="afd"/>
              </w:rPr>
              <w:t>2.1.6. Возрасты рубок (спелости)</w:t>
            </w:r>
            <w:r w:rsidR="00301BDE">
              <w:rPr>
                <w:webHidden/>
              </w:rPr>
              <w:tab/>
            </w:r>
            <w:r w:rsidR="00301BDE">
              <w:rPr>
                <w:webHidden/>
              </w:rPr>
              <w:fldChar w:fldCharType="begin"/>
            </w:r>
            <w:r w:rsidR="00301BDE">
              <w:rPr>
                <w:webHidden/>
              </w:rPr>
              <w:instrText xml:space="preserve"> PAGEREF _Toc503964321 \h </w:instrText>
            </w:r>
            <w:r w:rsidR="00301BDE">
              <w:rPr>
                <w:webHidden/>
              </w:rPr>
            </w:r>
            <w:r w:rsidR="00301BDE">
              <w:rPr>
                <w:webHidden/>
              </w:rPr>
              <w:fldChar w:fldCharType="separate"/>
            </w:r>
            <w:r w:rsidR="001A175F">
              <w:rPr>
                <w:webHidden/>
              </w:rPr>
              <w:t>68</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22" w:history="1">
            <w:r w:rsidR="00301BDE" w:rsidRPr="00A30464">
              <w:rPr>
                <w:rStyle w:val="afd"/>
              </w:rPr>
              <w:t>2.1.7. Возрастные периоды проведения рубок ухода за лесом</w:t>
            </w:r>
            <w:r w:rsidR="00301BDE">
              <w:rPr>
                <w:webHidden/>
              </w:rPr>
              <w:tab/>
            </w:r>
            <w:r w:rsidR="00301BDE">
              <w:rPr>
                <w:webHidden/>
              </w:rPr>
              <w:fldChar w:fldCharType="begin"/>
            </w:r>
            <w:r w:rsidR="00301BDE">
              <w:rPr>
                <w:webHidden/>
              </w:rPr>
              <w:instrText xml:space="preserve"> PAGEREF _Toc503964322 \h </w:instrText>
            </w:r>
            <w:r w:rsidR="00301BDE">
              <w:rPr>
                <w:webHidden/>
              </w:rPr>
            </w:r>
            <w:r w:rsidR="00301BDE">
              <w:rPr>
                <w:webHidden/>
              </w:rPr>
              <w:fldChar w:fldCharType="separate"/>
            </w:r>
            <w:r w:rsidR="001A175F">
              <w:rPr>
                <w:webHidden/>
              </w:rPr>
              <w:t>69</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23" w:history="1">
            <w:r w:rsidR="00301BDE" w:rsidRPr="00A30464">
              <w:rPr>
                <w:rStyle w:val="afd"/>
              </w:rPr>
              <w:t>2.1.8.  Процент (интенсивность) выборки древесины с учетом полноты  древостоя и состава</w:t>
            </w:r>
            <w:r w:rsidR="00301BDE">
              <w:rPr>
                <w:webHidden/>
              </w:rPr>
              <w:tab/>
            </w:r>
            <w:r w:rsidR="00301BDE">
              <w:rPr>
                <w:webHidden/>
              </w:rPr>
              <w:fldChar w:fldCharType="begin"/>
            </w:r>
            <w:r w:rsidR="00301BDE">
              <w:rPr>
                <w:webHidden/>
              </w:rPr>
              <w:instrText xml:space="preserve"> PAGEREF _Toc503964323 \h </w:instrText>
            </w:r>
            <w:r w:rsidR="00301BDE">
              <w:rPr>
                <w:webHidden/>
              </w:rPr>
            </w:r>
            <w:r w:rsidR="00301BDE">
              <w:rPr>
                <w:webHidden/>
              </w:rPr>
              <w:fldChar w:fldCharType="separate"/>
            </w:r>
            <w:r w:rsidR="001A175F">
              <w:rPr>
                <w:webHidden/>
              </w:rPr>
              <w:t>70</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24" w:history="1">
            <w:r w:rsidR="00301BDE" w:rsidRPr="00A30464">
              <w:rPr>
                <w:rStyle w:val="afd"/>
              </w:rPr>
              <w:t>2.1.9.  Размеры лесосек</w:t>
            </w:r>
            <w:r w:rsidR="00301BDE">
              <w:rPr>
                <w:webHidden/>
              </w:rPr>
              <w:tab/>
            </w:r>
            <w:r w:rsidR="00301BDE">
              <w:rPr>
                <w:webHidden/>
              </w:rPr>
              <w:fldChar w:fldCharType="begin"/>
            </w:r>
            <w:r w:rsidR="00301BDE">
              <w:rPr>
                <w:webHidden/>
              </w:rPr>
              <w:instrText xml:space="preserve"> PAGEREF _Toc503964324 \h </w:instrText>
            </w:r>
            <w:r w:rsidR="00301BDE">
              <w:rPr>
                <w:webHidden/>
              </w:rPr>
            </w:r>
            <w:r w:rsidR="00301BDE">
              <w:rPr>
                <w:webHidden/>
              </w:rPr>
              <w:fldChar w:fldCharType="separate"/>
            </w:r>
            <w:r w:rsidR="001A175F">
              <w:rPr>
                <w:webHidden/>
              </w:rPr>
              <w:t>70</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25" w:history="1">
            <w:r w:rsidR="00301BDE" w:rsidRPr="00A30464">
              <w:rPr>
                <w:rStyle w:val="afd"/>
              </w:rPr>
              <w:t>2.1.10. Сроки примыкания лесосек</w:t>
            </w:r>
            <w:r w:rsidR="00301BDE">
              <w:rPr>
                <w:webHidden/>
              </w:rPr>
              <w:tab/>
            </w:r>
            <w:r w:rsidR="00301BDE">
              <w:rPr>
                <w:webHidden/>
              </w:rPr>
              <w:fldChar w:fldCharType="begin"/>
            </w:r>
            <w:r w:rsidR="00301BDE">
              <w:rPr>
                <w:webHidden/>
              </w:rPr>
              <w:instrText xml:space="preserve"> PAGEREF _Toc503964325 \h </w:instrText>
            </w:r>
            <w:r w:rsidR="00301BDE">
              <w:rPr>
                <w:webHidden/>
              </w:rPr>
            </w:r>
            <w:r w:rsidR="00301BDE">
              <w:rPr>
                <w:webHidden/>
              </w:rPr>
              <w:fldChar w:fldCharType="separate"/>
            </w:r>
            <w:r w:rsidR="001A175F">
              <w:rPr>
                <w:webHidden/>
              </w:rPr>
              <w:t>70</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26" w:history="1">
            <w:r w:rsidR="00301BDE" w:rsidRPr="00A30464">
              <w:rPr>
                <w:rStyle w:val="afd"/>
              </w:rPr>
              <w:t>2.1.11.  Количество зарубов</w:t>
            </w:r>
            <w:r w:rsidR="00301BDE">
              <w:rPr>
                <w:webHidden/>
              </w:rPr>
              <w:tab/>
            </w:r>
            <w:r w:rsidR="00301BDE">
              <w:rPr>
                <w:webHidden/>
              </w:rPr>
              <w:fldChar w:fldCharType="begin"/>
            </w:r>
            <w:r w:rsidR="00301BDE">
              <w:rPr>
                <w:webHidden/>
              </w:rPr>
              <w:instrText xml:space="preserve"> PAGEREF _Toc503964326 \h </w:instrText>
            </w:r>
            <w:r w:rsidR="00301BDE">
              <w:rPr>
                <w:webHidden/>
              </w:rPr>
            </w:r>
            <w:r w:rsidR="00301BDE">
              <w:rPr>
                <w:webHidden/>
              </w:rPr>
              <w:fldChar w:fldCharType="separate"/>
            </w:r>
            <w:r w:rsidR="001A175F">
              <w:rPr>
                <w:webHidden/>
              </w:rPr>
              <w:t>70</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27" w:history="1">
            <w:r w:rsidR="00301BDE" w:rsidRPr="00A30464">
              <w:rPr>
                <w:rStyle w:val="afd"/>
              </w:rPr>
              <w:t>2.1.12.  Сроки повторяемости рубок</w:t>
            </w:r>
            <w:r w:rsidR="00301BDE">
              <w:rPr>
                <w:webHidden/>
              </w:rPr>
              <w:tab/>
            </w:r>
            <w:r w:rsidR="00301BDE">
              <w:rPr>
                <w:webHidden/>
              </w:rPr>
              <w:fldChar w:fldCharType="begin"/>
            </w:r>
            <w:r w:rsidR="00301BDE">
              <w:rPr>
                <w:webHidden/>
              </w:rPr>
              <w:instrText xml:space="preserve"> PAGEREF _Toc503964327 \h </w:instrText>
            </w:r>
            <w:r w:rsidR="00301BDE">
              <w:rPr>
                <w:webHidden/>
              </w:rPr>
            </w:r>
            <w:r w:rsidR="00301BDE">
              <w:rPr>
                <w:webHidden/>
              </w:rPr>
              <w:fldChar w:fldCharType="separate"/>
            </w:r>
            <w:r w:rsidR="001A175F">
              <w:rPr>
                <w:webHidden/>
              </w:rPr>
              <w:t>71</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28" w:history="1">
            <w:r w:rsidR="00301BDE" w:rsidRPr="00A30464">
              <w:rPr>
                <w:rStyle w:val="afd"/>
              </w:rPr>
              <w:t>2.1.13.  Методы лесовосстановления</w:t>
            </w:r>
            <w:r w:rsidR="00301BDE">
              <w:rPr>
                <w:webHidden/>
              </w:rPr>
              <w:tab/>
            </w:r>
            <w:r w:rsidR="00301BDE">
              <w:rPr>
                <w:webHidden/>
              </w:rPr>
              <w:fldChar w:fldCharType="begin"/>
            </w:r>
            <w:r w:rsidR="00301BDE">
              <w:rPr>
                <w:webHidden/>
              </w:rPr>
              <w:instrText xml:space="preserve"> PAGEREF _Toc503964328 \h </w:instrText>
            </w:r>
            <w:r w:rsidR="00301BDE">
              <w:rPr>
                <w:webHidden/>
              </w:rPr>
            </w:r>
            <w:r w:rsidR="00301BDE">
              <w:rPr>
                <w:webHidden/>
              </w:rPr>
              <w:fldChar w:fldCharType="separate"/>
            </w:r>
            <w:r w:rsidR="001A175F">
              <w:rPr>
                <w:webHidden/>
              </w:rPr>
              <w:t>71</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29" w:history="1">
            <w:r w:rsidR="00301BDE" w:rsidRPr="00A30464">
              <w:rPr>
                <w:rStyle w:val="afd"/>
              </w:rPr>
              <w:t>2.1.14. Сроки разрешенного использования лесов для заготовки</w:t>
            </w:r>
          </w:hyperlink>
        </w:p>
        <w:p w:rsidR="00301BDE" w:rsidRDefault="003117DA">
          <w:pPr>
            <w:pStyle w:val="15"/>
            <w:rPr>
              <w:rFonts w:asciiTheme="minorHAnsi" w:eastAsiaTheme="minorEastAsia" w:hAnsiTheme="minorHAnsi" w:cstheme="minorBidi"/>
              <w:b w:val="0"/>
              <w:sz w:val="22"/>
              <w:szCs w:val="22"/>
              <w:lang w:eastAsia="ru-RU"/>
            </w:rPr>
          </w:pPr>
          <w:hyperlink w:anchor="_Toc503964330" w:history="1">
            <w:r w:rsidR="00301BDE" w:rsidRPr="00A30464">
              <w:rPr>
                <w:rStyle w:val="afd"/>
              </w:rPr>
              <w:t>древесины</w:t>
            </w:r>
            <w:r w:rsidR="00301BDE">
              <w:rPr>
                <w:webHidden/>
              </w:rPr>
              <w:tab/>
            </w:r>
            <w:r w:rsidR="00301BDE">
              <w:rPr>
                <w:webHidden/>
              </w:rPr>
              <w:fldChar w:fldCharType="begin"/>
            </w:r>
            <w:r w:rsidR="00301BDE">
              <w:rPr>
                <w:webHidden/>
              </w:rPr>
              <w:instrText xml:space="preserve"> PAGEREF _Toc503964330 \h </w:instrText>
            </w:r>
            <w:r w:rsidR="00301BDE">
              <w:rPr>
                <w:webHidden/>
              </w:rPr>
            </w:r>
            <w:r w:rsidR="00301BDE">
              <w:rPr>
                <w:webHidden/>
              </w:rPr>
              <w:fldChar w:fldCharType="separate"/>
            </w:r>
            <w:r w:rsidR="001A175F">
              <w:rPr>
                <w:webHidden/>
              </w:rPr>
              <w:t>71</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31" w:history="1">
            <w:r w:rsidR="00301BDE" w:rsidRPr="00A30464">
              <w:rPr>
                <w:rStyle w:val="afd"/>
              </w:rPr>
              <w:t>2.1.15. Распределение территории лесничества по разрядам такс</w:t>
            </w:r>
            <w:r w:rsidR="00301BDE">
              <w:rPr>
                <w:webHidden/>
              </w:rPr>
              <w:tab/>
            </w:r>
            <w:r w:rsidR="00301BDE">
              <w:rPr>
                <w:webHidden/>
              </w:rPr>
              <w:fldChar w:fldCharType="begin"/>
            </w:r>
            <w:r w:rsidR="00301BDE">
              <w:rPr>
                <w:webHidden/>
              </w:rPr>
              <w:instrText xml:space="preserve"> PAGEREF _Toc503964331 \h </w:instrText>
            </w:r>
            <w:r w:rsidR="00301BDE">
              <w:rPr>
                <w:webHidden/>
              </w:rPr>
            </w:r>
            <w:r w:rsidR="00301BDE">
              <w:rPr>
                <w:webHidden/>
              </w:rPr>
              <w:fldChar w:fldCharType="separate"/>
            </w:r>
            <w:r w:rsidR="001A175F">
              <w:rPr>
                <w:webHidden/>
              </w:rPr>
              <w:t>72</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32" w:history="1">
            <w:r w:rsidR="00301BDE" w:rsidRPr="00A30464">
              <w:rPr>
                <w:rStyle w:val="afd"/>
              </w:rPr>
              <w:t>2.2. Нормативы, параметры и сроки использования лесов для заготовки живицы</w:t>
            </w:r>
            <w:r w:rsidR="00301BDE">
              <w:rPr>
                <w:webHidden/>
              </w:rPr>
              <w:tab/>
            </w:r>
            <w:r w:rsidR="00301BDE">
              <w:rPr>
                <w:webHidden/>
              </w:rPr>
              <w:fldChar w:fldCharType="begin"/>
            </w:r>
            <w:r w:rsidR="00301BDE">
              <w:rPr>
                <w:webHidden/>
              </w:rPr>
              <w:instrText xml:space="preserve"> PAGEREF _Toc503964332 \h </w:instrText>
            </w:r>
            <w:r w:rsidR="00301BDE">
              <w:rPr>
                <w:webHidden/>
              </w:rPr>
            </w:r>
            <w:r w:rsidR="00301BDE">
              <w:rPr>
                <w:webHidden/>
              </w:rPr>
              <w:fldChar w:fldCharType="separate"/>
            </w:r>
            <w:r w:rsidR="001A175F">
              <w:rPr>
                <w:webHidden/>
              </w:rPr>
              <w:t>72</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33" w:history="1">
            <w:r w:rsidR="00301BDE" w:rsidRPr="00A30464">
              <w:rPr>
                <w:rStyle w:val="afd"/>
              </w:rPr>
              <w:t>2.3 Нормативы, параметры и сроки использования лесов для заготовки и сбора недревесных лесных ресурсов</w:t>
            </w:r>
            <w:r w:rsidR="00301BDE">
              <w:rPr>
                <w:webHidden/>
              </w:rPr>
              <w:tab/>
            </w:r>
            <w:r w:rsidR="00301BDE">
              <w:rPr>
                <w:webHidden/>
              </w:rPr>
              <w:fldChar w:fldCharType="begin"/>
            </w:r>
            <w:r w:rsidR="00301BDE">
              <w:rPr>
                <w:webHidden/>
              </w:rPr>
              <w:instrText xml:space="preserve"> PAGEREF _Toc503964333 \h </w:instrText>
            </w:r>
            <w:r w:rsidR="00301BDE">
              <w:rPr>
                <w:webHidden/>
              </w:rPr>
            </w:r>
            <w:r w:rsidR="00301BDE">
              <w:rPr>
                <w:webHidden/>
              </w:rPr>
              <w:fldChar w:fldCharType="separate"/>
            </w:r>
            <w:r w:rsidR="001A175F">
              <w:rPr>
                <w:webHidden/>
              </w:rPr>
              <w:t>73</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34" w:history="1">
            <w:r w:rsidR="00301BDE" w:rsidRPr="00A30464">
              <w:rPr>
                <w:rStyle w:val="afd"/>
              </w:rPr>
              <w:t xml:space="preserve">2.4. </w:t>
            </w:r>
            <w:r w:rsidR="00301BDE" w:rsidRPr="00A30464">
              <w:rPr>
                <w:rStyle w:val="afd"/>
                <w:bCs/>
              </w:rPr>
              <w:t>Нормативы, параметры и сроки использования лесов для заготовки пищевых лесных ресурсов и сбора лекарственных  растений</w:t>
            </w:r>
            <w:r w:rsidR="00301BDE">
              <w:rPr>
                <w:webHidden/>
              </w:rPr>
              <w:tab/>
            </w:r>
            <w:r w:rsidR="00301BDE">
              <w:rPr>
                <w:webHidden/>
              </w:rPr>
              <w:fldChar w:fldCharType="begin"/>
            </w:r>
            <w:r w:rsidR="00301BDE">
              <w:rPr>
                <w:webHidden/>
              </w:rPr>
              <w:instrText xml:space="preserve"> PAGEREF _Toc503964334 \h </w:instrText>
            </w:r>
            <w:r w:rsidR="00301BDE">
              <w:rPr>
                <w:webHidden/>
              </w:rPr>
            </w:r>
            <w:r w:rsidR="00301BDE">
              <w:rPr>
                <w:webHidden/>
              </w:rPr>
              <w:fldChar w:fldCharType="separate"/>
            </w:r>
            <w:r w:rsidR="001A175F">
              <w:rPr>
                <w:webHidden/>
              </w:rPr>
              <w:t>79</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35" w:history="1">
            <w:r w:rsidR="00301BDE" w:rsidRPr="00A30464">
              <w:rPr>
                <w:rStyle w:val="afd"/>
                <w:bCs/>
              </w:rPr>
              <w:t>2.5. Нормативы, параметры и сроки использования лесов  для осуществления видов деятельности в сфере охотничьего хозяйства</w:t>
            </w:r>
            <w:r w:rsidR="00301BDE">
              <w:rPr>
                <w:webHidden/>
              </w:rPr>
              <w:tab/>
            </w:r>
            <w:r w:rsidR="00301BDE">
              <w:rPr>
                <w:webHidden/>
              </w:rPr>
              <w:fldChar w:fldCharType="begin"/>
            </w:r>
            <w:r w:rsidR="00301BDE">
              <w:rPr>
                <w:webHidden/>
              </w:rPr>
              <w:instrText xml:space="preserve"> PAGEREF _Toc503964335 \h </w:instrText>
            </w:r>
            <w:r w:rsidR="00301BDE">
              <w:rPr>
                <w:webHidden/>
              </w:rPr>
            </w:r>
            <w:r w:rsidR="00301BDE">
              <w:rPr>
                <w:webHidden/>
              </w:rPr>
              <w:fldChar w:fldCharType="separate"/>
            </w:r>
            <w:r w:rsidR="001A175F">
              <w:rPr>
                <w:webHidden/>
              </w:rPr>
              <w:t>84</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36" w:history="1">
            <w:r w:rsidR="00301BDE" w:rsidRPr="00A30464">
              <w:rPr>
                <w:rStyle w:val="afd"/>
              </w:rPr>
              <w:t>2.6. Нормативы, параметры и сроки использования лесов для ведения сельского хозяйства</w:t>
            </w:r>
            <w:r w:rsidR="00301BDE">
              <w:rPr>
                <w:webHidden/>
              </w:rPr>
              <w:tab/>
            </w:r>
            <w:r w:rsidR="00301BDE">
              <w:rPr>
                <w:webHidden/>
              </w:rPr>
              <w:fldChar w:fldCharType="begin"/>
            </w:r>
            <w:r w:rsidR="00301BDE">
              <w:rPr>
                <w:webHidden/>
              </w:rPr>
              <w:instrText xml:space="preserve"> PAGEREF _Toc503964336 \h </w:instrText>
            </w:r>
            <w:r w:rsidR="00301BDE">
              <w:rPr>
                <w:webHidden/>
              </w:rPr>
            </w:r>
            <w:r w:rsidR="00301BDE">
              <w:rPr>
                <w:webHidden/>
              </w:rPr>
              <w:fldChar w:fldCharType="separate"/>
            </w:r>
            <w:r w:rsidR="001A175F">
              <w:rPr>
                <w:webHidden/>
              </w:rPr>
              <w:t>92</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37" w:history="1">
            <w:r w:rsidR="00301BDE" w:rsidRPr="00A30464">
              <w:rPr>
                <w:rStyle w:val="afd"/>
                <w:bCs/>
              </w:rPr>
              <w:t>2.7. Нормативы, параметры и сроки использования лесов для осуществления научно – исследовательской, образовательной деятельности</w:t>
            </w:r>
            <w:r w:rsidR="00301BDE">
              <w:rPr>
                <w:webHidden/>
              </w:rPr>
              <w:tab/>
            </w:r>
            <w:r w:rsidR="00301BDE">
              <w:rPr>
                <w:webHidden/>
              </w:rPr>
              <w:fldChar w:fldCharType="begin"/>
            </w:r>
            <w:r w:rsidR="00301BDE">
              <w:rPr>
                <w:webHidden/>
              </w:rPr>
              <w:instrText xml:space="preserve"> PAGEREF _Toc503964337 \h </w:instrText>
            </w:r>
            <w:r w:rsidR="00301BDE">
              <w:rPr>
                <w:webHidden/>
              </w:rPr>
            </w:r>
            <w:r w:rsidR="00301BDE">
              <w:rPr>
                <w:webHidden/>
              </w:rPr>
              <w:fldChar w:fldCharType="separate"/>
            </w:r>
            <w:r w:rsidR="001A175F">
              <w:rPr>
                <w:webHidden/>
              </w:rPr>
              <w:t>98</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38" w:history="1">
            <w:r w:rsidR="00301BDE" w:rsidRPr="00A30464">
              <w:rPr>
                <w:rStyle w:val="afd"/>
                <w:bCs/>
              </w:rPr>
              <w:t>2.8. Нормативы, параметры и сроки использования лесов для осуществления рекреационной деятельности</w:t>
            </w:r>
            <w:r w:rsidR="00301BDE">
              <w:rPr>
                <w:webHidden/>
              </w:rPr>
              <w:tab/>
            </w:r>
            <w:r w:rsidR="00301BDE">
              <w:rPr>
                <w:webHidden/>
              </w:rPr>
              <w:fldChar w:fldCharType="begin"/>
            </w:r>
            <w:r w:rsidR="00301BDE">
              <w:rPr>
                <w:webHidden/>
              </w:rPr>
              <w:instrText xml:space="preserve"> PAGEREF _Toc503964338 \h </w:instrText>
            </w:r>
            <w:r w:rsidR="00301BDE">
              <w:rPr>
                <w:webHidden/>
              </w:rPr>
            </w:r>
            <w:r w:rsidR="00301BDE">
              <w:rPr>
                <w:webHidden/>
              </w:rPr>
              <w:fldChar w:fldCharType="separate"/>
            </w:r>
            <w:r w:rsidR="001A175F">
              <w:rPr>
                <w:webHidden/>
              </w:rPr>
              <w:t>101</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39" w:history="1">
            <w:r w:rsidR="00301BDE" w:rsidRPr="00A30464">
              <w:rPr>
                <w:rStyle w:val="afd"/>
                <w:bCs/>
              </w:rPr>
              <w:t>2.9. Нормативы, параметры и сроки разрешенного использования лесов для создания лесных плантаций и их эксплуатации</w:t>
            </w:r>
            <w:r w:rsidR="00301BDE">
              <w:rPr>
                <w:webHidden/>
              </w:rPr>
              <w:tab/>
            </w:r>
            <w:r w:rsidR="00301BDE">
              <w:rPr>
                <w:webHidden/>
              </w:rPr>
              <w:fldChar w:fldCharType="begin"/>
            </w:r>
            <w:r w:rsidR="00301BDE">
              <w:rPr>
                <w:webHidden/>
              </w:rPr>
              <w:instrText xml:space="preserve"> PAGEREF _Toc503964339 \h </w:instrText>
            </w:r>
            <w:r w:rsidR="00301BDE">
              <w:rPr>
                <w:webHidden/>
              </w:rPr>
            </w:r>
            <w:r w:rsidR="00301BDE">
              <w:rPr>
                <w:webHidden/>
              </w:rPr>
              <w:fldChar w:fldCharType="separate"/>
            </w:r>
            <w:r w:rsidR="001A175F">
              <w:rPr>
                <w:webHidden/>
              </w:rPr>
              <w:t>120</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40" w:history="1">
            <w:r w:rsidR="00301BDE" w:rsidRPr="00A30464">
              <w:rPr>
                <w:rStyle w:val="afd"/>
                <w:bCs/>
              </w:rPr>
              <w:t>2.10. Нормативы, параметры и сроки использования лесов  для выращивания лесных плодовых, ягодных, декоративных растений,  лекарственных растений</w:t>
            </w:r>
            <w:r w:rsidR="00301BDE">
              <w:rPr>
                <w:webHidden/>
              </w:rPr>
              <w:tab/>
            </w:r>
            <w:r w:rsidR="00301BDE">
              <w:rPr>
                <w:webHidden/>
              </w:rPr>
              <w:fldChar w:fldCharType="begin"/>
            </w:r>
            <w:r w:rsidR="00301BDE">
              <w:rPr>
                <w:webHidden/>
              </w:rPr>
              <w:instrText xml:space="preserve"> PAGEREF _Toc503964340 \h </w:instrText>
            </w:r>
            <w:r w:rsidR="00301BDE">
              <w:rPr>
                <w:webHidden/>
              </w:rPr>
            </w:r>
            <w:r w:rsidR="00301BDE">
              <w:rPr>
                <w:webHidden/>
              </w:rPr>
              <w:fldChar w:fldCharType="separate"/>
            </w:r>
            <w:r w:rsidR="001A175F">
              <w:rPr>
                <w:webHidden/>
              </w:rPr>
              <w:t>120</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41" w:history="1">
            <w:r w:rsidR="00301BDE" w:rsidRPr="00A30464">
              <w:rPr>
                <w:rStyle w:val="afd"/>
                <w:bCs/>
              </w:rPr>
              <w:t>2.11. Нормативы, параметры и сроки использования лесов для выращивания посадочного материала лесных растений (саженцев, сеянцев)</w:t>
            </w:r>
            <w:r w:rsidR="00301BDE">
              <w:rPr>
                <w:webHidden/>
              </w:rPr>
              <w:tab/>
            </w:r>
            <w:r w:rsidR="00301BDE">
              <w:rPr>
                <w:webHidden/>
              </w:rPr>
              <w:fldChar w:fldCharType="begin"/>
            </w:r>
            <w:r w:rsidR="00301BDE">
              <w:rPr>
                <w:webHidden/>
              </w:rPr>
              <w:instrText xml:space="preserve"> PAGEREF _Toc503964341 \h </w:instrText>
            </w:r>
            <w:r w:rsidR="00301BDE">
              <w:rPr>
                <w:webHidden/>
              </w:rPr>
            </w:r>
            <w:r w:rsidR="00301BDE">
              <w:rPr>
                <w:webHidden/>
              </w:rPr>
              <w:fldChar w:fldCharType="separate"/>
            </w:r>
            <w:r w:rsidR="001A175F">
              <w:rPr>
                <w:webHidden/>
              </w:rPr>
              <w:t>122</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42" w:history="1">
            <w:r w:rsidR="00301BDE" w:rsidRPr="00A30464">
              <w:rPr>
                <w:rStyle w:val="afd"/>
                <w:bCs/>
              </w:rPr>
              <w:t>2.11.1. Нормативы, параметры и сроки использования лесов   для выполнения изыскательских работ</w:t>
            </w:r>
            <w:r w:rsidR="00301BDE">
              <w:rPr>
                <w:webHidden/>
              </w:rPr>
              <w:tab/>
            </w:r>
            <w:r w:rsidR="00301BDE">
              <w:rPr>
                <w:webHidden/>
              </w:rPr>
              <w:fldChar w:fldCharType="begin"/>
            </w:r>
            <w:r w:rsidR="00301BDE">
              <w:rPr>
                <w:webHidden/>
              </w:rPr>
              <w:instrText xml:space="preserve"> PAGEREF _Toc503964342 \h </w:instrText>
            </w:r>
            <w:r w:rsidR="00301BDE">
              <w:rPr>
                <w:webHidden/>
              </w:rPr>
            </w:r>
            <w:r w:rsidR="00301BDE">
              <w:rPr>
                <w:webHidden/>
              </w:rPr>
              <w:fldChar w:fldCharType="separate"/>
            </w:r>
            <w:r w:rsidR="001A175F">
              <w:rPr>
                <w:webHidden/>
              </w:rPr>
              <w:t>124</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43" w:history="1">
            <w:r w:rsidR="00301BDE" w:rsidRPr="00A30464">
              <w:rPr>
                <w:rStyle w:val="afd"/>
                <w:bCs/>
              </w:rPr>
              <w:t>2.12. Нормативы, параметры и сроки использования лесов  по геологическому изучению недр, для разработки месторождений  полезных ископаемых</w:t>
            </w:r>
            <w:r w:rsidR="00301BDE">
              <w:rPr>
                <w:webHidden/>
              </w:rPr>
              <w:tab/>
            </w:r>
            <w:r w:rsidR="00301BDE">
              <w:rPr>
                <w:webHidden/>
              </w:rPr>
              <w:fldChar w:fldCharType="begin"/>
            </w:r>
            <w:r w:rsidR="00301BDE">
              <w:rPr>
                <w:webHidden/>
              </w:rPr>
              <w:instrText xml:space="preserve"> PAGEREF _Toc503964343 \h </w:instrText>
            </w:r>
            <w:r w:rsidR="00301BDE">
              <w:rPr>
                <w:webHidden/>
              </w:rPr>
            </w:r>
            <w:r w:rsidR="00301BDE">
              <w:rPr>
                <w:webHidden/>
              </w:rPr>
              <w:fldChar w:fldCharType="separate"/>
            </w:r>
            <w:r w:rsidR="001A175F">
              <w:rPr>
                <w:webHidden/>
              </w:rPr>
              <w:t>124</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44" w:history="1">
            <w:r w:rsidR="00301BDE" w:rsidRPr="00A30464">
              <w:rPr>
                <w:rStyle w:val="afd"/>
              </w:rPr>
              <w:t>2.13.</w:t>
            </w:r>
            <w:r w:rsidR="00301BDE" w:rsidRPr="00A30464">
              <w:rPr>
                <w:rStyle w:val="afd"/>
                <w:bCs/>
              </w:rPr>
              <w:t xml:space="preserve"> Нормативы, параметры и сроки разрешенного использования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00301BDE">
              <w:rPr>
                <w:webHidden/>
              </w:rPr>
              <w:tab/>
            </w:r>
            <w:r w:rsidR="00301BDE">
              <w:rPr>
                <w:webHidden/>
              </w:rPr>
              <w:fldChar w:fldCharType="begin"/>
            </w:r>
            <w:r w:rsidR="00301BDE">
              <w:rPr>
                <w:webHidden/>
              </w:rPr>
              <w:instrText xml:space="preserve"> PAGEREF _Toc503964344 \h </w:instrText>
            </w:r>
            <w:r w:rsidR="00301BDE">
              <w:rPr>
                <w:webHidden/>
              </w:rPr>
            </w:r>
            <w:r w:rsidR="00301BDE">
              <w:rPr>
                <w:webHidden/>
              </w:rPr>
              <w:fldChar w:fldCharType="separate"/>
            </w:r>
            <w:r w:rsidR="001A175F">
              <w:rPr>
                <w:webHidden/>
              </w:rPr>
              <w:t>126</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45" w:history="1">
            <w:r w:rsidR="00301BDE" w:rsidRPr="00A30464">
              <w:rPr>
                <w:rStyle w:val="afd"/>
              </w:rPr>
              <w:t>2.14. Нормативы, параметры и сроки использования лесов  для строительства, реконструкции, эксплуатации линейных объектов</w:t>
            </w:r>
            <w:r w:rsidR="00301BDE">
              <w:rPr>
                <w:webHidden/>
              </w:rPr>
              <w:tab/>
            </w:r>
            <w:r w:rsidR="00301BDE">
              <w:rPr>
                <w:webHidden/>
              </w:rPr>
              <w:fldChar w:fldCharType="begin"/>
            </w:r>
            <w:r w:rsidR="00301BDE">
              <w:rPr>
                <w:webHidden/>
              </w:rPr>
              <w:instrText xml:space="preserve"> PAGEREF _Toc503964345 \h </w:instrText>
            </w:r>
            <w:r w:rsidR="00301BDE">
              <w:rPr>
                <w:webHidden/>
              </w:rPr>
            </w:r>
            <w:r w:rsidR="00301BDE">
              <w:rPr>
                <w:webHidden/>
              </w:rPr>
              <w:fldChar w:fldCharType="separate"/>
            </w:r>
            <w:r w:rsidR="001A175F">
              <w:rPr>
                <w:webHidden/>
              </w:rPr>
              <w:t>129</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46" w:history="1">
            <w:r w:rsidR="00301BDE" w:rsidRPr="00A30464">
              <w:rPr>
                <w:rStyle w:val="afd"/>
              </w:rPr>
              <w:t>2.15. Использование лесов для переработки древесины и иных лесных ресурсов</w:t>
            </w:r>
            <w:r w:rsidR="00301BDE">
              <w:rPr>
                <w:webHidden/>
              </w:rPr>
              <w:tab/>
            </w:r>
            <w:r w:rsidR="00301BDE">
              <w:rPr>
                <w:webHidden/>
              </w:rPr>
              <w:fldChar w:fldCharType="begin"/>
            </w:r>
            <w:r w:rsidR="00301BDE">
              <w:rPr>
                <w:webHidden/>
              </w:rPr>
              <w:instrText xml:space="preserve"> PAGEREF _Toc503964346 \h </w:instrText>
            </w:r>
            <w:r w:rsidR="00301BDE">
              <w:rPr>
                <w:webHidden/>
              </w:rPr>
            </w:r>
            <w:r w:rsidR="00301BDE">
              <w:rPr>
                <w:webHidden/>
              </w:rPr>
              <w:fldChar w:fldCharType="separate"/>
            </w:r>
            <w:r w:rsidR="001A175F">
              <w:rPr>
                <w:webHidden/>
              </w:rPr>
              <w:t>133</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47" w:history="1">
            <w:r w:rsidR="00301BDE" w:rsidRPr="00A30464">
              <w:rPr>
                <w:rStyle w:val="afd"/>
                <w:bCs/>
              </w:rPr>
              <w:t>2.16. Нормативы, параметры и сроки использования лесов для религиозной деятельности</w:t>
            </w:r>
            <w:r w:rsidR="00301BDE">
              <w:rPr>
                <w:webHidden/>
              </w:rPr>
              <w:tab/>
            </w:r>
            <w:r w:rsidR="00301BDE">
              <w:rPr>
                <w:webHidden/>
              </w:rPr>
              <w:fldChar w:fldCharType="begin"/>
            </w:r>
            <w:r w:rsidR="00301BDE">
              <w:rPr>
                <w:webHidden/>
              </w:rPr>
              <w:instrText xml:space="preserve"> PAGEREF _Toc503964347 \h </w:instrText>
            </w:r>
            <w:r w:rsidR="00301BDE">
              <w:rPr>
                <w:webHidden/>
              </w:rPr>
            </w:r>
            <w:r w:rsidR="00301BDE">
              <w:rPr>
                <w:webHidden/>
              </w:rPr>
              <w:fldChar w:fldCharType="separate"/>
            </w:r>
            <w:r w:rsidR="001A175F">
              <w:rPr>
                <w:webHidden/>
              </w:rPr>
              <w:t>133</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48" w:history="1">
            <w:r w:rsidR="00301BDE" w:rsidRPr="00A30464">
              <w:rPr>
                <w:rStyle w:val="afd"/>
              </w:rPr>
              <w:t xml:space="preserve">2.17. Требования </w:t>
            </w:r>
            <w:r w:rsidR="00301BDE" w:rsidRPr="00A30464">
              <w:rPr>
                <w:rStyle w:val="afd"/>
                <w:bCs/>
              </w:rPr>
              <w:t>к охране, защите и воспроизводству лесов</w:t>
            </w:r>
            <w:r w:rsidR="00301BDE">
              <w:rPr>
                <w:webHidden/>
              </w:rPr>
              <w:tab/>
            </w:r>
            <w:r w:rsidR="00301BDE">
              <w:rPr>
                <w:webHidden/>
              </w:rPr>
              <w:fldChar w:fldCharType="begin"/>
            </w:r>
            <w:r w:rsidR="00301BDE">
              <w:rPr>
                <w:webHidden/>
              </w:rPr>
              <w:instrText xml:space="preserve"> PAGEREF _Toc503964348 \h </w:instrText>
            </w:r>
            <w:r w:rsidR="00301BDE">
              <w:rPr>
                <w:webHidden/>
              </w:rPr>
            </w:r>
            <w:r w:rsidR="00301BDE">
              <w:rPr>
                <w:webHidden/>
              </w:rPr>
              <w:fldChar w:fldCharType="separate"/>
            </w:r>
            <w:r w:rsidR="001A175F">
              <w:rPr>
                <w:webHidden/>
              </w:rPr>
              <w:t>135</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49" w:history="1">
            <w:r w:rsidR="00301BDE" w:rsidRPr="00A30464">
              <w:rPr>
                <w:rStyle w:val="afd"/>
                <w:iCs/>
              </w:rPr>
              <w:t>2.17.1. Нормативы мероприятий по противопожарному устройству  лесов, загрязнения и иного негативного воздействия</w:t>
            </w:r>
            <w:r w:rsidR="00301BDE">
              <w:rPr>
                <w:webHidden/>
              </w:rPr>
              <w:tab/>
            </w:r>
            <w:r w:rsidR="00301BDE">
              <w:rPr>
                <w:webHidden/>
              </w:rPr>
              <w:fldChar w:fldCharType="begin"/>
            </w:r>
            <w:r w:rsidR="00301BDE">
              <w:rPr>
                <w:webHidden/>
              </w:rPr>
              <w:instrText xml:space="preserve"> PAGEREF _Toc503964349 \h </w:instrText>
            </w:r>
            <w:r w:rsidR="00301BDE">
              <w:rPr>
                <w:webHidden/>
              </w:rPr>
            </w:r>
            <w:r w:rsidR="00301BDE">
              <w:rPr>
                <w:webHidden/>
              </w:rPr>
              <w:fldChar w:fldCharType="separate"/>
            </w:r>
            <w:r w:rsidR="001A175F">
              <w:rPr>
                <w:webHidden/>
              </w:rPr>
              <w:t>135</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50" w:history="1">
            <w:r w:rsidR="00301BDE" w:rsidRPr="00A30464">
              <w:rPr>
                <w:rStyle w:val="afd"/>
                <w:iCs/>
              </w:rPr>
              <w:t>2.17.1.1. Нормативы мероприятий по противопожарному устройству</w:t>
            </w:r>
          </w:hyperlink>
        </w:p>
        <w:p w:rsidR="00301BDE" w:rsidRDefault="003117DA">
          <w:pPr>
            <w:pStyle w:val="15"/>
            <w:rPr>
              <w:rFonts w:asciiTheme="minorHAnsi" w:eastAsiaTheme="minorEastAsia" w:hAnsiTheme="minorHAnsi" w:cstheme="minorBidi"/>
              <w:b w:val="0"/>
              <w:sz w:val="22"/>
              <w:szCs w:val="22"/>
              <w:lang w:eastAsia="ru-RU"/>
            </w:rPr>
          </w:pPr>
          <w:hyperlink w:anchor="_Toc503964351" w:history="1">
            <w:r w:rsidR="00301BDE" w:rsidRPr="00A30464">
              <w:rPr>
                <w:rStyle w:val="afd"/>
                <w:iCs/>
              </w:rPr>
              <w:t>лесов</w:t>
            </w:r>
            <w:r w:rsidR="00301BDE">
              <w:rPr>
                <w:webHidden/>
              </w:rPr>
              <w:tab/>
            </w:r>
            <w:r w:rsidR="00301BDE">
              <w:rPr>
                <w:webHidden/>
              </w:rPr>
              <w:fldChar w:fldCharType="begin"/>
            </w:r>
            <w:r w:rsidR="00301BDE">
              <w:rPr>
                <w:webHidden/>
              </w:rPr>
              <w:instrText xml:space="preserve"> PAGEREF _Toc503964351 \h </w:instrText>
            </w:r>
            <w:r w:rsidR="00301BDE">
              <w:rPr>
                <w:webHidden/>
              </w:rPr>
            </w:r>
            <w:r w:rsidR="00301BDE">
              <w:rPr>
                <w:webHidden/>
              </w:rPr>
              <w:fldChar w:fldCharType="separate"/>
            </w:r>
            <w:r w:rsidR="001A175F">
              <w:rPr>
                <w:webHidden/>
              </w:rPr>
              <w:t>135</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66" w:history="1">
            <w:r w:rsidR="00301BDE" w:rsidRPr="00A30464">
              <w:rPr>
                <w:rStyle w:val="afd"/>
                <w:iCs/>
              </w:rPr>
              <w:t>2.17.1.2. Требования к охране лесов от загрязнения и иного негативного воздействия</w:t>
            </w:r>
            <w:r w:rsidR="00301BDE">
              <w:rPr>
                <w:webHidden/>
              </w:rPr>
              <w:tab/>
            </w:r>
            <w:r w:rsidR="00301BDE">
              <w:rPr>
                <w:webHidden/>
              </w:rPr>
              <w:fldChar w:fldCharType="begin"/>
            </w:r>
            <w:r w:rsidR="00301BDE">
              <w:rPr>
                <w:webHidden/>
              </w:rPr>
              <w:instrText xml:space="preserve"> PAGEREF _Toc503964366 \h </w:instrText>
            </w:r>
            <w:r w:rsidR="00301BDE">
              <w:rPr>
                <w:webHidden/>
              </w:rPr>
            </w:r>
            <w:r w:rsidR="00301BDE">
              <w:rPr>
                <w:webHidden/>
              </w:rPr>
              <w:fldChar w:fldCharType="separate"/>
            </w:r>
            <w:r w:rsidR="001A175F">
              <w:rPr>
                <w:webHidden/>
              </w:rPr>
              <w:t>145</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67" w:history="1">
            <w:r w:rsidR="00301BDE" w:rsidRPr="00A30464">
              <w:rPr>
                <w:rStyle w:val="afd"/>
                <w:iCs/>
              </w:rPr>
              <w:t>2.17.2. Нормативы мероприятий по защите лесов от вредных организмов</w:t>
            </w:r>
            <w:r w:rsidR="00301BDE">
              <w:rPr>
                <w:webHidden/>
              </w:rPr>
              <w:tab/>
            </w:r>
            <w:r w:rsidR="00301BDE">
              <w:rPr>
                <w:webHidden/>
              </w:rPr>
              <w:fldChar w:fldCharType="begin"/>
            </w:r>
            <w:r w:rsidR="00301BDE">
              <w:rPr>
                <w:webHidden/>
              </w:rPr>
              <w:instrText xml:space="preserve"> PAGEREF _Toc503964367 \h </w:instrText>
            </w:r>
            <w:r w:rsidR="00301BDE">
              <w:rPr>
                <w:webHidden/>
              </w:rPr>
            </w:r>
            <w:r w:rsidR="00301BDE">
              <w:rPr>
                <w:webHidden/>
              </w:rPr>
              <w:fldChar w:fldCharType="separate"/>
            </w:r>
            <w:r w:rsidR="001A175F">
              <w:rPr>
                <w:webHidden/>
              </w:rPr>
              <w:t>152</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68" w:history="1">
            <w:r w:rsidR="00301BDE" w:rsidRPr="00A30464">
              <w:rPr>
                <w:rStyle w:val="afd"/>
                <w:iCs/>
              </w:rPr>
              <w:t>2.17.2.1.Нормативы мероприятий по защите от вредных организмов</w:t>
            </w:r>
            <w:r w:rsidR="00301BDE">
              <w:rPr>
                <w:webHidden/>
              </w:rPr>
              <w:tab/>
            </w:r>
            <w:r w:rsidR="00301BDE">
              <w:rPr>
                <w:webHidden/>
              </w:rPr>
              <w:fldChar w:fldCharType="begin"/>
            </w:r>
            <w:r w:rsidR="00301BDE">
              <w:rPr>
                <w:webHidden/>
              </w:rPr>
              <w:instrText xml:space="preserve"> PAGEREF _Toc503964368 \h </w:instrText>
            </w:r>
            <w:r w:rsidR="00301BDE">
              <w:rPr>
                <w:webHidden/>
              </w:rPr>
            </w:r>
            <w:r w:rsidR="00301BDE">
              <w:rPr>
                <w:webHidden/>
              </w:rPr>
              <w:fldChar w:fldCharType="separate"/>
            </w:r>
            <w:r w:rsidR="001A175F">
              <w:rPr>
                <w:webHidden/>
              </w:rPr>
              <w:t>152</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70" w:history="1">
            <w:r w:rsidR="00301BDE" w:rsidRPr="00A30464">
              <w:rPr>
                <w:rStyle w:val="afd"/>
              </w:rPr>
              <w:t>2.17.3. Требования к воспроизводству лесов (нормативы, параметры, сроки проведения мероприятий по лесовосстановлению,  уходу за лесами)</w:t>
            </w:r>
            <w:r w:rsidR="00301BDE">
              <w:rPr>
                <w:webHidden/>
              </w:rPr>
              <w:tab/>
            </w:r>
            <w:r w:rsidR="00301BDE">
              <w:rPr>
                <w:webHidden/>
              </w:rPr>
              <w:fldChar w:fldCharType="begin"/>
            </w:r>
            <w:r w:rsidR="00301BDE">
              <w:rPr>
                <w:webHidden/>
              </w:rPr>
              <w:instrText xml:space="preserve"> PAGEREF _Toc503964370 \h </w:instrText>
            </w:r>
            <w:r w:rsidR="00301BDE">
              <w:rPr>
                <w:webHidden/>
              </w:rPr>
            </w:r>
            <w:r w:rsidR="00301BDE">
              <w:rPr>
                <w:webHidden/>
              </w:rPr>
              <w:fldChar w:fldCharType="separate"/>
            </w:r>
            <w:r w:rsidR="001A175F">
              <w:rPr>
                <w:webHidden/>
              </w:rPr>
              <w:t>160</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71" w:history="1">
            <w:r w:rsidR="00301BDE" w:rsidRPr="00A30464">
              <w:rPr>
                <w:rStyle w:val="afd"/>
              </w:rPr>
              <w:t>2.17.3.1. Нормативы и параметры ухода за лесами, не связанного с заготовкой древесины</w:t>
            </w:r>
            <w:r w:rsidR="00301BDE">
              <w:rPr>
                <w:webHidden/>
              </w:rPr>
              <w:tab/>
            </w:r>
            <w:r w:rsidR="00301BDE">
              <w:rPr>
                <w:webHidden/>
              </w:rPr>
              <w:fldChar w:fldCharType="begin"/>
            </w:r>
            <w:r w:rsidR="00301BDE">
              <w:rPr>
                <w:webHidden/>
              </w:rPr>
              <w:instrText xml:space="preserve"> PAGEREF _Toc503964371 \h </w:instrText>
            </w:r>
            <w:r w:rsidR="00301BDE">
              <w:rPr>
                <w:webHidden/>
              </w:rPr>
            </w:r>
            <w:r w:rsidR="00301BDE">
              <w:rPr>
                <w:webHidden/>
              </w:rPr>
              <w:fldChar w:fldCharType="separate"/>
            </w:r>
            <w:r w:rsidR="001A175F">
              <w:rPr>
                <w:webHidden/>
              </w:rPr>
              <w:t>160</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72" w:history="1">
            <w:r w:rsidR="00301BDE" w:rsidRPr="00A30464">
              <w:rPr>
                <w:rStyle w:val="afd"/>
              </w:rPr>
              <w:t>2.17.3.2. Нормативы и параметры мероприятий по лесовосстановлению и лесоразведению</w:t>
            </w:r>
            <w:r w:rsidR="00301BDE">
              <w:rPr>
                <w:webHidden/>
              </w:rPr>
              <w:tab/>
            </w:r>
            <w:r w:rsidR="00301BDE">
              <w:rPr>
                <w:webHidden/>
              </w:rPr>
              <w:fldChar w:fldCharType="begin"/>
            </w:r>
            <w:r w:rsidR="00301BDE">
              <w:rPr>
                <w:webHidden/>
              </w:rPr>
              <w:instrText xml:space="preserve"> PAGEREF _Toc503964372 \h </w:instrText>
            </w:r>
            <w:r w:rsidR="00301BDE">
              <w:rPr>
                <w:webHidden/>
              </w:rPr>
            </w:r>
            <w:r w:rsidR="00301BDE">
              <w:rPr>
                <w:webHidden/>
              </w:rPr>
              <w:fldChar w:fldCharType="separate"/>
            </w:r>
            <w:r w:rsidR="001A175F">
              <w:rPr>
                <w:webHidden/>
              </w:rPr>
              <w:t>161</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75" w:history="1">
            <w:r w:rsidR="00301BDE" w:rsidRPr="00A30464">
              <w:rPr>
                <w:rStyle w:val="afd"/>
                <w:bCs/>
                <w:snapToGrid w:val="0"/>
              </w:rPr>
              <w:t>2.17.4. Объекты лесного семеноводства</w:t>
            </w:r>
            <w:r w:rsidR="00301BDE">
              <w:rPr>
                <w:webHidden/>
              </w:rPr>
              <w:tab/>
            </w:r>
            <w:r w:rsidR="00301BDE">
              <w:rPr>
                <w:webHidden/>
              </w:rPr>
              <w:fldChar w:fldCharType="begin"/>
            </w:r>
            <w:r w:rsidR="00301BDE">
              <w:rPr>
                <w:webHidden/>
              </w:rPr>
              <w:instrText xml:space="preserve"> PAGEREF _Toc503964375 \h </w:instrText>
            </w:r>
            <w:r w:rsidR="00301BDE">
              <w:rPr>
                <w:webHidden/>
              </w:rPr>
            </w:r>
            <w:r w:rsidR="00301BDE">
              <w:rPr>
                <w:webHidden/>
              </w:rPr>
              <w:fldChar w:fldCharType="separate"/>
            </w:r>
            <w:r w:rsidR="001A175F">
              <w:rPr>
                <w:webHidden/>
              </w:rPr>
              <w:t>178</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76" w:history="1">
            <w:r w:rsidR="00301BDE" w:rsidRPr="00A30464">
              <w:rPr>
                <w:rStyle w:val="afd"/>
                <w:bCs/>
              </w:rPr>
              <w:t>2.18. Требования к использованию лесов в соответствии с лесорастительными зонами и лесными</w:t>
            </w:r>
            <w:r w:rsidR="00301BDE" w:rsidRPr="00A30464">
              <w:rPr>
                <w:rStyle w:val="afd"/>
              </w:rPr>
              <w:t xml:space="preserve"> </w:t>
            </w:r>
            <w:r w:rsidR="00301BDE" w:rsidRPr="00A30464">
              <w:rPr>
                <w:rStyle w:val="afd"/>
                <w:bCs/>
              </w:rPr>
              <w:t>районами</w:t>
            </w:r>
            <w:r w:rsidR="00301BDE">
              <w:rPr>
                <w:webHidden/>
              </w:rPr>
              <w:tab/>
            </w:r>
            <w:r w:rsidR="00301BDE">
              <w:rPr>
                <w:webHidden/>
              </w:rPr>
              <w:fldChar w:fldCharType="begin"/>
            </w:r>
            <w:r w:rsidR="00301BDE">
              <w:rPr>
                <w:webHidden/>
              </w:rPr>
              <w:instrText xml:space="preserve"> PAGEREF _Toc503964376 \h </w:instrText>
            </w:r>
            <w:r w:rsidR="00301BDE">
              <w:rPr>
                <w:webHidden/>
              </w:rPr>
            </w:r>
            <w:r w:rsidR="00301BDE">
              <w:rPr>
                <w:webHidden/>
              </w:rPr>
              <w:fldChar w:fldCharType="separate"/>
            </w:r>
            <w:r w:rsidR="001A175F">
              <w:rPr>
                <w:webHidden/>
              </w:rPr>
              <w:t>180</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77" w:history="1">
            <w:r w:rsidR="00301BDE" w:rsidRPr="00A30464">
              <w:rPr>
                <w:rStyle w:val="afd"/>
              </w:rPr>
              <w:t>ГЛАВА 3. ОГРАНИЧЕНИЯ ИСПОЛЬЗОВАНИЯ ЛЕСОВ</w:t>
            </w:r>
            <w:r w:rsidR="00301BDE">
              <w:rPr>
                <w:webHidden/>
              </w:rPr>
              <w:tab/>
            </w:r>
            <w:r w:rsidR="00301BDE">
              <w:rPr>
                <w:webHidden/>
              </w:rPr>
              <w:fldChar w:fldCharType="begin"/>
            </w:r>
            <w:r w:rsidR="00301BDE">
              <w:rPr>
                <w:webHidden/>
              </w:rPr>
              <w:instrText xml:space="preserve"> PAGEREF _Toc503964377 \h </w:instrText>
            </w:r>
            <w:r w:rsidR="00301BDE">
              <w:rPr>
                <w:webHidden/>
              </w:rPr>
            </w:r>
            <w:r w:rsidR="00301BDE">
              <w:rPr>
                <w:webHidden/>
              </w:rPr>
              <w:fldChar w:fldCharType="separate"/>
            </w:r>
            <w:r w:rsidR="001A175F">
              <w:rPr>
                <w:webHidden/>
              </w:rPr>
              <w:t>183</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78" w:history="1">
            <w:r w:rsidR="00301BDE" w:rsidRPr="00A30464">
              <w:rPr>
                <w:rStyle w:val="afd"/>
              </w:rPr>
              <w:t>3.1. Ограничения по видам целевого назначения лесов</w:t>
            </w:r>
            <w:r w:rsidR="00301BDE">
              <w:rPr>
                <w:webHidden/>
              </w:rPr>
              <w:tab/>
            </w:r>
            <w:r w:rsidR="00301BDE">
              <w:rPr>
                <w:webHidden/>
              </w:rPr>
              <w:fldChar w:fldCharType="begin"/>
            </w:r>
            <w:r w:rsidR="00301BDE">
              <w:rPr>
                <w:webHidden/>
              </w:rPr>
              <w:instrText xml:space="preserve"> PAGEREF _Toc503964378 \h </w:instrText>
            </w:r>
            <w:r w:rsidR="00301BDE">
              <w:rPr>
                <w:webHidden/>
              </w:rPr>
            </w:r>
            <w:r w:rsidR="00301BDE">
              <w:rPr>
                <w:webHidden/>
              </w:rPr>
              <w:fldChar w:fldCharType="separate"/>
            </w:r>
            <w:r w:rsidR="001A175F">
              <w:rPr>
                <w:webHidden/>
              </w:rPr>
              <w:t>183</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79" w:history="1">
            <w:r w:rsidR="00301BDE" w:rsidRPr="00A30464">
              <w:rPr>
                <w:rStyle w:val="afd"/>
              </w:rPr>
              <w:t>3.2. Ограничения по видам особо защитных участков лесов</w:t>
            </w:r>
            <w:r w:rsidR="00301BDE">
              <w:rPr>
                <w:webHidden/>
              </w:rPr>
              <w:tab/>
            </w:r>
            <w:r w:rsidR="00301BDE">
              <w:rPr>
                <w:webHidden/>
              </w:rPr>
              <w:fldChar w:fldCharType="begin"/>
            </w:r>
            <w:r w:rsidR="00301BDE">
              <w:rPr>
                <w:webHidden/>
              </w:rPr>
              <w:instrText xml:space="preserve"> PAGEREF _Toc503964379 \h </w:instrText>
            </w:r>
            <w:r w:rsidR="00301BDE">
              <w:rPr>
                <w:webHidden/>
              </w:rPr>
            </w:r>
            <w:r w:rsidR="00301BDE">
              <w:rPr>
                <w:webHidden/>
              </w:rPr>
              <w:fldChar w:fldCharType="separate"/>
            </w:r>
            <w:r w:rsidR="001A175F">
              <w:rPr>
                <w:webHidden/>
              </w:rPr>
              <w:t>188</w:t>
            </w:r>
            <w:r w:rsidR="00301BDE">
              <w:rPr>
                <w:webHidden/>
              </w:rPr>
              <w:fldChar w:fldCharType="end"/>
            </w:r>
          </w:hyperlink>
        </w:p>
        <w:p w:rsidR="00301BDE" w:rsidRDefault="003117DA">
          <w:pPr>
            <w:pStyle w:val="15"/>
            <w:rPr>
              <w:rFonts w:asciiTheme="minorHAnsi" w:eastAsiaTheme="minorEastAsia" w:hAnsiTheme="minorHAnsi" w:cstheme="minorBidi"/>
              <w:b w:val="0"/>
              <w:sz w:val="22"/>
              <w:szCs w:val="22"/>
              <w:lang w:eastAsia="ru-RU"/>
            </w:rPr>
          </w:pPr>
          <w:hyperlink w:anchor="_Toc503964380" w:history="1">
            <w:r w:rsidR="00301BDE" w:rsidRPr="00A30464">
              <w:rPr>
                <w:rStyle w:val="afd"/>
              </w:rPr>
              <w:t>3.3. Ограничения по видам использования лесов</w:t>
            </w:r>
            <w:r w:rsidR="00301BDE">
              <w:rPr>
                <w:webHidden/>
              </w:rPr>
              <w:tab/>
            </w:r>
            <w:r w:rsidR="00301BDE">
              <w:rPr>
                <w:webHidden/>
              </w:rPr>
              <w:fldChar w:fldCharType="begin"/>
            </w:r>
            <w:r w:rsidR="00301BDE">
              <w:rPr>
                <w:webHidden/>
              </w:rPr>
              <w:instrText xml:space="preserve"> PAGEREF _Toc503964380 \h </w:instrText>
            </w:r>
            <w:r w:rsidR="00301BDE">
              <w:rPr>
                <w:webHidden/>
              </w:rPr>
            </w:r>
            <w:r w:rsidR="00301BDE">
              <w:rPr>
                <w:webHidden/>
              </w:rPr>
              <w:fldChar w:fldCharType="separate"/>
            </w:r>
            <w:r w:rsidR="001A175F">
              <w:rPr>
                <w:webHidden/>
              </w:rPr>
              <w:t>191</w:t>
            </w:r>
            <w:r w:rsidR="00301BDE">
              <w:rPr>
                <w:webHidden/>
              </w:rPr>
              <w:fldChar w:fldCharType="end"/>
            </w:r>
          </w:hyperlink>
        </w:p>
        <w:p w:rsidR="0058467C" w:rsidRPr="006D0DF8" w:rsidRDefault="0058467C" w:rsidP="004F6B7D">
          <w:pPr>
            <w:rPr>
              <w:rFonts w:ascii="Times New Roman" w:hAnsi="Times New Roman"/>
              <w:sz w:val="28"/>
              <w:szCs w:val="28"/>
            </w:rPr>
          </w:pPr>
          <w:r w:rsidRPr="006D0DF8">
            <w:rPr>
              <w:rFonts w:ascii="Times New Roman" w:hAnsi="Times New Roman"/>
              <w:bCs/>
              <w:sz w:val="28"/>
              <w:szCs w:val="28"/>
            </w:rPr>
            <w:fldChar w:fldCharType="end"/>
          </w:r>
        </w:p>
      </w:sdtContent>
    </w:sdt>
    <w:p w:rsidR="0058467C" w:rsidRPr="006D0DF8" w:rsidRDefault="0058467C" w:rsidP="004F6B7D">
      <w:pPr>
        <w:pStyle w:val="1"/>
        <w:jc w:val="center"/>
        <w:rPr>
          <w:szCs w:val="28"/>
        </w:rPr>
      </w:pPr>
    </w:p>
    <w:p w:rsidR="005B59D3" w:rsidRDefault="001C7CDA" w:rsidP="004F6B7D">
      <w:pPr>
        <w:pStyle w:val="1"/>
        <w:jc w:val="center"/>
        <w:rPr>
          <w:szCs w:val="28"/>
        </w:rPr>
        <w:sectPr w:rsidR="005B59D3" w:rsidSect="00B40EEB">
          <w:headerReference w:type="default" r:id="rId11"/>
          <w:pgSz w:w="11906" w:h="16838" w:code="9"/>
          <w:pgMar w:top="1418" w:right="851" w:bottom="1418" w:left="1701" w:header="567" w:footer="680" w:gutter="0"/>
          <w:pgNumType w:start="2"/>
          <w:cols w:space="708"/>
          <w:titlePg/>
          <w:docGrid w:linePitch="360"/>
        </w:sectPr>
      </w:pPr>
      <w:r w:rsidRPr="006D0DF8">
        <w:rPr>
          <w:szCs w:val="28"/>
        </w:rPr>
        <w:br w:type="page"/>
      </w:r>
    </w:p>
    <w:p w:rsidR="005B445F" w:rsidRDefault="007F315A" w:rsidP="004F6B7D">
      <w:pPr>
        <w:pStyle w:val="1"/>
        <w:jc w:val="center"/>
        <w:rPr>
          <w:b/>
          <w:szCs w:val="28"/>
        </w:rPr>
      </w:pPr>
      <w:bookmarkStart w:id="0" w:name="_Toc503964300"/>
      <w:r w:rsidRPr="006D0DF8">
        <w:rPr>
          <w:b/>
          <w:szCs w:val="28"/>
        </w:rPr>
        <w:lastRenderedPageBreak/>
        <w:t>ВВ</w:t>
      </w:r>
      <w:r w:rsidR="005B445F" w:rsidRPr="006D0DF8">
        <w:rPr>
          <w:b/>
          <w:szCs w:val="28"/>
        </w:rPr>
        <w:t>ЕДЕНИЕ</w:t>
      </w:r>
      <w:bookmarkEnd w:id="0"/>
    </w:p>
    <w:p w:rsidR="00301BDE" w:rsidRPr="00301BDE" w:rsidRDefault="00301BDE" w:rsidP="00301BDE">
      <w:pPr>
        <w:rPr>
          <w:lang w:eastAsia="ru-RU"/>
        </w:rPr>
      </w:pPr>
    </w:p>
    <w:p w:rsidR="00301BDE" w:rsidRPr="00BA3822" w:rsidRDefault="00301BDE" w:rsidP="00301BDE">
      <w:pPr>
        <w:pStyle w:val="11"/>
        <w:rPr>
          <w:rStyle w:val="af0"/>
          <w:b w:val="0"/>
        </w:rPr>
      </w:pPr>
      <w:r w:rsidRPr="00BA3822">
        <w:rPr>
          <w:rStyle w:val="af0"/>
          <w:b w:val="0"/>
        </w:rPr>
        <w:t>В решении поставленных лесным за</w:t>
      </w:r>
      <w:r>
        <w:rPr>
          <w:rStyle w:val="af0"/>
          <w:b w:val="0"/>
        </w:rPr>
        <w:t>конодательством Российской Феде</w:t>
      </w:r>
      <w:r w:rsidRPr="00BA3822">
        <w:rPr>
          <w:rStyle w:val="af0"/>
          <w:b w:val="0"/>
        </w:rPr>
        <w:t xml:space="preserve">рации задач, направленных на обеспечение многоцелевого, непрерывного и </w:t>
      </w:r>
      <w:r>
        <w:rPr>
          <w:rStyle w:val="af0"/>
          <w:b w:val="0"/>
        </w:rPr>
        <w:t>не</w:t>
      </w:r>
      <w:r w:rsidRPr="00BA3822">
        <w:rPr>
          <w:rStyle w:val="af0"/>
          <w:b w:val="0"/>
        </w:rPr>
        <w:t>истощительного использования лесов, их охрану, защиту и воспроизводство, важное место отводится разработке системы мероприятий по обеспечению рационального использования земель лесного фонда, повышению эффективности лесопользования и ведения лесного хозяйства.</w:t>
      </w:r>
    </w:p>
    <w:p w:rsidR="00301BDE" w:rsidRPr="00BA3822" w:rsidRDefault="00301BDE" w:rsidP="00301BDE">
      <w:pPr>
        <w:pStyle w:val="11"/>
        <w:rPr>
          <w:rStyle w:val="af0"/>
          <w:b w:val="0"/>
        </w:rPr>
      </w:pPr>
      <w:r w:rsidRPr="00BA3822">
        <w:rPr>
          <w:rStyle w:val="af0"/>
          <w:b w:val="0"/>
        </w:rPr>
        <w:t>Принципы устойчивого управления лесами, сохранения биологического разнообразия лесов, средообразующих, водоохранных, защитных, санитарно-гигиенических, оздоровительных и иных полезных природных функций лесов, являются основой данного документа, регламентирующего деятельность территориальной единицы управления (лесничества) в области использования, охраны, защиты и воспроизводства лесов.</w:t>
      </w:r>
    </w:p>
    <w:p w:rsidR="00301BDE" w:rsidRDefault="00301BDE" w:rsidP="00301BDE">
      <w:pPr>
        <w:pStyle w:val="af2"/>
        <w:ind w:firstLine="709"/>
      </w:pPr>
      <w:r w:rsidRPr="00FC16EE">
        <w:t xml:space="preserve">Настоящий лесохозяйственный регламент является основой для осуществления использования, охраны, защиты и воспроизводства лесов, расположенных в границах </w:t>
      </w:r>
      <w:r>
        <w:t>Касумкентского</w:t>
      </w:r>
      <w:r w:rsidRPr="00FC16EE">
        <w:t xml:space="preserve"> лесничества. Лесохозяйственный регламент разработан в соответствии с частью 7 статьи 87 Лесного кодекса Российской Федерации от 04.12.2006 г. №200-ФЗ (далее Лесной кодекс РФ), приказом </w:t>
      </w:r>
      <w:r w:rsidRPr="00813EDC">
        <w:t xml:space="preserve">Министерства природных ресурсов и экологии Российской Федерации </w:t>
      </w:r>
      <w:r>
        <w:t xml:space="preserve">(далее – </w:t>
      </w:r>
      <w:r w:rsidRPr="00A031B3">
        <w:t>Минпри</w:t>
      </w:r>
      <w:r>
        <w:t>р</w:t>
      </w:r>
      <w:r w:rsidRPr="00A031B3">
        <w:t>оды России</w:t>
      </w:r>
      <w:r>
        <w:t xml:space="preserve">) </w:t>
      </w:r>
      <w:r w:rsidRPr="00FC16EE">
        <w:t xml:space="preserve">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 </w:t>
      </w:r>
    </w:p>
    <w:p w:rsidR="00301BDE" w:rsidRPr="00FC16EE" w:rsidRDefault="00301BDE" w:rsidP="00301BDE">
      <w:pPr>
        <w:pStyle w:val="af2"/>
        <w:ind w:firstLine="709"/>
      </w:pPr>
      <w:r w:rsidRPr="00FC16EE">
        <w:t xml:space="preserve">Лесохозяйственный регламент содержит свод нормативов и параметров комплексного освоения лесов применительно к территории, лесорастительным условиям лесничества, определяет правовой режим лесов. </w:t>
      </w:r>
    </w:p>
    <w:p w:rsidR="00301BDE" w:rsidRPr="00FC16EE" w:rsidRDefault="00301BDE" w:rsidP="00301BDE">
      <w:pPr>
        <w:pStyle w:val="af2"/>
      </w:pPr>
      <w:r w:rsidRPr="00FC16EE">
        <w:tab/>
        <w:t>Невыполнение лесохозяйственного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постоянного (бессрочного) пользования или безвозмездного срочного пользования лесными участками (ст. 24, 51, 61 Лесного кодекса РФ).</w:t>
      </w:r>
    </w:p>
    <w:p w:rsidR="00301BDE" w:rsidRDefault="00301BDE" w:rsidP="00301BDE">
      <w:pPr>
        <w:spacing w:after="0" w:line="240" w:lineRule="auto"/>
        <w:ind w:firstLine="709"/>
        <w:jc w:val="both"/>
        <w:rPr>
          <w:rFonts w:ascii="Times New Roman" w:hAnsi="Times New Roman"/>
          <w:sz w:val="28"/>
          <w:szCs w:val="28"/>
        </w:rPr>
      </w:pPr>
      <w:r w:rsidRPr="00840AD3">
        <w:rPr>
          <w:rFonts w:ascii="Times New Roman" w:hAnsi="Times New Roman"/>
          <w:sz w:val="28"/>
          <w:szCs w:val="28"/>
        </w:rPr>
        <w:t>Срок действия лесохозяйственного регламента до 31.12.2028 года.</w:t>
      </w:r>
    </w:p>
    <w:p w:rsidR="00301BDE" w:rsidRPr="005B445F" w:rsidRDefault="00301BDE" w:rsidP="00301BDE">
      <w:pPr>
        <w:spacing w:after="0" w:line="240" w:lineRule="auto"/>
        <w:jc w:val="both"/>
        <w:rPr>
          <w:rFonts w:ascii="Times New Roman" w:hAnsi="Times New Roman"/>
          <w:sz w:val="28"/>
          <w:szCs w:val="28"/>
        </w:rPr>
      </w:pPr>
    </w:p>
    <w:p w:rsidR="00301BDE" w:rsidRDefault="00301BDE" w:rsidP="00301BDE">
      <w:pPr>
        <w:spacing w:after="0" w:line="240" w:lineRule="auto"/>
        <w:jc w:val="both"/>
        <w:rPr>
          <w:rFonts w:ascii="Times New Roman" w:hAnsi="Times New Roman"/>
          <w:b/>
          <w:bCs/>
          <w:sz w:val="28"/>
          <w:szCs w:val="28"/>
        </w:rPr>
      </w:pPr>
      <w:r w:rsidRPr="00C90E2C">
        <w:rPr>
          <w:rFonts w:ascii="Times New Roman" w:hAnsi="Times New Roman"/>
          <w:b/>
          <w:bCs/>
          <w:sz w:val="28"/>
          <w:szCs w:val="28"/>
        </w:rPr>
        <w:t>Задачи лесохозяйственного регламента</w:t>
      </w:r>
    </w:p>
    <w:p w:rsidR="00301BDE" w:rsidRPr="00C90E2C" w:rsidRDefault="00301BDE" w:rsidP="00301BDE">
      <w:pPr>
        <w:tabs>
          <w:tab w:val="left" w:pos="5854"/>
        </w:tabs>
        <w:spacing w:after="0" w:line="240" w:lineRule="auto"/>
        <w:jc w:val="both"/>
        <w:rPr>
          <w:rFonts w:ascii="Times New Roman" w:hAnsi="Times New Roman"/>
          <w:b/>
          <w:bCs/>
          <w:sz w:val="28"/>
          <w:szCs w:val="28"/>
        </w:rPr>
      </w:pPr>
      <w:r>
        <w:rPr>
          <w:rFonts w:ascii="Times New Roman" w:hAnsi="Times New Roman"/>
          <w:b/>
          <w:bCs/>
          <w:sz w:val="28"/>
          <w:szCs w:val="28"/>
        </w:rPr>
        <w:tab/>
      </w:r>
    </w:p>
    <w:p w:rsidR="00301BDE" w:rsidRPr="00C90E2C" w:rsidRDefault="00301BDE" w:rsidP="00301BD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В лесохозяйственном регламент</w:t>
      </w:r>
      <w:r>
        <w:rPr>
          <w:rFonts w:ascii="Times New Roman" w:hAnsi="Times New Roman"/>
          <w:bCs/>
          <w:sz w:val="28"/>
          <w:szCs w:val="28"/>
        </w:rPr>
        <w:t>е в отношении лесов, расположен</w:t>
      </w:r>
      <w:r w:rsidRPr="00C90E2C">
        <w:rPr>
          <w:rFonts w:ascii="Times New Roman" w:hAnsi="Times New Roman"/>
          <w:bCs/>
          <w:sz w:val="28"/>
          <w:szCs w:val="28"/>
        </w:rPr>
        <w:t>ных в границах лесничества, в соответс</w:t>
      </w:r>
      <w:r>
        <w:rPr>
          <w:rFonts w:ascii="Times New Roman" w:hAnsi="Times New Roman"/>
          <w:bCs/>
          <w:sz w:val="28"/>
          <w:szCs w:val="28"/>
        </w:rPr>
        <w:t>твии с частью 5 статьи 87 Лесно</w:t>
      </w:r>
      <w:r w:rsidRPr="00C90E2C">
        <w:rPr>
          <w:rFonts w:ascii="Times New Roman" w:hAnsi="Times New Roman"/>
          <w:bCs/>
          <w:sz w:val="28"/>
          <w:szCs w:val="28"/>
        </w:rPr>
        <w:t>го кодекса РФ и другими нормативными актами устанавливаются:</w:t>
      </w:r>
    </w:p>
    <w:p w:rsidR="00301BDE" w:rsidRPr="00C90E2C" w:rsidRDefault="00301BDE" w:rsidP="00301BD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виды разрешенного использования лесов, определяемые в соответствии со статьей 25 Лесного кодекса РФ;</w:t>
      </w:r>
    </w:p>
    <w:p w:rsidR="00301BDE" w:rsidRPr="00C90E2C" w:rsidRDefault="00301BDE" w:rsidP="00301BD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возрасты рубок, расчетная лесосека, сроки использования лесов и другие параметры их разрешенного использования;</w:t>
      </w:r>
    </w:p>
    <w:p w:rsidR="00301BDE" w:rsidRPr="00C90E2C" w:rsidRDefault="00301BDE" w:rsidP="00301BD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lastRenderedPageBreak/>
        <w:t>- ограничения использования лесов в случаях запрета на осуществление одного или нескольких видов использования лесов, запрета на проведение рубок, иных ограничений, установленных Лесным кодексом РФ и другими нормативными актами;</w:t>
      </w:r>
    </w:p>
    <w:p w:rsidR="00301BDE" w:rsidRPr="00C90E2C" w:rsidRDefault="00301BDE" w:rsidP="00301BD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требования к охране, защите, воспроизводству лесов;</w:t>
      </w:r>
    </w:p>
    <w:p w:rsidR="00301BDE" w:rsidRPr="00C90E2C" w:rsidRDefault="00301BDE" w:rsidP="00301BD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подразделение лесов по целевому назначению;</w:t>
      </w:r>
    </w:p>
    <w:p w:rsidR="00301BDE" w:rsidRPr="00C90E2C" w:rsidRDefault="00301BDE" w:rsidP="00301BD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многоцелевое, непрерывное и н</w:t>
      </w:r>
      <w:r>
        <w:rPr>
          <w:rFonts w:ascii="Times New Roman" w:hAnsi="Times New Roman"/>
          <w:bCs/>
          <w:sz w:val="28"/>
          <w:szCs w:val="28"/>
        </w:rPr>
        <w:t>еистощительное использование ле</w:t>
      </w:r>
      <w:r w:rsidRPr="00C90E2C">
        <w:rPr>
          <w:rFonts w:ascii="Times New Roman" w:hAnsi="Times New Roman"/>
          <w:bCs/>
          <w:sz w:val="28"/>
          <w:szCs w:val="28"/>
        </w:rPr>
        <w:t>сов;</w:t>
      </w:r>
    </w:p>
    <w:p w:rsidR="00301BDE" w:rsidRPr="00C90E2C" w:rsidRDefault="00301BDE" w:rsidP="00301BD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определение возможности сочетания в пределах одного лесного участка различных видов его сущест</w:t>
      </w:r>
      <w:r>
        <w:rPr>
          <w:rFonts w:ascii="Times New Roman" w:hAnsi="Times New Roman"/>
          <w:bCs/>
          <w:sz w:val="28"/>
          <w:szCs w:val="28"/>
        </w:rPr>
        <w:t>вующего и перспективного исполь</w:t>
      </w:r>
      <w:r w:rsidRPr="00C90E2C">
        <w:rPr>
          <w:rFonts w:ascii="Times New Roman" w:hAnsi="Times New Roman"/>
          <w:bCs/>
          <w:sz w:val="28"/>
          <w:szCs w:val="28"/>
        </w:rPr>
        <w:t>зования лесов.</w:t>
      </w:r>
    </w:p>
    <w:p w:rsidR="00301BDE" w:rsidRDefault="00301BDE" w:rsidP="00301BD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xml:space="preserve">Утвержденный лесохозяйственный регламент является основой осуществления использования, охраны, защиты, воспроизводства лесов, расположенных в границах </w:t>
      </w:r>
      <w:r>
        <w:rPr>
          <w:rFonts w:ascii="Times New Roman" w:hAnsi="Times New Roman"/>
          <w:bCs/>
          <w:sz w:val="28"/>
          <w:szCs w:val="28"/>
        </w:rPr>
        <w:t>Касумкентского</w:t>
      </w:r>
      <w:r w:rsidRPr="00C90E2C">
        <w:rPr>
          <w:rFonts w:ascii="Times New Roman" w:hAnsi="Times New Roman"/>
          <w:bCs/>
          <w:sz w:val="28"/>
          <w:szCs w:val="28"/>
        </w:rPr>
        <w:t xml:space="preserve"> лесничества.</w:t>
      </w:r>
    </w:p>
    <w:p w:rsidR="00301BDE" w:rsidRPr="00C90E2C" w:rsidRDefault="00301BDE" w:rsidP="00301BDE">
      <w:pPr>
        <w:spacing w:after="0" w:line="240" w:lineRule="auto"/>
        <w:jc w:val="both"/>
        <w:rPr>
          <w:rFonts w:ascii="Times New Roman" w:hAnsi="Times New Roman"/>
          <w:bCs/>
          <w:sz w:val="28"/>
          <w:szCs w:val="28"/>
        </w:rPr>
      </w:pPr>
    </w:p>
    <w:p w:rsidR="00301BDE" w:rsidRDefault="00301BDE" w:rsidP="00301BDE">
      <w:pPr>
        <w:spacing w:after="0" w:line="240" w:lineRule="auto"/>
        <w:jc w:val="both"/>
        <w:rPr>
          <w:rFonts w:ascii="Times New Roman" w:hAnsi="Times New Roman"/>
          <w:sz w:val="28"/>
        </w:rPr>
      </w:pPr>
      <w:r w:rsidRPr="00760B7C">
        <w:rPr>
          <w:rFonts w:ascii="Times New Roman" w:hAnsi="Times New Roman"/>
          <w:b/>
          <w:bCs/>
          <w:sz w:val="28"/>
        </w:rPr>
        <w:t>Основание для разработки лесохозяйственного регламент</w:t>
      </w:r>
    </w:p>
    <w:p w:rsidR="00301BDE" w:rsidRPr="00760B7C" w:rsidRDefault="00301BDE" w:rsidP="00301BDE">
      <w:pPr>
        <w:spacing w:after="0" w:line="240" w:lineRule="auto"/>
        <w:jc w:val="both"/>
        <w:rPr>
          <w:rFonts w:ascii="Times New Roman" w:hAnsi="Times New Roman"/>
          <w:b/>
          <w:bCs/>
          <w:sz w:val="36"/>
          <w:szCs w:val="28"/>
        </w:rPr>
      </w:pPr>
    </w:p>
    <w:p w:rsidR="00301BDE" w:rsidRDefault="00301BDE" w:rsidP="00301BDE">
      <w:pPr>
        <w:spacing w:after="0" w:line="240" w:lineRule="auto"/>
        <w:ind w:firstLine="709"/>
        <w:jc w:val="both"/>
        <w:rPr>
          <w:rStyle w:val="FontStyle29"/>
          <w:sz w:val="28"/>
          <w:szCs w:val="28"/>
        </w:rPr>
      </w:pPr>
      <w:r w:rsidRPr="00760B7C">
        <w:rPr>
          <w:rFonts w:ascii="Times New Roman" w:hAnsi="Times New Roman"/>
          <w:sz w:val="28"/>
          <w:szCs w:val="28"/>
        </w:rPr>
        <w:t>Основой для разработки</w:t>
      </w:r>
      <w:r w:rsidRPr="005B445F">
        <w:rPr>
          <w:rFonts w:ascii="Times New Roman" w:hAnsi="Times New Roman"/>
          <w:sz w:val="28"/>
          <w:szCs w:val="28"/>
        </w:rPr>
        <w:t xml:space="preserve"> лесохозяйственного регламента </w:t>
      </w:r>
      <w:r w:rsidRPr="00760B7C">
        <w:rPr>
          <w:rFonts w:ascii="Times New Roman" w:hAnsi="Times New Roman"/>
          <w:sz w:val="28"/>
        </w:rPr>
        <w:t xml:space="preserve">является приказ </w:t>
      </w:r>
      <w:r w:rsidRPr="005B445F">
        <w:rPr>
          <w:rFonts w:ascii="Times New Roman" w:hAnsi="Times New Roman"/>
          <w:snapToGrid w:val="0"/>
          <w:sz w:val="28"/>
          <w:szCs w:val="28"/>
        </w:rPr>
        <w:t>М</w:t>
      </w:r>
      <w:r>
        <w:rPr>
          <w:rFonts w:ascii="Times New Roman" w:hAnsi="Times New Roman"/>
          <w:snapToGrid w:val="0"/>
          <w:sz w:val="28"/>
          <w:szCs w:val="28"/>
        </w:rPr>
        <w:t xml:space="preserve">инприроды </w:t>
      </w:r>
      <w:r w:rsidRPr="005B445F">
        <w:rPr>
          <w:rFonts w:ascii="Times New Roman" w:hAnsi="Times New Roman"/>
          <w:snapToGrid w:val="0"/>
          <w:sz w:val="28"/>
          <w:szCs w:val="28"/>
        </w:rPr>
        <w:t>Р</w:t>
      </w:r>
      <w:r>
        <w:rPr>
          <w:rFonts w:ascii="Times New Roman" w:hAnsi="Times New Roman"/>
          <w:snapToGrid w:val="0"/>
          <w:sz w:val="28"/>
          <w:szCs w:val="28"/>
        </w:rPr>
        <w:t>оссии</w:t>
      </w:r>
      <w:r w:rsidRPr="005B445F">
        <w:rPr>
          <w:rFonts w:ascii="Times New Roman" w:hAnsi="Times New Roman"/>
          <w:snapToGrid w:val="0"/>
          <w:sz w:val="28"/>
          <w:szCs w:val="28"/>
        </w:rPr>
        <w:t xml:space="preserve"> от </w:t>
      </w:r>
      <w:r>
        <w:rPr>
          <w:rFonts w:ascii="Times New Roman" w:hAnsi="Times New Roman"/>
          <w:snapToGrid w:val="0"/>
          <w:sz w:val="28"/>
          <w:szCs w:val="28"/>
        </w:rPr>
        <w:t>27</w:t>
      </w:r>
      <w:r w:rsidRPr="005B445F">
        <w:rPr>
          <w:rFonts w:ascii="Times New Roman" w:hAnsi="Times New Roman"/>
          <w:snapToGrid w:val="0"/>
          <w:sz w:val="28"/>
          <w:szCs w:val="28"/>
        </w:rPr>
        <w:t>.0</w:t>
      </w:r>
      <w:r>
        <w:rPr>
          <w:rFonts w:ascii="Times New Roman" w:hAnsi="Times New Roman"/>
          <w:snapToGrid w:val="0"/>
          <w:sz w:val="28"/>
          <w:szCs w:val="28"/>
        </w:rPr>
        <w:t>2</w:t>
      </w:r>
      <w:r w:rsidRPr="005B445F">
        <w:rPr>
          <w:rFonts w:ascii="Times New Roman" w:hAnsi="Times New Roman"/>
          <w:snapToGrid w:val="0"/>
          <w:sz w:val="28"/>
          <w:szCs w:val="28"/>
        </w:rPr>
        <w:t>.20</w:t>
      </w:r>
      <w:r>
        <w:rPr>
          <w:rFonts w:ascii="Times New Roman" w:hAnsi="Times New Roman"/>
          <w:snapToGrid w:val="0"/>
          <w:sz w:val="28"/>
          <w:szCs w:val="28"/>
        </w:rPr>
        <w:t>1</w:t>
      </w:r>
      <w:r w:rsidRPr="005B445F">
        <w:rPr>
          <w:rFonts w:ascii="Times New Roman" w:hAnsi="Times New Roman"/>
          <w:snapToGrid w:val="0"/>
          <w:sz w:val="28"/>
          <w:szCs w:val="28"/>
        </w:rPr>
        <w:t>7</w:t>
      </w:r>
      <w:r>
        <w:rPr>
          <w:rFonts w:ascii="Times New Roman" w:hAnsi="Times New Roman"/>
          <w:snapToGrid w:val="0"/>
          <w:sz w:val="28"/>
          <w:szCs w:val="28"/>
        </w:rPr>
        <w:t xml:space="preserve"> </w:t>
      </w:r>
      <w:r w:rsidRPr="005B445F">
        <w:rPr>
          <w:rFonts w:ascii="Times New Roman" w:hAnsi="Times New Roman"/>
          <w:snapToGrid w:val="0"/>
          <w:sz w:val="28"/>
          <w:szCs w:val="28"/>
        </w:rPr>
        <w:t xml:space="preserve">г. № </w:t>
      </w:r>
      <w:r>
        <w:rPr>
          <w:rFonts w:ascii="Times New Roman" w:hAnsi="Times New Roman"/>
          <w:snapToGrid w:val="0"/>
          <w:sz w:val="28"/>
          <w:szCs w:val="28"/>
        </w:rPr>
        <w:t>72</w:t>
      </w:r>
      <w:r w:rsidRPr="005B445F">
        <w:rPr>
          <w:rFonts w:ascii="Times New Roman" w:hAnsi="Times New Roman"/>
          <w:snapToGrid w:val="0"/>
          <w:sz w:val="28"/>
          <w:szCs w:val="28"/>
        </w:rPr>
        <w:t xml:space="preserve"> </w:t>
      </w:r>
      <w:r w:rsidRPr="00760B7C">
        <w:rPr>
          <w:rFonts w:ascii="Times New Roman" w:hAnsi="Times New Roman"/>
          <w:sz w:val="28"/>
        </w:rPr>
        <w:t>«Об утверждении Состава лесохозяйственных регламентов, порядка их разработки, сроков их действия и порядка внесения в них изменений</w:t>
      </w:r>
      <w:r w:rsidRPr="00110D65">
        <w:rPr>
          <w:rFonts w:ascii="Times New Roman" w:hAnsi="Times New Roman"/>
          <w:sz w:val="28"/>
        </w:rPr>
        <w:t xml:space="preserve">», </w:t>
      </w:r>
      <w:r w:rsidRPr="00110D65">
        <w:rPr>
          <w:rFonts w:ascii="Times New Roman" w:hAnsi="Times New Roman"/>
          <w:sz w:val="28"/>
          <w:szCs w:val="28"/>
        </w:rPr>
        <w:t>Государственный контракт</w:t>
      </w:r>
      <w:r w:rsidRPr="00110D65">
        <w:rPr>
          <w:sz w:val="28"/>
          <w:szCs w:val="28"/>
        </w:rPr>
        <w:t xml:space="preserve"> от </w:t>
      </w:r>
      <w:r w:rsidRPr="00C3713F">
        <w:rPr>
          <w:rStyle w:val="FontStyle30"/>
          <w:sz w:val="28"/>
          <w:szCs w:val="28"/>
        </w:rPr>
        <w:t>03.07.</w:t>
      </w:r>
      <w:r w:rsidRPr="00C3713F">
        <w:rPr>
          <w:rStyle w:val="FontStyle29"/>
          <w:sz w:val="28"/>
          <w:szCs w:val="28"/>
        </w:rPr>
        <w:t xml:space="preserve">2017 г. № </w:t>
      </w:r>
      <w:r w:rsidRPr="00C3713F">
        <w:rPr>
          <w:rFonts w:ascii="Times New Roman" w:hAnsi="Times New Roman"/>
          <w:sz w:val="28"/>
          <w:szCs w:val="28"/>
        </w:rPr>
        <w:t>4-ЭА</w:t>
      </w:r>
      <w:r w:rsidRPr="00C3713F">
        <w:rPr>
          <w:rFonts w:ascii="Times New Roman" w:eastAsia="Times New Roman" w:hAnsi="Times New Roman"/>
          <w:sz w:val="24"/>
          <w:szCs w:val="24"/>
          <w:lang w:eastAsia="ru-RU"/>
        </w:rPr>
        <w:t xml:space="preserve"> (</w:t>
      </w:r>
      <w:r w:rsidRPr="00C3713F">
        <w:rPr>
          <w:rFonts w:ascii="Times New Roman" w:hAnsi="Times New Roman"/>
          <w:sz w:val="28"/>
          <w:szCs w:val="28"/>
        </w:rPr>
        <w:t>ИКЗ 172056105868705710100100100100240244)</w:t>
      </w:r>
      <w:r>
        <w:rPr>
          <w:rFonts w:ascii="Times New Roman" w:hAnsi="Times New Roman"/>
          <w:b/>
          <w:sz w:val="28"/>
          <w:szCs w:val="28"/>
        </w:rPr>
        <w:t xml:space="preserve"> </w:t>
      </w:r>
      <w:r>
        <w:rPr>
          <w:rStyle w:val="FontStyle29"/>
          <w:sz w:val="28"/>
          <w:szCs w:val="28"/>
        </w:rPr>
        <w:t xml:space="preserve"> </w:t>
      </w:r>
      <w:r w:rsidRPr="00110D65">
        <w:rPr>
          <w:rStyle w:val="FontStyle29"/>
          <w:sz w:val="28"/>
          <w:szCs w:val="28"/>
        </w:rPr>
        <w:t xml:space="preserve">по разработке лесохозяйственных регламентов лесничеств </w:t>
      </w:r>
      <w:r>
        <w:rPr>
          <w:rStyle w:val="FontStyle29"/>
          <w:sz w:val="28"/>
          <w:szCs w:val="28"/>
        </w:rPr>
        <w:t>Республики Дагестан.</w:t>
      </w:r>
    </w:p>
    <w:p w:rsidR="00301BDE" w:rsidRPr="005B445F" w:rsidRDefault="00301BDE" w:rsidP="00301BDE">
      <w:pPr>
        <w:spacing w:after="0" w:line="240" w:lineRule="auto"/>
        <w:jc w:val="both"/>
        <w:rPr>
          <w:rFonts w:ascii="Times New Roman" w:hAnsi="Times New Roman"/>
          <w:sz w:val="28"/>
          <w:szCs w:val="28"/>
        </w:rPr>
      </w:pPr>
    </w:p>
    <w:p w:rsidR="00301BDE" w:rsidRDefault="00301BDE" w:rsidP="00301BDE">
      <w:pPr>
        <w:spacing w:after="0" w:line="240" w:lineRule="auto"/>
        <w:jc w:val="both"/>
        <w:rPr>
          <w:rFonts w:ascii="Times New Roman" w:hAnsi="Times New Roman"/>
          <w:b/>
          <w:bCs/>
          <w:sz w:val="28"/>
          <w:szCs w:val="28"/>
        </w:rPr>
      </w:pPr>
      <w:r w:rsidRPr="00C90E2C">
        <w:rPr>
          <w:rFonts w:ascii="Times New Roman" w:hAnsi="Times New Roman"/>
          <w:b/>
          <w:bCs/>
          <w:sz w:val="28"/>
          <w:szCs w:val="28"/>
        </w:rPr>
        <w:t>Сведения о разработчике</w:t>
      </w:r>
    </w:p>
    <w:p w:rsidR="00301BDE" w:rsidRPr="00C90E2C" w:rsidRDefault="00301BDE" w:rsidP="00301BDE">
      <w:pPr>
        <w:spacing w:after="0" w:line="240" w:lineRule="auto"/>
        <w:jc w:val="both"/>
        <w:rPr>
          <w:rFonts w:ascii="Times New Roman" w:hAnsi="Times New Roman"/>
          <w:sz w:val="28"/>
          <w:szCs w:val="28"/>
        </w:rPr>
      </w:pPr>
    </w:p>
    <w:p w:rsidR="00301BDE" w:rsidRPr="00110D65" w:rsidRDefault="00301BDE" w:rsidP="00301BDE">
      <w:pPr>
        <w:spacing w:after="0" w:line="240" w:lineRule="auto"/>
        <w:ind w:firstLine="709"/>
        <w:jc w:val="both"/>
        <w:rPr>
          <w:rFonts w:ascii="Times New Roman" w:hAnsi="Times New Roman"/>
          <w:sz w:val="28"/>
          <w:szCs w:val="28"/>
        </w:rPr>
      </w:pPr>
      <w:r w:rsidRPr="00110D65">
        <w:rPr>
          <w:rFonts w:ascii="Times New Roman" w:hAnsi="Times New Roman"/>
          <w:sz w:val="28"/>
          <w:szCs w:val="28"/>
        </w:rPr>
        <w:t>Разработчиком регламента является Общество с ограниченной ответственностью «Лесной инженер», действующий на основании устава предприятия.</w:t>
      </w:r>
    </w:p>
    <w:p w:rsidR="00301BDE" w:rsidRPr="00110D65" w:rsidRDefault="00301BDE" w:rsidP="00301BDE">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Юридический адрес: 361500, КБР,  </w:t>
      </w:r>
    </w:p>
    <w:p w:rsidR="00301BDE" w:rsidRPr="00110D65" w:rsidRDefault="00301BDE" w:rsidP="00301BDE">
      <w:pPr>
        <w:spacing w:after="0" w:line="240" w:lineRule="auto"/>
        <w:ind w:firstLine="709"/>
        <w:rPr>
          <w:rFonts w:ascii="Times New Roman" w:hAnsi="Times New Roman"/>
          <w:sz w:val="28"/>
          <w:szCs w:val="28"/>
        </w:rPr>
      </w:pPr>
      <w:r w:rsidRPr="00110D65">
        <w:rPr>
          <w:rFonts w:ascii="Times New Roman" w:hAnsi="Times New Roman"/>
          <w:sz w:val="28"/>
          <w:szCs w:val="28"/>
        </w:rPr>
        <w:t>г. Баксан, с. Дыгулыбгей, ул. Баксанова, 43</w:t>
      </w:r>
      <w:r>
        <w:rPr>
          <w:rFonts w:ascii="Times New Roman" w:hAnsi="Times New Roman"/>
          <w:sz w:val="28"/>
          <w:szCs w:val="28"/>
        </w:rPr>
        <w:t>.</w:t>
      </w:r>
    </w:p>
    <w:p w:rsidR="00301BDE" w:rsidRPr="00110D65" w:rsidRDefault="00301BDE" w:rsidP="00301BDE">
      <w:pPr>
        <w:spacing w:after="0" w:line="240" w:lineRule="auto"/>
        <w:ind w:firstLine="709"/>
        <w:rPr>
          <w:rFonts w:ascii="Times New Roman" w:hAnsi="Times New Roman"/>
          <w:sz w:val="28"/>
          <w:szCs w:val="28"/>
        </w:rPr>
      </w:pPr>
      <w:r>
        <w:rPr>
          <w:rFonts w:ascii="Times New Roman" w:hAnsi="Times New Roman"/>
          <w:sz w:val="28"/>
          <w:szCs w:val="28"/>
        </w:rPr>
        <w:t>П</w:t>
      </w:r>
      <w:r w:rsidRPr="00110D65">
        <w:rPr>
          <w:rFonts w:ascii="Times New Roman" w:hAnsi="Times New Roman"/>
          <w:sz w:val="28"/>
          <w:szCs w:val="28"/>
        </w:rPr>
        <w:t>очтовый адрес: 117405, г. Москва,  МКАД 33-й км., вл. 6, стр. 5.</w:t>
      </w:r>
    </w:p>
    <w:p w:rsidR="00301BDE" w:rsidRPr="00110D65" w:rsidRDefault="00301BDE" w:rsidP="00301BDE">
      <w:pPr>
        <w:spacing w:after="0" w:line="240" w:lineRule="auto"/>
        <w:ind w:firstLine="709"/>
        <w:rPr>
          <w:rFonts w:ascii="Times New Roman" w:hAnsi="Times New Roman"/>
          <w:sz w:val="28"/>
          <w:szCs w:val="28"/>
        </w:rPr>
      </w:pPr>
      <w:r w:rsidRPr="00110D65">
        <w:rPr>
          <w:rFonts w:ascii="Times New Roman" w:hAnsi="Times New Roman"/>
          <w:sz w:val="28"/>
          <w:szCs w:val="28"/>
        </w:rPr>
        <w:t>Тел. +7 (903) 003-59-85</w:t>
      </w:r>
    </w:p>
    <w:p w:rsidR="00301BDE" w:rsidRDefault="00301BDE" w:rsidP="00301BDE">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Адрес электронной почты: </w:t>
      </w:r>
      <w:hyperlink r:id="rId12" w:history="1">
        <w:r w:rsidRPr="00541045">
          <w:rPr>
            <w:rStyle w:val="afd"/>
            <w:rFonts w:ascii="Times New Roman" w:hAnsi="Times New Roman"/>
            <w:sz w:val="28"/>
            <w:szCs w:val="28"/>
          </w:rPr>
          <w:t>Lesproekt77@gmail.com</w:t>
        </w:r>
      </w:hyperlink>
    </w:p>
    <w:p w:rsidR="00301BDE" w:rsidRDefault="00301BDE" w:rsidP="00301BDE">
      <w:pPr>
        <w:spacing w:after="0" w:line="240" w:lineRule="auto"/>
        <w:rPr>
          <w:rFonts w:ascii="Times New Roman" w:hAnsi="Times New Roman"/>
          <w:sz w:val="28"/>
          <w:szCs w:val="28"/>
        </w:rPr>
      </w:pPr>
    </w:p>
    <w:p w:rsidR="00301BDE" w:rsidRDefault="00301BDE" w:rsidP="00301BDE">
      <w:pPr>
        <w:spacing w:after="0" w:line="240" w:lineRule="auto"/>
        <w:jc w:val="both"/>
        <w:rPr>
          <w:rFonts w:ascii="Times New Roman" w:hAnsi="Times New Roman"/>
          <w:b/>
          <w:bCs/>
          <w:sz w:val="28"/>
          <w:szCs w:val="28"/>
        </w:rPr>
      </w:pPr>
      <w:r w:rsidRPr="00760B7C">
        <w:rPr>
          <w:rFonts w:ascii="Times New Roman" w:hAnsi="Times New Roman"/>
          <w:b/>
          <w:bCs/>
          <w:sz w:val="28"/>
          <w:szCs w:val="28"/>
        </w:rPr>
        <w:t>Информационная база для составления лесохозяйственного</w:t>
      </w:r>
      <w:r>
        <w:rPr>
          <w:rFonts w:ascii="Times New Roman" w:hAnsi="Times New Roman"/>
          <w:b/>
          <w:bCs/>
          <w:sz w:val="28"/>
          <w:szCs w:val="28"/>
        </w:rPr>
        <w:t xml:space="preserve"> </w:t>
      </w:r>
      <w:r>
        <w:rPr>
          <w:rFonts w:ascii="Times New Roman" w:hAnsi="Times New Roman"/>
          <w:b/>
          <w:bCs/>
          <w:sz w:val="28"/>
          <w:szCs w:val="28"/>
        </w:rPr>
        <w:br/>
      </w:r>
      <w:r w:rsidRPr="00760B7C">
        <w:rPr>
          <w:rFonts w:ascii="Times New Roman" w:hAnsi="Times New Roman"/>
          <w:b/>
          <w:bCs/>
          <w:sz w:val="28"/>
          <w:szCs w:val="28"/>
        </w:rPr>
        <w:t>регламента</w:t>
      </w:r>
    </w:p>
    <w:p w:rsidR="00301BDE" w:rsidRPr="00760B7C" w:rsidRDefault="00301BDE" w:rsidP="00301BDE">
      <w:pPr>
        <w:spacing w:after="0" w:line="240" w:lineRule="auto"/>
        <w:jc w:val="both"/>
        <w:rPr>
          <w:rFonts w:ascii="Times New Roman" w:hAnsi="Times New Roman"/>
          <w:b/>
          <w:bCs/>
          <w:sz w:val="28"/>
          <w:szCs w:val="28"/>
        </w:rPr>
      </w:pPr>
    </w:p>
    <w:p w:rsidR="00301BDE" w:rsidRPr="005B445F" w:rsidRDefault="00301BDE" w:rsidP="00301BDE">
      <w:pPr>
        <w:pStyle w:val="11"/>
      </w:pPr>
      <w:r w:rsidRPr="005B445F">
        <w:t xml:space="preserve">Лесохозяйственный регламент </w:t>
      </w:r>
      <w:r>
        <w:t>Касумкентского</w:t>
      </w:r>
      <w:r w:rsidRPr="005B445F">
        <w:t xml:space="preserve"> лесничества разработан на основании следую</w:t>
      </w:r>
      <w:r>
        <w:t>щего</w:t>
      </w:r>
      <w:r w:rsidRPr="005B445F">
        <w:t xml:space="preserve"> </w:t>
      </w:r>
      <w:r>
        <w:t>перечня</w:t>
      </w:r>
      <w:r w:rsidRPr="00D05908">
        <w:t xml:space="preserve"> законодательных, нормативно-правовых, норматив</w:t>
      </w:r>
      <w:r>
        <w:t xml:space="preserve">но-технических и </w:t>
      </w:r>
      <w:r w:rsidRPr="00D05908">
        <w:t>методических документов</w:t>
      </w:r>
      <w:r w:rsidRPr="005B445F">
        <w:t>:</w:t>
      </w:r>
    </w:p>
    <w:p w:rsidR="00301BDE" w:rsidRPr="00FC16EE" w:rsidRDefault="00301BDE" w:rsidP="00301BDE">
      <w:pPr>
        <w:pStyle w:val="af2"/>
      </w:pPr>
      <w:r w:rsidRPr="00FC16EE">
        <w:rPr>
          <w:spacing w:val="-2"/>
        </w:rPr>
        <w:t xml:space="preserve">- </w:t>
      </w:r>
      <w:r w:rsidRPr="00BC3E7F">
        <w:rPr>
          <w:spacing w:val="-2"/>
        </w:rPr>
        <w:t>Федеральный закон</w:t>
      </w:r>
      <w:r w:rsidRPr="00FC16EE">
        <w:rPr>
          <w:spacing w:val="-2"/>
        </w:rPr>
        <w:t xml:space="preserve"> от 04.12.2006 г.</w:t>
      </w:r>
      <w:r w:rsidRPr="00FC16EE">
        <w:t xml:space="preserve"> № 200-ФЗ «Лесной кодекс Российской Федерации»;</w:t>
      </w:r>
    </w:p>
    <w:p w:rsidR="00301BDE" w:rsidRPr="00FC16EE" w:rsidRDefault="00301BDE" w:rsidP="00301BDE">
      <w:pPr>
        <w:pStyle w:val="af2"/>
      </w:pPr>
      <w:r w:rsidRPr="00FC16EE">
        <w:lastRenderedPageBreak/>
        <w:t xml:space="preserve">-  </w:t>
      </w:r>
      <w:r>
        <w:rPr>
          <w:spacing w:val="-2"/>
        </w:rPr>
        <w:t>Федеральный закон</w:t>
      </w:r>
      <w:r w:rsidRPr="00FC16EE">
        <w:rPr>
          <w:spacing w:val="-2"/>
        </w:rPr>
        <w:t xml:space="preserve"> </w:t>
      </w:r>
      <w:r w:rsidRPr="00FC16EE">
        <w:t>от 04.12.2006 г. № 201- ФЗ «О введении в действие Лесного кодекса Российской Федерации»;</w:t>
      </w:r>
    </w:p>
    <w:p w:rsidR="00301BDE" w:rsidRDefault="00301BDE" w:rsidP="00301BDE">
      <w:pPr>
        <w:pStyle w:val="af2"/>
      </w:pPr>
      <w:r>
        <w:t>- Федеральный закон РФ от 25октября 2001 года № 136-ФЗ «Земельный кодекс Российской Федерации»;</w:t>
      </w:r>
    </w:p>
    <w:p w:rsidR="00301BDE" w:rsidRDefault="00301BDE" w:rsidP="00301BDE">
      <w:pPr>
        <w:pStyle w:val="af2"/>
      </w:pPr>
      <w:r>
        <w:t>- Федеральный закон РФ от 3 июня 2006 года № 74-ФЗ «Водный кодекс Российской Федерации»;</w:t>
      </w:r>
    </w:p>
    <w:p w:rsidR="00301BDE" w:rsidRDefault="00301BDE" w:rsidP="00301BDE">
      <w:pPr>
        <w:pStyle w:val="af2"/>
      </w:pPr>
      <w:r>
        <w:t>- Федеральный закон РФ от 14 марта 1995 года № 33-ФЗ «</w:t>
      </w:r>
      <w:r w:rsidRPr="00D05908">
        <w:t>Об особо охраняемых природных территориях</w:t>
      </w:r>
      <w:r>
        <w:t>»;</w:t>
      </w:r>
    </w:p>
    <w:p w:rsidR="00301BDE" w:rsidRDefault="00301BDE" w:rsidP="00301BDE">
      <w:pPr>
        <w:pStyle w:val="af2"/>
      </w:pPr>
      <w:r>
        <w:t>- Федеральный закон РФ от 24 апреля 1995 года № 52-ФЗ «</w:t>
      </w:r>
      <w:r w:rsidRPr="00D05908">
        <w:t>О животном мире</w:t>
      </w:r>
      <w:r>
        <w:t>»;</w:t>
      </w:r>
    </w:p>
    <w:p w:rsidR="00301BDE" w:rsidRDefault="00301BDE" w:rsidP="00301BDE">
      <w:pPr>
        <w:pStyle w:val="af2"/>
      </w:pPr>
      <w:r>
        <w:t>- Федеральный закон РФ от 10 января 2002 года № 7-ФЗ «</w:t>
      </w:r>
      <w:r w:rsidRPr="00D05908">
        <w:t>Об охране окружающей среды</w:t>
      </w:r>
      <w:r>
        <w:t>»;</w:t>
      </w:r>
    </w:p>
    <w:p w:rsidR="00301BDE" w:rsidRDefault="00301BDE" w:rsidP="00301BDE">
      <w:pPr>
        <w:pStyle w:val="af2"/>
      </w:pPr>
      <w:r>
        <w:t>- Федеральный закон РФ от 24 июля 2009 года № 209-ФЗ «</w:t>
      </w:r>
      <w:r w:rsidRPr="00D05908">
        <w:t>Об охоте и о сохранении охотничьих ресурсов и о внесении изменений в отдельные законодательные акты Российской Федерации</w:t>
      </w:r>
      <w:r>
        <w:t>»;</w:t>
      </w:r>
    </w:p>
    <w:p w:rsidR="00301BDE" w:rsidRDefault="00301BDE" w:rsidP="00301BDE">
      <w:pPr>
        <w:pStyle w:val="af2"/>
      </w:pPr>
      <w:r>
        <w:t>- Федеральный закон РФ от 26 декабря 1995 года № 209-ФЗ «</w:t>
      </w:r>
      <w:r w:rsidRPr="00BC3E7F">
        <w:t>О геодезии и картографии</w:t>
      </w:r>
      <w:r>
        <w:t>»;</w:t>
      </w:r>
    </w:p>
    <w:p w:rsidR="00301BDE" w:rsidRDefault="00301BDE" w:rsidP="00301BDE">
      <w:pPr>
        <w:pStyle w:val="af2"/>
      </w:pPr>
      <w:r>
        <w:t>- Федеральный закон РФ от 18 июня 2001 года № 78-ФЗ «</w:t>
      </w:r>
      <w:r w:rsidRPr="00BC3E7F">
        <w:t>О землеустройстве</w:t>
      </w:r>
      <w:r>
        <w:t>»;</w:t>
      </w:r>
    </w:p>
    <w:p w:rsidR="00301BDE" w:rsidRDefault="00301BDE" w:rsidP="00301BDE">
      <w:pPr>
        <w:pStyle w:val="af2"/>
      </w:pPr>
      <w:r>
        <w:t>- Федеральный закон РФ от 24 июля 2007 года № 221-ФЗ «Федеральный закон РФ от 24 июля 2007 года № 221-ФЗ»;</w:t>
      </w:r>
    </w:p>
    <w:p w:rsidR="00301BDE" w:rsidRDefault="00301BDE" w:rsidP="00301BDE">
      <w:pPr>
        <w:pStyle w:val="af2"/>
        <w:rPr>
          <w:spacing w:val="-2"/>
        </w:rPr>
      </w:pPr>
      <w:r>
        <w:rPr>
          <w:spacing w:val="-2"/>
        </w:rPr>
        <w:t xml:space="preserve">- </w:t>
      </w:r>
      <w:r w:rsidRPr="00BC3E7F">
        <w:rPr>
          <w:spacing w:val="-2"/>
        </w:rPr>
        <w:t>Постановление Правительства РФ от 16 апреля 2011 года № 281</w:t>
      </w:r>
      <w:r>
        <w:rPr>
          <w:spacing w:val="-2"/>
        </w:rPr>
        <w:t xml:space="preserve"> «</w:t>
      </w:r>
      <w:r w:rsidRPr="00BC3E7F">
        <w:rPr>
          <w:spacing w:val="-2"/>
        </w:rPr>
        <w:t>О мерах противопожарного обустройства лесов</w:t>
      </w:r>
      <w:r>
        <w:rPr>
          <w:spacing w:val="-2"/>
        </w:rPr>
        <w:t>»;</w:t>
      </w:r>
    </w:p>
    <w:p w:rsidR="00301BDE" w:rsidRDefault="00301BDE" w:rsidP="00301BDE">
      <w:pPr>
        <w:pStyle w:val="af2"/>
        <w:rPr>
          <w:spacing w:val="-2"/>
        </w:rPr>
      </w:pPr>
      <w:r>
        <w:rPr>
          <w:spacing w:val="-2"/>
        </w:rPr>
        <w:t xml:space="preserve">- </w:t>
      </w:r>
      <w:r w:rsidRPr="00BC3E7F">
        <w:rPr>
          <w:spacing w:val="-2"/>
        </w:rPr>
        <w:t>Постановление Правительства РФ от 17 мая 2011 года № 377</w:t>
      </w:r>
      <w:r>
        <w:rPr>
          <w:spacing w:val="-2"/>
        </w:rPr>
        <w:t xml:space="preserve"> «</w:t>
      </w:r>
      <w:r w:rsidRPr="00BC3E7F">
        <w:rPr>
          <w:spacing w:val="-2"/>
        </w:rPr>
        <w:t>Об утверждении Правил разработки и утверждения плана тушения лесных пожаров и его формы</w:t>
      </w:r>
      <w:r>
        <w:rPr>
          <w:spacing w:val="-2"/>
        </w:rPr>
        <w:t>»;</w:t>
      </w:r>
    </w:p>
    <w:p w:rsidR="00301BDE" w:rsidRDefault="00301BDE" w:rsidP="00301BDE">
      <w:pPr>
        <w:pStyle w:val="af2"/>
        <w:rPr>
          <w:spacing w:val="-2"/>
        </w:rPr>
      </w:pPr>
      <w:r>
        <w:rPr>
          <w:spacing w:val="-2"/>
        </w:rPr>
        <w:t xml:space="preserve">- </w:t>
      </w:r>
      <w:r w:rsidRPr="00BC3E7F">
        <w:rPr>
          <w:spacing w:val="-2"/>
        </w:rPr>
        <w:t>Постановление Правительства РФ от 19 февраля 1996 года № 158</w:t>
      </w:r>
      <w:r>
        <w:rPr>
          <w:spacing w:val="-2"/>
        </w:rPr>
        <w:t xml:space="preserve"> «</w:t>
      </w:r>
      <w:r w:rsidRPr="00BC3E7F">
        <w:rPr>
          <w:spacing w:val="-2"/>
        </w:rPr>
        <w:t>О Крас</w:t>
      </w:r>
      <w:r>
        <w:rPr>
          <w:spacing w:val="-2"/>
        </w:rPr>
        <w:t>ной книге Российской Феде</w:t>
      </w:r>
      <w:r w:rsidRPr="00BC3E7F">
        <w:rPr>
          <w:spacing w:val="-2"/>
        </w:rPr>
        <w:t>рации</w:t>
      </w:r>
      <w:r>
        <w:rPr>
          <w:spacing w:val="-2"/>
        </w:rPr>
        <w:t>»;</w:t>
      </w:r>
    </w:p>
    <w:p w:rsidR="00301BDE" w:rsidRDefault="00301BDE" w:rsidP="00301BDE">
      <w:pPr>
        <w:pStyle w:val="af2"/>
      </w:pPr>
      <w:r w:rsidRPr="00FC16EE">
        <w:rPr>
          <w:spacing w:val="-2"/>
        </w:rPr>
        <w:t xml:space="preserve">- Постановлением Правительства </w:t>
      </w:r>
      <w:r>
        <w:rPr>
          <w:spacing w:val="-2"/>
        </w:rPr>
        <w:t>РФ</w:t>
      </w:r>
      <w:r w:rsidRPr="00FC16EE">
        <w:rPr>
          <w:spacing w:val="-2"/>
        </w:rPr>
        <w:t xml:space="preserve"> от </w:t>
      </w:r>
      <w:r>
        <w:rPr>
          <w:spacing w:val="-2"/>
        </w:rPr>
        <w:t>20</w:t>
      </w:r>
      <w:r w:rsidRPr="00FC16EE">
        <w:rPr>
          <w:spacing w:val="-2"/>
        </w:rPr>
        <w:t>.0</w:t>
      </w:r>
      <w:r>
        <w:rPr>
          <w:spacing w:val="-2"/>
        </w:rPr>
        <w:t>5</w:t>
      </w:r>
      <w:r w:rsidRPr="00FC16EE">
        <w:rPr>
          <w:spacing w:val="-2"/>
        </w:rPr>
        <w:t>.20</w:t>
      </w:r>
      <w:r>
        <w:rPr>
          <w:spacing w:val="-2"/>
        </w:rPr>
        <w:t>1</w:t>
      </w:r>
      <w:r w:rsidRPr="00FC16EE">
        <w:rPr>
          <w:spacing w:val="-2"/>
        </w:rPr>
        <w:t>7</w:t>
      </w:r>
      <w:r>
        <w:rPr>
          <w:spacing w:val="-2"/>
        </w:rPr>
        <w:t xml:space="preserve"> </w:t>
      </w:r>
      <w:r w:rsidRPr="00FC16EE">
        <w:rPr>
          <w:spacing w:val="-2"/>
        </w:rPr>
        <w:t>г.</w:t>
      </w:r>
      <w:r w:rsidRPr="00FC16EE">
        <w:t xml:space="preserve">  </w:t>
      </w:r>
      <w:r>
        <w:br/>
      </w:r>
      <w:r w:rsidRPr="00FC16EE">
        <w:t xml:space="preserve">№ </w:t>
      </w:r>
      <w:r>
        <w:t>607</w:t>
      </w:r>
      <w:r w:rsidRPr="00FC16EE">
        <w:t xml:space="preserve"> «О</w:t>
      </w:r>
      <w:r>
        <w:t xml:space="preserve"> П</w:t>
      </w:r>
      <w:r w:rsidRPr="00FC16EE">
        <w:t>равил</w:t>
      </w:r>
      <w:r>
        <w:t>ах</w:t>
      </w:r>
      <w:r w:rsidRPr="00FC16EE">
        <w:t xml:space="preserve"> санитарной безопасности в лесах»;</w:t>
      </w:r>
    </w:p>
    <w:p w:rsidR="00301BDE" w:rsidRPr="00FC16EE" w:rsidRDefault="00301BDE" w:rsidP="00301BDE">
      <w:pPr>
        <w:pStyle w:val="af2"/>
      </w:pPr>
      <w:r>
        <w:t>-  Постановление</w:t>
      </w:r>
      <w:r w:rsidRPr="00FC16EE">
        <w:t xml:space="preserve"> Правительства РФ от 30.06.2007 г. № 417 «Об утверждении Правил пожарной безопасности в лесах»;</w:t>
      </w:r>
    </w:p>
    <w:p w:rsidR="00301BDE" w:rsidRPr="00FC16EE" w:rsidRDefault="00301BDE" w:rsidP="00301BDE">
      <w:pPr>
        <w:pStyle w:val="af2"/>
      </w:pPr>
      <w:r>
        <w:t xml:space="preserve">- </w:t>
      </w:r>
      <w:r w:rsidRPr="00BC3E7F">
        <w:t>Распоряжение Правительства РФ от 27 мая 2013 г. № 849-р</w:t>
      </w:r>
      <w:r>
        <w:t xml:space="preserve"> «</w:t>
      </w:r>
      <w:r w:rsidRPr="00BC3E7F">
        <w:t xml:space="preserve">Об утверждении Перечня объектов, не связанных с созданием лесной инфраструктуры для </w:t>
      </w:r>
      <w:r>
        <w:t>защитных ле</w:t>
      </w:r>
      <w:r w:rsidRPr="00BC3E7F">
        <w:t>сов, эксплуатационных лесов и резервных лесов</w:t>
      </w:r>
      <w:r>
        <w:t>»;</w:t>
      </w:r>
    </w:p>
    <w:p w:rsidR="00301BDE" w:rsidRPr="00FC16EE" w:rsidRDefault="00301BDE" w:rsidP="00301BDE">
      <w:pPr>
        <w:pStyle w:val="af2"/>
      </w:pPr>
      <w:r w:rsidRPr="00FC16EE">
        <w:t xml:space="preserve">- </w:t>
      </w:r>
      <w:r w:rsidRPr="00BC3E7F">
        <w:t xml:space="preserve">Распоряжение Правительства РФ от 17 июля 2012 года № 1283-р </w:t>
      </w:r>
      <w:r>
        <w:t xml:space="preserve"> </w:t>
      </w:r>
      <w:r w:rsidRPr="00FC16EE">
        <w:t>«</w:t>
      </w:r>
      <w:r w:rsidRPr="00BC3E7F">
        <w:rPr>
          <w:rStyle w:val="af0"/>
          <w:b w:val="0"/>
        </w:rPr>
        <w:t>Об утверждении Перечня объектов лесной инфраструктуры для защитных лесов, эксплуатационных лесов и резервных лесов</w:t>
      </w:r>
      <w:r w:rsidRPr="00FC16EE">
        <w:rPr>
          <w:rStyle w:val="af0"/>
          <w:b w:val="0"/>
        </w:rPr>
        <w:t>»</w:t>
      </w:r>
      <w:r w:rsidRPr="00FC16EE">
        <w:t>;</w:t>
      </w:r>
    </w:p>
    <w:p w:rsidR="00301BDE" w:rsidRPr="00FC16EE" w:rsidRDefault="00301BDE" w:rsidP="00301BDE">
      <w:pPr>
        <w:pStyle w:val="af2"/>
      </w:pPr>
      <w:r>
        <w:t>-  приказ</w:t>
      </w:r>
      <w:r w:rsidRPr="00FC16EE">
        <w:t xml:space="preserve"> </w:t>
      </w:r>
      <w:r w:rsidRPr="00A031B3">
        <w:t>Минпри</w:t>
      </w:r>
      <w:r>
        <w:t>р</w:t>
      </w:r>
      <w:r w:rsidRPr="00A031B3">
        <w:t>оды России</w:t>
      </w:r>
      <w:r w:rsidRPr="00FC16EE">
        <w:t xml:space="preserve"> от </w:t>
      </w:r>
      <w:r>
        <w:t>27</w:t>
      </w:r>
      <w:r w:rsidRPr="00FC16EE">
        <w:t>.0</w:t>
      </w:r>
      <w:r>
        <w:t>2</w:t>
      </w:r>
      <w:r w:rsidRPr="00FC16EE">
        <w:t>.201</w:t>
      </w:r>
      <w:r>
        <w:t>5</w:t>
      </w:r>
      <w:r w:rsidRPr="00FC16EE">
        <w:t xml:space="preserve"> г. № </w:t>
      </w:r>
      <w: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w:t>
      </w:r>
    </w:p>
    <w:p w:rsidR="00301BDE" w:rsidRPr="003B5D08" w:rsidRDefault="00301BDE" w:rsidP="00301BDE">
      <w:pPr>
        <w:pStyle w:val="af2"/>
      </w:pPr>
      <w:r w:rsidRPr="003B5D08">
        <w:t>- Приказ Минприроды России от 21.06.2017 г. № 314 «Об утверждении правил использования лесов для ведения сельского хозяйства»;</w:t>
      </w:r>
    </w:p>
    <w:p w:rsidR="00301BDE" w:rsidRDefault="00301BDE" w:rsidP="00301BDE">
      <w:pPr>
        <w:pStyle w:val="af2"/>
        <w:rPr>
          <w:szCs w:val="34"/>
        </w:rPr>
      </w:pPr>
      <w:r w:rsidRPr="009A4FAA">
        <w:lastRenderedPageBreak/>
        <w:t xml:space="preserve">- </w:t>
      </w:r>
      <w:r w:rsidRPr="009A4FAA">
        <w:rPr>
          <w:szCs w:val="34"/>
        </w:rPr>
        <w:t>приказ Рослесхоза от 19.12.2007 г. № 498 «Об отнесении лесов к защитным, эксплуатационным и резервным лесам»;</w:t>
      </w:r>
    </w:p>
    <w:p w:rsidR="00301BDE" w:rsidRDefault="00301BDE" w:rsidP="00301BDE">
      <w:pPr>
        <w:pStyle w:val="af2"/>
      </w:pPr>
      <w:r>
        <w:t xml:space="preserve">- </w:t>
      </w:r>
      <w:r w:rsidRPr="009A4FAA">
        <w:t>Приказ Рослесхоза от 05 декабря 2011 года № 513</w:t>
      </w:r>
      <w:r>
        <w:t xml:space="preserve"> «</w:t>
      </w:r>
      <w:r w:rsidRPr="009A4FAA">
        <w:t>Об утверждении Перечня видов (пород) деревьев и кустарников, заготовка древесины которых не допускается</w:t>
      </w:r>
      <w:r>
        <w:t>»;</w:t>
      </w:r>
    </w:p>
    <w:p w:rsidR="00301BDE" w:rsidRDefault="00301BDE" w:rsidP="00301BDE">
      <w:pPr>
        <w:pStyle w:val="af2"/>
      </w:pPr>
      <w:r>
        <w:t xml:space="preserve">- </w:t>
      </w:r>
      <w:r w:rsidRPr="009A4FAA">
        <w:t xml:space="preserve">Приказ </w:t>
      </w:r>
      <w:r>
        <w:t>Рослесхоза</w:t>
      </w:r>
      <w:r w:rsidRPr="009A4FAA">
        <w:t xml:space="preserve"> от 9 апреля 2015 года № 105</w:t>
      </w:r>
      <w:r>
        <w:t xml:space="preserve"> «</w:t>
      </w:r>
      <w:r w:rsidRPr="009A4FAA">
        <w:t>Об установлении возрастов рубок</w:t>
      </w:r>
      <w:r>
        <w:t>»;</w:t>
      </w:r>
    </w:p>
    <w:p w:rsidR="00301BDE" w:rsidRDefault="00301BDE" w:rsidP="00301BDE">
      <w:pPr>
        <w:pStyle w:val="af2"/>
      </w:pPr>
      <w:r>
        <w:t xml:space="preserve">- </w:t>
      </w:r>
      <w:r w:rsidRPr="009A4FAA">
        <w:t>Приказ Рослесхоза от 12 декабря 2011 года № 516</w:t>
      </w:r>
      <w:r>
        <w:t xml:space="preserve"> «</w:t>
      </w:r>
      <w:r w:rsidRPr="009A4FAA">
        <w:t>Об утверждении Лесоустроительной инструкции</w:t>
      </w:r>
      <w:r>
        <w:t>»;</w:t>
      </w:r>
    </w:p>
    <w:p w:rsidR="00301BDE" w:rsidRDefault="00301BDE" w:rsidP="00301BDE">
      <w:pPr>
        <w:pStyle w:val="af2"/>
      </w:pPr>
      <w:r>
        <w:t xml:space="preserve">- </w:t>
      </w:r>
      <w:r w:rsidRPr="009A4FAA">
        <w:t>Приказ Рослесхоза от 29 февраля 2012 года № 69</w:t>
      </w:r>
      <w:r>
        <w:t xml:space="preserve"> «</w:t>
      </w:r>
      <w:r w:rsidRPr="009A4FAA">
        <w:t>Об утверждении состава проекта освоен</w:t>
      </w:r>
      <w:r>
        <w:t>ия лесов и порядка его раз</w:t>
      </w:r>
      <w:r w:rsidRPr="009A4FAA">
        <w:t>работки</w:t>
      </w:r>
      <w:r>
        <w:t>»;</w:t>
      </w:r>
    </w:p>
    <w:p w:rsidR="00301BDE" w:rsidRDefault="00301BDE" w:rsidP="00301BDE">
      <w:pPr>
        <w:pStyle w:val="af2"/>
      </w:pPr>
      <w:r>
        <w:t xml:space="preserve">- </w:t>
      </w:r>
      <w:r w:rsidRPr="009A4FAA">
        <w:t xml:space="preserve">Приказ Рослесхоза от </w:t>
      </w:r>
      <w:r>
        <w:t>09</w:t>
      </w:r>
      <w:r w:rsidRPr="009A4FAA">
        <w:t xml:space="preserve"> </w:t>
      </w:r>
      <w:r>
        <w:t>февраля 2016 г.  № 42 «</w:t>
      </w:r>
      <w:r w:rsidRPr="009A4FAA">
        <w:t>Об определении количества лесничеств на территории Республики Дагестан и установлении их границ</w:t>
      </w:r>
      <w:r>
        <w:t>»;</w:t>
      </w:r>
    </w:p>
    <w:p w:rsidR="00301BDE" w:rsidRDefault="00301BDE" w:rsidP="00301BDE">
      <w:pPr>
        <w:pStyle w:val="af2"/>
      </w:pPr>
      <w:r>
        <w:t xml:space="preserve">- </w:t>
      </w:r>
      <w:r w:rsidRPr="009A4FAA">
        <w:t>Приказ Рослесхоза от 25 декабря 2012 г.    № 537</w:t>
      </w:r>
      <w:r>
        <w:t xml:space="preserve"> «</w:t>
      </w:r>
      <w:r w:rsidRPr="009A4FAA">
        <w:t xml:space="preserve">Об отнесении лесов на территории </w:t>
      </w:r>
      <w:r>
        <w:t>Республики Дагестан к ценным ле</w:t>
      </w:r>
      <w:r w:rsidRPr="009A4FAA">
        <w:t>сам и установлении их границ</w:t>
      </w:r>
      <w:r>
        <w:t>»;</w:t>
      </w:r>
    </w:p>
    <w:p w:rsidR="00301BDE" w:rsidRPr="00FC16EE" w:rsidRDefault="00301BDE" w:rsidP="00301BDE">
      <w:pPr>
        <w:pStyle w:val="af2"/>
      </w:pPr>
      <w:r w:rsidRPr="00FC16EE">
        <w:t xml:space="preserve">-  приказ Рослесхоза от </w:t>
      </w:r>
      <w:r>
        <w:t>13</w:t>
      </w:r>
      <w:r w:rsidRPr="00FC16EE">
        <w:t>.0</w:t>
      </w:r>
      <w:r>
        <w:t>9</w:t>
      </w:r>
      <w:r w:rsidRPr="00FC16EE">
        <w:t>.201</w:t>
      </w:r>
      <w:r>
        <w:t>6</w:t>
      </w:r>
      <w:r w:rsidRPr="00FC16EE">
        <w:t xml:space="preserve"> г. № </w:t>
      </w:r>
      <w:r>
        <w:t>474</w:t>
      </w:r>
      <w:r w:rsidRPr="00FC16EE">
        <w:t xml:space="preserve"> «</w:t>
      </w:r>
      <w:r w:rsidRPr="00085643">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rsidRPr="00FC16EE">
        <w:t>»;</w:t>
      </w:r>
    </w:p>
    <w:p w:rsidR="00301BDE" w:rsidRPr="00FC16EE" w:rsidRDefault="00301BDE" w:rsidP="00301BDE">
      <w:pPr>
        <w:pStyle w:val="af2"/>
      </w:pPr>
      <w:r w:rsidRPr="00FC16EE">
        <w:t>- приказ Рослесхоза от 24.01.2012 г. № 23 «Об утверждении Правил заготовки живицы»;</w:t>
      </w:r>
    </w:p>
    <w:p w:rsidR="00301BDE" w:rsidRPr="00FC16EE" w:rsidRDefault="00301BDE" w:rsidP="00301BDE">
      <w:pPr>
        <w:pStyle w:val="af2"/>
      </w:pPr>
      <w:r w:rsidRPr="00FC16EE">
        <w:t>-  приказ Рослесхоза от 05.12.2011 г.  № 511 «Об утверждении Правил заготовки пищевых лесных ресурсов и сбора лекарственных растений»;</w:t>
      </w:r>
    </w:p>
    <w:p w:rsidR="00301BDE" w:rsidRPr="00FC16EE" w:rsidRDefault="00301BDE" w:rsidP="00301BDE">
      <w:pPr>
        <w:pStyle w:val="af2"/>
        <w:rPr>
          <w:spacing w:val="6"/>
        </w:rPr>
      </w:pPr>
      <w:r w:rsidRPr="00FC16EE">
        <w:t xml:space="preserve">-  приказ Рослесхоза от 05.12.2011 г. № 510 «Об утверждении Правил использования лесов для выращивания лесных плодовых, ягодных, декоративных </w:t>
      </w:r>
      <w:r w:rsidRPr="00FC16EE">
        <w:rPr>
          <w:spacing w:val="6"/>
        </w:rPr>
        <w:t>растений, лекарственных растений»;</w:t>
      </w:r>
    </w:p>
    <w:p w:rsidR="00301BDE" w:rsidRPr="00FC16EE" w:rsidRDefault="00301BDE" w:rsidP="00301BDE">
      <w:pPr>
        <w:pStyle w:val="af2"/>
      </w:pPr>
      <w:r>
        <w:rPr>
          <w:spacing w:val="6"/>
        </w:rPr>
        <w:t>- приказ</w:t>
      </w:r>
      <w:r w:rsidRPr="00FC16EE">
        <w:rPr>
          <w:spacing w:val="6"/>
        </w:rPr>
        <w:t xml:space="preserve"> Рослесхоза от 19.07.2011 г. </w:t>
      </w:r>
      <w:r w:rsidRPr="00FC16EE">
        <w:t>№ 308 «Об утверждении Правил использования лесов для выращивания посадочного материала лесных растений (саженцев, сеянцев)»;</w:t>
      </w:r>
    </w:p>
    <w:p w:rsidR="00301BDE" w:rsidRPr="00FC16EE" w:rsidRDefault="00301BDE" w:rsidP="00301BDE">
      <w:pPr>
        <w:pStyle w:val="af2"/>
      </w:pPr>
      <w:r>
        <w:t>-  приказ</w:t>
      </w:r>
      <w:r w:rsidRPr="00FC16EE">
        <w:t xml:space="preserve"> Рослесхоза от 23.12.2011 г. № 548 «Об утверждении Правил использования лесов для осуществления научно-исследовательской деятельности, образовательной деятельности»;</w:t>
      </w:r>
    </w:p>
    <w:p w:rsidR="00301BDE" w:rsidRPr="00FC16EE" w:rsidRDefault="00301BDE" w:rsidP="00301BDE">
      <w:pPr>
        <w:pStyle w:val="af2"/>
      </w:pPr>
      <w:r>
        <w:t>-  приказ</w:t>
      </w:r>
      <w:r w:rsidRPr="00FC16EE">
        <w:t xml:space="preserve"> Рослесхоза от 21.02.2012 г. № 62 «Об утверждении Правил использования лесов для осуществления рекреационной деятельности»;</w:t>
      </w:r>
    </w:p>
    <w:p w:rsidR="00301BDE" w:rsidRPr="00FC16EE" w:rsidRDefault="00301BDE" w:rsidP="00301BDE">
      <w:pPr>
        <w:pStyle w:val="af2"/>
      </w:pPr>
      <w:r w:rsidRPr="00FC16EE">
        <w:t>-  приказ Рослесхоза от 27.12.2010 г. № 515 «Об утверждении Порядка использования лесов для выполнения работ по геологическому изучению недр, для разработки месторождений полезных ископаемых»;</w:t>
      </w:r>
    </w:p>
    <w:p w:rsidR="00301BDE" w:rsidRPr="00FC16EE" w:rsidRDefault="00301BDE" w:rsidP="00301BDE">
      <w:pPr>
        <w:pStyle w:val="af2"/>
      </w:pPr>
      <w:r w:rsidRPr="00FC16EE">
        <w:t>-  приказ Рослесхоза от 10.06.2011 г. № 223 «Об утверждении Правил использования лесов для строительства, реконструкции, эксплуатации линейных объектов»;</w:t>
      </w:r>
    </w:p>
    <w:p w:rsidR="00301BDE" w:rsidRPr="00FC16EE" w:rsidRDefault="00301BDE" w:rsidP="00301BDE">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ресурсов»;</w:t>
      </w:r>
    </w:p>
    <w:p w:rsidR="00301BDE" w:rsidRPr="00FC16EE" w:rsidRDefault="00301BDE" w:rsidP="00301BDE">
      <w:pPr>
        <w:pStyle w:val="af2"/>
      </w:pPr>
      <w:r w:rsidRPr="00FC16EE">
        <w:lastRenderedPageBreak/>
        <w:t xml:space="preserve">- приказ </w:t>
      </w:r>
      <w:r w:rsidRPr="00A031B3">
        <w:t>Минпри</w:t>
      </w:r>
      <w:r>
        <w:t>р</w:t>
      </w:r>
      <w:r w:rsidRPr="00A031B3">
        <w:t>оды России</w:t>
      </w:r>
      <w:r w:rsidRPr="00FC16EE">
        <w:t xml:space="preserve"> от </w:t>
      </w:r>
      <w:r>
        <w:t>29.06.2016</w:t>
      </w:r>
      <w:r w:rsidRPr="00FC16EE">
        <w:t xml:space="preserve"> г. № </w:t>
      </w:r>
      <w:r>
        <w:t>375</w:t>
      </w:r>
      <w:r w:rsidRPr="00FC16EE">
        <w:t xml:space="preserve"> «Об утверждении Правил лесовосстановления»;</w:t>
      </w:r>
    </w:p>
    <w:p w:rsidR="00301BDE" w:rsidRPr="00FC16EE" w:rsidRDefault="00301BDE" w:rsidP="00301BDE">
      <w:pPr>
        <w:pStyle w:val="af2"/>
      </w:pPr>
      <w:r w:rsidRPr="00FC16EE">
        <w:t>-  приказ Рослесхоза от 10.01.2012 г. № 1 «Об утверждении Правил лесоразведения»;</w:t>
      </w:r>
    </w:p>
    <w:p w:rsidR="00301BDE" w:rsidRPr="00FC16EE" w:rsidRDefault="00301BDE" w:rsidP="00301BDE">
      <w:pPr>
        <w:pStyle w:val="af2"/>
      </w:pPr>
      <w:r w:rsidRPr="00173165">
        <w:t>- приказ Минприроды России от 22.11.2017 № 626 «Об утверждении Правил ухода за лесами»</w:t>
      </w:r>
      <w:r w:rsidRPr="00FC16EE">
        <w:t>;</w:t>
      </w:r>
    </w:p>
    <w:p w:rsidR="00301BDE" w:rsidRDefault="00301BDE" w:rsidP="00301BDE">
      <w:pPr>
        <w:pStyle w:val="af2"/>
      </w:pPr>
      <w:r>
        <w:t xml:space="preserve">- </w:t>
      </w:r>
      <w:r w:rsidRPr="00FC16EE">
        <w:t xml:space="preserve">приказ </w:t>
      </w:r>
      <w:r w:rsidRPr="00A031B3">
        <w:t>Минпри</w:t>
      </w:r>
      <w:r>
        <w:t>р</w:t>
      </w:r>
      <w:r w:rsidRPr="00A031B3">
        <w:t>оды России</w:t>
      </w:r>
      <w:r w:rsidRPr="00FC16EE">
        <w:t xml:space="preserve"> от </w:t>
      </w:r>
      <w:r>
        <w:t>17</w:t>
      </w:r>
      <w:r w:rsidRPr="00FC16EE">
        <w:t>.0</w:t>
      </w:r>
      <w:r>
        <w:t>9</w:t>
      </w:r>
      <w:r w:rsidRPr="00FC16EE">
        <w:t>.201</w:t>
      </w:r>
      <w:r>
        <w:t xml:space="preserve">5 </w:t>
      </w:r>
      <w:r w:rsidRPr="00FC16EE">
        <w:t xml:space="preserve">г. № </w:t>
      </w:r>
      <w:r>
        <w:t>400</w:t>
      </w:r>
      <w:r w:rsidRPr="00FC16EE">
        <w:t xml:space="preserve"> «Об утверждении Порядка использования районированных семян лесных растений основных лесных древесных пород»;</w:t>
      </w:r>
    </w:p>
    <w:p w:rsidR="00301BDE" w:rsidRPr="00FC16EE" w:rsidRDefault="00301BDE" w:rsidP="00301BDE">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 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w:t>
      </w:r>
      <w:r>
        <w:t>сурсов»;</w:t>
      </w:r>
    </w:p>
    <w:p w:rsidR="00301BDE" w:rsidRDefault="00301BDE" w:rsidP="00301BDE">
      <w:pPr>
        <w:pStyle w:val="af2"/>
      </w:pPr>
      <w:r>
        <w:t xml:space="preserve">- </w:t>
      </w:r>
      <w:r w:rsidRPr="009A4FAA">
        <w:t>Закон Республики Дагестан от 11 марта 2008 г., в редакции от 05 октября 2012 г.</w:t>
      </w:r>
      <w:r>
        <w:t xml:space="preserve"> «</w:t>
      </w:r>
      <w:r w:rsidRPr="009A4FAA">
        <w:t>О регулировании лесных отношений на территории Республики Дагестан</w:t>
      </w:r>
      <w:r>
        <w:t>»;</w:t>
      </w:r>
    </w:p>
    <w:p w:rsidR="00301BDE" w:rsidRDefault="00301BDE" w:rsidP="00301BDE">
      <w:pPr>
        <w:pStyle w:val="af2"/>
      </w:pPr>
      <w:r w:rsidRPr="00FC16EE">
        <w:t>- другими нормативно-правовыми актами в области лесных отношений, действующие на момент выполнения данной услуги.</w:t>
      </w:r>
    </w:p>
    <w:p w:rsidR="00301BDE" w:rsidRPr="008B6AB9" w:rsidRDefault="00301BDE" w:rsidP="00301BDE">
      <w:pPr>
        <w:pStyle w:val="af2"/>
        <w:sectPr w:rsidR="00301BDE" w:rsidRPr="008B6AB9" w:rsidSect="00B40EEB">
          <w:footerReference w:type="default" r:id="rId13"/>
          <w:footerReference w:type="first" r:id="rId14"/>
          <w:pgSz w:w="11906" w:h="16838" w:code="9"/>
          <w:pgMar w:top="1418" w:right="851" w:bottom="1418" w:left="1701" w:header="567" w:footer="680" w:gutter="0"/>
          <w:pgNumType w:start="6"/>
          <w:cols w:space="708"/>
          <w:titlePg/>
          <w:docGrid w:linePitch="360"/>
        </w:sectPr>
      </w:pPr>
    </w:p>
    <w:p w:rsidR="00301BDE" w:rsidRPr="006D0DF8" w:rsidRDefault="00301BDE" w:rsidP="00301BDE">
      <w:pPr>
        <w:pStyle w:val="1"/>
        <w:jc w:val="center"/>
        <w:rPr>
          <w:b/>
          <w:szCs w:val="28"/>
        </w:rPr>
      </w:pPr>
      <w:bookmarkStart w:id="1" w:name="_Toc503962076"/>
      <w:bookmarkStart w:id="2" w:name="_Toc503964301"/>
      <w:r w:rsidRPr="006D0DF8">
        <w:rPr>
          <w:b/>
          <w:szCs w:val="28"/>
        </w:rPr>
        <w:lastRenderedPageBreak/>
        <w:t>ГЛАВА 1. КРАТКАЯ ХАРАКТЕРИСТИКА Л</w:t>
      </w:r>
      <w:r>
        <w:rPr>
          <w:b/>
          <w:szCs w:val="28"/>
        </w:rPr>
        <w:t xml:space="preserve">ЕСНИЧЕСТВА И ВИДЫ РАЗРЕШЕННОГО </w:t>
      </w:r>
      <w:r w:rsidRPr="006D0DF8">
        <w:rPr>
          <w:b/>
          <w:szCs w:val="28"/>
        </w:rPr>
        <w:t>ИСПОЛЬЗОВАНИЯ ЛЕСОВ</w:t>
      </w:r>
      <w:bookmarkEnd w:id="1"/>
      <w:bookmarkEnd w:id="2"/>
    </w:p>
    <w:p w:rsidR="00301BDE" w:rsidRPr="006D0DF8" w:rsidRDefault="00301BDE" w:rsidP="00301BDE">
      <w:pPr>
        <w:spacing w:after="0" w:line="240" w:lineRule="auto"/>
        <w:jc w:val="center"/>
        <w:rPr>
          <w:rFonts w:ascii="Times New Roman" w:hAnsi="Times New Roman"/>
          <w:b/>
          <w:sz w:val="28"/>
          <w:szCs w:val="28"/>
        </w:rPr>
      </w:pPr>
    </w:p>
    <w:p w:rsidR="00301BDE" w:rsidRPr="006D0DF8" w:rsidRDefault="00301BDE" w:rsidP="00301BDE">
      <w:pPr>
        <w:pStyle w:val="1"/>
        <w:jc w:val="center"/>
        <w:rPr>
          <w:b/>
          <w:szCs w:val="28"/>
        </w:rPr>
      </w:pPr>
      <w:bookmarkStart w:id="3" w:name="_Toc503962077"/>
      <w:bookmarkStart w:id="4" w:name="_Toc503964302"/>
      <w:r w:rsidRPr="006D0DF8">
        <w:rPr>
          <w:b/>
          <w:szCs w:val="28"/>
        </w:rPr>
        <w:t>1.1. Краткая характеристика лесничества</w:t>
      </w:r>
      <w:bookmarkEnd w:id="3"/>
      <w:bookmarkEnd w:id="4"/>
    </w:p>
    <w:p w:rsidR="00301BDE" w:rsidRPr="006D0DF8" w:rsidRDefault="00301BDE" w:rsidP="00301BDE">
      <w:pPr>
        <w:spacing w:after="0" w:line="240" w:lineRule="auto"/>
        <w:jc w:val="center"/>
        <w:rPr>
          <w:rFonts w:ascii="Times New Roman" w:hAnsi="Times New Roman"/>
          <w:sz w:val="28"/>
          <w:szCs w:val="28"/>
        </w:rPr>
      </w:pPr>
    </w:p>
    <w:p w:rsidR="00301BDE" w:rsidRPr="006D0DF8" w:rsidRDefault="00301BDE" w:rsidP="00301BDE">
      <w:pPr>
        <w:spacing w:after="0" w:line="240" w:lineRule="auto"/>
        <w:ind w:firstLine="709"/>
        <w:jc w:val="both"/>
        <w:rPr>
          <w:rFonts w:ascii="Times New Roman" w:hAnsi="Times New Roman"/>
          <w:sz w:val="28"/>
          <w:szCs w:val="28"/>
        </w:rPr>
      </w:pPr>
      <w:r w:rsidRPr="00D46A84">
        <w:rPr>
          <w:rFonts w:ascii="Times New Roman" w:hAnsi="Times New Roman"/>
          <w:sz w:val="28"/>
          <w:szCs w:val="28"/>
        </w:rPr>
        <w:t xml:space="preserve">В настоящих границах </w:t>
      </w:r>
      <w:r>
        <w:rPr>
          <w:rFonts w:ascii="Times New Roman" w:hAnsi="Times New Roman"/>
          <w:sz w:val="28"/>
          <w:szCs w:val="28"/>
        </w:rPr>
        <w:t>Касумкентское</w:t>
      </w:r>
      <w:r w:rsidRPr="00D46A84">
        <w:rPr>
          <w:rFonts w:ascii="Times New Roman" w:hAnsi="Times New Roman"/>
          <w:sz w:val="28"/>
          <w:szCs w:val="28"/>
        </w:rPr>
        <w:t xml:space="preserve"> лесничество организовано согласно приказу Рослесхоза от 09 февраля 2016 г. № 42 «Об определении количества лесничеств на территории Республики Дагестан и установлении их границ».</w:t>
      </w:r>
    </w:p>
    <w:p w:rsidR="00301BDE" w:rsidRPr="006D0DF8" w:rsidRDefault="00301BDE" w:rsidP="00301BDE">
      <w:pPr>
        <w:spacing w:after="0" w:line="240" w:lineRule="auto"/>
        <w:jc w:val="both"/>
        <w:rPr>
          <w:rFonts w:ascii="Times New Roman" w:hAnsi="Times New Roman"/>
          <w:sz w:val="28"/>
          <w:szCs w:val="28"/>
        </w:rPr>
      </w:pPr>
    </w:p>
    <w:p w:rsidR="00301BDE" w:rsidRPr="006D0DF8" w:rsidRDefault="00301BDE" w:rsidP="00301BDE">
      <w:pPr>
        <w:pStyle w:val="1"/>
        <w:numPr>
          <w:ilvl w:val="2"/>
          <w:numId w:val="1"/>
        </w:numPr>
        <w:ind w:left="0" w:firstLine="0"/>
        <w:jc w:val="center"/>
        <w:rPr>
          <w:b/>
        </w:rPr>
      </w:pPr>
      <w:bookmarkStart w:id="5" w:name="_Toc216794366"/>
      <w:bookmarkStart w:id="6" w:name="_Toc216812216"/>
      <w:bookmarkStart w:id="7" w:name="_Toc503962078"/>
      <w:bookmarkStart w:id="8" w:name="_Toc503964303"/>
      <w:r w:rsidRPr="006D0DF8">
        <w:rPr>
          <w:b/>
        </w:rPr>
        <w:t>Местоположение и площадь лесничества</w:t>
      </w:r>
      <w:bookmarkEnd w:id="5"/>
      <w:bookmarkEnd w:id="6"/>
      <w:bookmarkEnd w:id="7"/>
      <w:bookmarkEnd w:id="8"/>
    </w:p>
    <w:p w:rsidR="00301BDE" w:rsidRPr="006D0DF8" w:rsidRDefault="00301BDE" w:rsidP="00301BDE">
      <w:pPr>
        <w:spacing w:after="0" w:line="240" w:lineRule="auto"/>
        <w:rPr>
          <w:rFonts w:ascii="Times New Roman" w:hAnsi="Times New Roman"/>
          <w:b/>
          <w:sz w:val="28"/>
          <w:szCs w:val="28"/>
        </w:rPr>
      </w:pPr>
    </w:p>
    <w:p w:rsidR="00301BDE" w:rsidRPr="009D6151" w:rsidRDefault="00301BDE" w:rsidP="00301BDE">
      <w:pPr>
        <w:spacing w:after="0" w:line="240" w:lineRule="auto"/>
        <w:ind w:firstLine="709"/>
        <w:jc w:val="both"/>
        <w:rPr>
          <w:rFonts w:ascii="Times New Roman" w:hAnsi="Times New Roman"/>
          <w:sz w:val="28"/>
          <w:szCs w:val="28"/>
        </w:rPr>
      </w:pPr>
      <w:r w:rsidRPr="009D6151">
        <w:rPr>
          <w:rFonts w:ascii="Times New Roman" w:hAnsi="Times New Roman"/>
          <w:sz w:val="28"/>
          <w:szCs w:val="28"/>
        </w:rPr>
        <w:t xml:space="preserve">Касумкентское лесничество расположено в юго - восточной части Республики Дагестан на территории Курахского, Сулейман-Стальского и Касумкентского административных районов. </w:t>
      </w:r>
    </w:p>
    <w:p w:rsidR="00301BDE" w:rsidRPr="009D6151" w:rsidRDefault="00301BDE" w:rsidP="00301BDE">
      <w:pPr>
        <w:spacing w:after="0" w:line="240" w:lineRule="auto"/>
        <w:ind w:firstLine="709"/>
        <w:jc w:val="both"/>
        <w:rPr>
          <w:rFonts w:ascii="Times New Roman" w:hAnsi="Times New Roman"/>
          <w:sz w:val="28"/>
          <w:szCs w:val="28"/>
        </w:rPr>
      </w:pPr>
      <w:r w:rsidRPr="009D6151">
        <w:rPr>
          <w:rFonts w:ascii="Times New Roman" w:hAnsi="Times New Roman"/>
          <w:sz w:val="28"/>
          <w:szCs w:val="28"/>
        </w:rPr>
        <w:t>Согласно схема лесорастительного районирования, разработанная по методике проф. Б.И.Иваненко (1960), Касумкентское лесничество относится к юго-восточному предгорному лесорастительному району широколиственных лесов дуба, бука и граба. Климатические условия этого района характеризуются следующими показателями: средняя годовая температура составляет 10,8</w:t>
      </w:r>
      <w:r w:rsidRPr="009D6151">
        <w:rPr>
          <w:rFonts w:ascii="Times New Roman" w:hAnsi="Times New Roman"/>
          <w:sz w:val="28"/>
          <w:szCs w:val="28"/>
          <w:vertAlign w:val="superscript"/>
        </w:rPr>
        <w:t>о</w:t>
      </w:r>
      <w:r w:rsidRPr="009D6151">
        <w:rPr>
          <w:rFonts w:ascii="Times New Roman" w:hAnsi="Times New Roman"/>
          <w:sz w:val="28"/>
          <w:szCs w:val="28"/>
        </w:rPr>
        <w:t>, годовое количество осадков 300-</w:t>
      </w:r>
      <w:smartTag w:uri="urn:schemas-microsoft-com:office:smarttags" w:element="metricconverter">
        <w:smartTagPr>
          <w:attr w:name="ProductID" w:val="400 мм"/>
        </w:smartTagPr>
        <w:r w:rsidRPr="009D6151">
          <w:rPr>
            <w:rFonts w:ascii="Times New Roman" w:hAnsi="Times New Roman"/>
            <w:sz w:val="28"/>
            <w:szCs w:val="28"/>
          </w:rPr>
          <w:t>400 мм</w:t>
        </w:r>
      </w:smartTag>
      <w:r w:rsidRPr="009D6151">
        <w:rPr>
          <w:rFonts w:ascii="Times New Roman" w:hAnsi="Times New Roman"/>
          <w:sz w:val="28"/>
          <w:szCs w:val="28"/>
        </w:rPr>
        <w:t xml:space="preserve">. В зависимости от высоты над уровнем моря, экспозиции склонов, почвенных разностей здесь сформировались различные виды древесно-кустарниковой растительности и разности почв. </w:t>
      </w:r>
    </w:p>
    <w:p w:rsidR="00301BDE" w:rsidRPr="009D6151" w:rsidRDefault="00301BDE" w:rsidP="00301BDE">
      <w:pPr>
        <w:spacing w:after="0" w:line="240" w:lineRule="auto"/>
        <w:ind w:firstLine="709"/>
        <w:jc w:val="both"/>
        <w:rPr>
          <w:rFonts w:ascii="Times New Roman" w:hAnsi="Times New Roman"/>
          <w:sz w:val="28"/>
          <w:szCs w:val="28"/>
        </w:rPr>
      </w:pPr>
      <w:r w:rsidRPr="009D6151">
        <w:rPr>
          <w:rFonts w:ascii="Times New Roman" w:hAnsi="Times New Roman"/>
          <w:sz w:val="28"/>
          <w:szCs w:val="28"/>
        </w:rPr>
        <w:t>Почтовый адрес: 368530 Республика Дагестан, Сулейман-Стальский район, п. Касумкент ул. Механическая 6.</w:t>
      </w:r>
    </w:p>
    <w:p w:rsidR="00301BDE" w:rsidRPr="009D6151" w:rsidRDefault="00301BDE" w:rsidP="00301BDE">
      <w:pPr>
        <w:spacing w:after="0" w:line="240" w:lineRule="auto"/>
        <w:ind w:firstLine="709"/>
        <w:jc w:val="both"/>
        <w:rPr>
          <w:rFonts w:ascii="Times New Roman" w:hAnsi="Times New Roman"/>
          <w:sz w:val="28"/>
          <w:szCs w:val="28"/>
        </w:rPr>
      </w:pPr>
      <w:r w:rsidRPr="009D6151">
        <w:rPr>
          <w:rFonts w:ascii="Times New Roman" w:hAnsi="Times New Roman"/>
          <w:sz w:val="28"/>
          <w:szCs w:val="28"/>
        </w:rPr>
        <w:t>Общая площадь лесничества 22134 га.</w:t>
      </w:r>
    </w:p>
    <w:p w:rsidR="00301BDE" w:rsidRDefault="00301BDE" w:rsidP="00301BDE">
      <w:pPr>
        <w:spacing w:after="0" w:line="240" w:lineRule="auto"/>
        <w:ind w:firstLine="709"/>
        <w:jc w:val="both"/>
        <w:rPr>
          <w:rFonts w:ascii="Times New Roman" w:hAnsi="Times New Roman"/>
          <w:sz w:val="28"/>
          <w:szCs w:val="28"/>
        </w:rPr>
      </w:pPr>
      <w:r w:rsidRPr="009D6151">
        <w:rPr>
          <w:rFonts w:ascii="Times New Roman" w:hAnsi="Times New Roman"/>
          <w:sz w:val="28"/>
          <w:szCs w:val="28"/>
        </w:rPr>
        <w:t>Распределение Касумкентского лесничества по участковым лесничествам приведено в таблице 1.1.1.1.</w:t>
      </w:r>
    </w:p>
    <w:p w:rsidR="00301BDE" w:rsidRDefault="00301BDE" w:rsidP="00301BDE">
      <w:pPr>
        <w:spacing w:after="0" w:line="240" w:lineRule="auto"/>
        <w:jc w:val="right"/>
        <w:rPr>
          <w:rFonts w:ascii="Times New Roman" w:hAnsi="Times New Roman"/>
          <w:sz w:val="28"/>
          <w:szCs w:val="28"/>
        </w:rPr>
      </w:pPr>
      <w:r>
        <w:rPr>
          <w:rFonts w:ascii="Times New Roman" w:hAnsi="Times New Roman"/>
          <w:sz w:val="28"/>
          <w:szCs w:val="28"/>
        </w:rPr>
        <w:t>Таблица 1.1.1.1</w:t>
      </w: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r>
        <w:rPr>
          <w:rFonts w:ascii="Times New Roman" w:hAnsi="Times New Roman"/>
          <w:sz w:val="28"/>
          <w:szCs w:val="28"/>
        </w:rPr>
        <w:t>Распределение Касумкентского лесничества по участковым лесничествам</w:t>
      </w:r>
    </w:p>
    <w:p w:rsidR="00301BDE" w:rsidRPr="00273E06" w:rsidRDefault="00301BDE" w:rsidP="00301BDE">
      <w:pPr>
        <w:spacing w:after="0"/>
        <w:ind w:firstLine="709"/>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021"/>
        <w:gridCol w:w="6378"/>
        <w:gridCol w:w="1985"/>
      </w:tblGrid>
      <w:tr w:rsidR="00301BDE" w:rsidRPr="00273E06" w:rsidTr="00FD5E63">
        <w:trPr>
          <w:tblHeader/>
        </w:trPr>
        <w:tc>
          <w:tcPr>
            <w:tcW w:w="1021" w:type="dxa"/>
            <w:tcBorders>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7"/>
                <w:szCs w:val="27"/>
                <w:lang w:eastAsia="ru-RU"/>
              </w:rPr>
            </w:pPr>
            <w:r w:rsidRPr="006F4CA7">
              <w:rPr>
                <w:rFonts w:ascii="Times New Roman" w:eastAsia="Times New Roman" w:hAnsi="Times New Roman"/>
                <w:sz w:val="27"/>
                <w:szCs w:val="27"/>
                <w:lang w:eastAsia="ru-RU"/>
              </w:rPr>
              <w:t>№№ п/п</w:t>
            </w:r>
          </w:p>
        </w:tc>
        <w:tc>
          <w:tcPr>
            <w:tcW w:w="6378" w:type="dxa"/>
            <w:tcBorders>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7"/>
                <w:szCs w:val="27"/>
                <w:lang w:eastAsia="ru-RU"/>
              </w:rPr>
            </w:pPr>
            <w:r w:rsidRPr="006F4CA7">
              <w:rPr>
                <w:rFonts w:ascii="Times New Roman" w:eastAsia="Times New Roman" w:hAnsi="Times New Roman"/>
                <w:sz w:val="27"/>
                <w:szCs w:val="27"/>
                <w:lang w:eastAsia="ru-RU"/>
              </w:rPr>
              <w:t>Наименование участковых лесничеств</w:t>
            </w:r>
          </w:p>
        </w:tc>
        <w:tc>
          <w:tcPr>
            <w:tcW w:w="1985" w:type="dxa"/>
            <w:tcBorders>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7"/>
                <w:szCs w:val="27"/>
                <w:lang w:eastAsia="ru-RU"/>
              </w:rPr>
            </w:pPr>
            <w:r w:rsidRPr="006F4CA7">
              <w:rPr>
                <w:rFonts w:ascii="Times New Roman" w:eastAsia="Times New Roman" w:hAnsi="Times New Roman"/>
                <w:sz w:val="27"/>
                <w:szCs w:val="27"/>
                <w:lang w:eastAsia="ru-RU"/>
              </w:rPr>
              <w:t>Площадь,</w:t>
            </w:r>
          </w:p>
          <w:p w:rsidR="00301BDE" w:rsidRPr="006F4CA7" w:rsidRDefault="00301BDE" w:rsidP="00FD5E63">
            <w:pPr>
              <w:spacing w:after="0" w:line="240" w:lineRule="auto"/>
              <w:jc w:val="center"/>
              <w:rPr>
                <w:rFonts w:ascii="Times New Roman" w:eastAsia="Times New Roman" w:hAnsi="Times New Roman"/>
                <w:sz w:val="27"/>
                <w:szCs w:val="27"/>
                <w:lang w:eastAsia="ru-RU"/>
              </w:rPr>
            </w:pPr>
            <w:r w:rsidRPr="006F4CA7">
              <w:rPr>
                <w:rFonts w:ascii="Times New Roman" w:eastAsia="Times New Roman" w:hAnsi="Times New Roman"/>
                <w:sz w:val="27"/>
                <w:szCs w:val="27"/>
                <w:lang w:eastAsia="ru-RU"/>
              </w:rPr>
              <w:t>га</w:t>
            </w:r>
          </w:p>
        </w:tc>
      </w:tr>
      <w:tr w:rsidR="00301BDE" w:rsidRPr="00273E06" w:rsidTr="00FD5E63">
        <w:tc>
          <w:tcPr>
            <w:tcW w:w="1021" w:type="dxa"/>
            <w:tcBorders>
              <w:top w:val="double" w:sz="4" w:space="0" w:color="auto"/>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7"/>
                <w:szCs w:val="27"/>
                <w:lang w:eastAsia="ru-RU"/>
              </w:rPr>
            </w:pPr>
            <w:r w:rsidRPr="006F4CA7">
              <w:rPr>
                <w:rFonts w:ascii="Times New Roman" w:eastAsia="Times New Roman" w:hAnsi="Times New Roman"/>
                <w:sz w:val="27"/>
                <w:szCs w:val="27"/>
                <w:lang w:eastAsia="ru-RU"/>
              </w:rPr>
              <w:t>1</w:t>
            </w:r>
          </w:p>
        </w:tc>
        <w:tc>
          <w:tcPr>
            <w:tcW w:w="6378" w:type="dxa"/>
            <w:tcBorders>
              <w:top w:val="double" w:sz="4" w:space="0" w:color="auto"/>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7"/>
                <w:szCs w:val="27"/>
                <w:lang w:eastAsia="ru-RU"/>
              </w:rPr>
            </w:pPr>
            <w:r w:rsidRPr="006F4CA7">
              <w:rPr>
                <w:rFonts w:ascii="Times New Roman" w:eastAsia="Times New Roman" w:hAnsi="Times New Roman"/>
                <w:sz w:val="27"/>
                <w:szCs w:val="27"/>
                <w:lang w:eastAsia="ru-RU"/>
              </w:rPr>
              <w:t>2</w:t>
            </w:r>
          </w:p>
        </w:tc>
        <w:tc>
          <w:tcPr>
            <w:tcW w:w="1985" w:type="dxa"/>
            <w:tcBorders>
              <w:top w:val="double" w:sz="4" w:space="0" w:color="auto"/>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7"/>
                <w:szCs w:val="27"/>
                <w:lang w:eastAsia="ru-RU"/>
              </w:rPr>
            </w:pPr>
            <w:r w:rsidRPr="006F4CA7">
              <w:rPr>
                <w:rFonts w:ascii="Times New Roman" w:eastAsia="Times New Roman" w:hAnsi="Times New Roman"/>
                <w:sz w:val="27"/>
                <w:szCs w:val="27"/>
                <w:lang w:eastAsia="ru-RU"/>
              </w:rPr>
              <w:t>3</w:t>
            </w:r>
          </w:p>
        </w:tc>
      </w:tr>
      <w:tr w:rsidR="00301BDE" w:rsidRPr="00273E06" w:rsidTr="00FD5E63">
        <w:tc>
          <w:tcPr>
            <w:tcW w:w="1021" w:type="dxa"/>
            <w:vMerge w:val="restart"/>
            <w:tcBorders>
              <w:top w:val="double" w:sz="4" w:space="0" w:color="auto"/>
            </w:tcBorders>
          </w:tcPr>
          <w:p w:rsidR="00301BDE" w:rsidRPr="006F4CA7" w:rsidRDefault="00301BDE" w:rsidP="00FD5E63">
            <w:pPr>
              <w:spacing w:after="0" w:line="240" w:lineRule="auto"/>
              <w:jc w:val="center"/>
              <w:rPr>
                <w:rFonts w:ascii="Times New Roman" w:eastAsia="Times New Roman" w:hAnsi="Times New Roman"/>
                <w:sz w:val="27"/>
                <w:szCs w:val="27"/>
                <w:lang w:eastAsia="ru-RU"/>
              </w:rPr>
            </w:pPr>
            <w:r w:rsidRPr="006F4CA7">
              <w:rPr>
                <w:rFonts w:ascii="Times New Roman" w:eastAsia="Times New Roman" w:hAnsi="Times New Roman"/>
                <w:sz w:val="27"/>
                <w:szCs w:val="27"/>
                <w:lang w:eastAsia="ru-RU"/>
              </w:rPr>
              <w:t>1.</w:t>
            </w:r>
          </w:p>
        </w:tc>
        <w:tc>
          <w:tcPr>
            <w:tcW w:w="6378" w:type="dxa"/>
            <w:tcBorders>
              <w:top w:val="double" w:sz="4" w:space="0" w:color="auto"/>
            </w:tcBorders>
            <w:vAlign w:val="center"/>
          </w:tcPr>
          <w:p w:rsidR="00301BDE" w:rsidRPr="006F4CA7" w:rsidRDefault="00301BDE" w:rsidP="00FD5E63">
            <w:pPr>
              <w:spacing w:after="0" w:line="240" w:lineRule="auto"/>
              <w:rPr>
                <w:rFonts w:ascii="Times New Roman" w:eastAsia="Times New Roman" w:hAnsi="Times New Roman"/>
                <w:sz w:val="27"/>
                <w:szCs w:val="27"/>
                <w:lang w:eastAsia="ru-RU"/>
              </w:rPr>
            </w:pPr>
            <w:r w:rsidRPr="006F4CA7">
              <w:rPr>
                <w:rFonts w:ascii="Times New Roman" w:eastAsia="Times New Roman" w:hAnsi="Times New Roman"/>
                <w:sz w:val="27"/>
                <w:szCs w:val="27"/>
                <w:lang w:eastAsia="ru-RU"/>
              </w:rPr>
              <w:t>Касумкентское</w:t>
            </w:r>
          </w:p>
        </w:tc>
        <w:tc>
          <w:tcPr>
            <w:tcW w:w="1985" w:type="dxa"/>
            <w:tcBorders>
              <w:top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7"/>
                <w:szCs w:val="27"/>
                <w:lang w:eastAsia="ru-RU"/>
              </w:rPr>
            </w:pPr>
            <w:r w:rsidRPr="006F4CA7">
              <w:rPr>
                <w:rFonts w:ascii="Times New Roman" w:eastAsia="Times New Roman" w:hAnsi="Times New Roman"/>
                <w:sz w:val="27"/>
                <w:szCs w:val="27"/>
                <w:lang w:eastAsia="ru-RU"/>
              </w:rPr>
              <w:t>13613</w:t>
            </w:r>
          </w:p>
        </w:tc>
      </w:tr>
      <w:tr w:rsidR="00301BDE" w:rsidRPr="00273E06" w:rsidTr="00FD5E63">
        <w:tc>
          <w:tcPr>
            <w:tcW w:w="1021" w:type="dxa"/>
            <w:vMerge/>
          </w:tcPr>
          <w:p w:rsidR="00301BDE" w:rsidRPr="006F4CA7" w:rsidRDefault="00301BDE" w:rsidP="00FD5E63">
            <w:pPr>
              <w:spacing w:after="0" w:line="240" w:lineRule="auto"/>
              <w:jc w:val="center"/>
              <w:rPr>
                <w:rFonts w:ascii="Times New Roman" w:eastAsia="Times New Roman" w:hAnsi="Times New Roman"/>
                <w:sz w:val="27"/>
                <w:szCs w:val="27"/>
                <w:lang w:eastAsia="ru-RU"/>
              </w:rPr>
            </w:pPr>
          </w:p>
        </w:tc>
        <w:tc>
          <w:tcPr>
            <w:tcW w:w="6378" w:type="dxa"/>
            <w:vAlign w:val="center"/>
          </w:tcPr>
          <w:p w:rsidR="00301BDE" w:rsidRPr="006F4CA7" w:rsidRDefault="00301BDE" w:rsidP="00FD5E63">
            <w:pPr>
              <w:spacing w:after="0" w:line="240" w:lineRule="auto"/>
              <w:rPr>
                <w:rFonts w:ascii="Times New Roman" w:eastAsia="Times New Roman" w:hAnsi="Times New Roman"/>
                <w:sz w:val="27"/>
                <w:szCs w:val="27"/>
                <w:lang w:eastAsia="ru-RU"/>
              </w:rPr>
            </w:pPr>
            <w:r w:rsidRPr="006F4CA7">
              <w:rPr>
                <w:rFonts w:ascii="Times New Roman" w:eastAsia="Times New Roman" w:hAnsi="Times New Roman"/>
                <w:sz w:val="27"/>
                <w:szCs w:val="27"/>
                <w:lang w:eastAsia="ru-RU"/>
              </w:rPr>
              <w:t>Леса, ранее находившиеся во владении сельскохозяйственных организаций</w:t>
            </w:r>
          </w:p>
        </w:tc>
        <w:tc>
          <w:tcPr>
            <w:tcW w:w="1985" w:type="dxa"/>
            <w:vAlign w:val="center"/>
          </w:tcPr>
          <w:p w:rsidR="00301BDE" w:rsidRPr="006F4CA7" w:rsidRDefault="00301BDE" w:rsidP="00FD5E63">
            <w:pPr>
              <w:spacing w:after="0" w:line="240" w:lineRule="auto"/>
              <w:jc w:val="center"/>
              <w:rPr>
                <w:rFonts w:ascii="Times New Roman" w:eastAsia="Times New Roman" w:hAnsi="Times New Roman"/>
                <w:sz w:val="27"/>
                <w:szCs w:val="27"/>
                <w:lang w:eastAsia="ru-RU"/>
              </w:rPr>
            </w:pPr>
            <w:r w:rsidRPr="006F4CA7">
              <w:rPr>
                <w:rFonts w:ascii="Times New Roman" w:eastAsia="Times New Roman" w:hAnsi="Times New Roman"/>
                <w:sz w:val="27"/>
                <w:szCs w:val="27"/>
                <w:lang w:eastAsia="ru-RU"/>
              </w:rPr>
              <w:t>5887</w:t>
            </w:r>
          </w:p>
        </w:tc>
      </w:tr>
      <w:tr w:rsidR="00301BDE" w:rsidRPr="00273E06" w:rsidTr="00FD5E63">
        <w:trPr>
          <w:trHeight w:val="112"/>
        </w:trPr>
        <w:tc>
          <w:tcPr>
            <w:tcW w:w="1021" w:type="dxa"/>
            <w:vMerge/>
          </w:tcPr>
          <w:p w:rsidR="00301BDE" w:rsidRPr="006F4CA7" w:rsidRDefault="00301BDE" w:rsidP="00FD5E63">
            <w:pPr>
              <w:spacing w:after="0" w:line="240" w:lineRule="auto"/>
              <w:jc w:val="center"/>
              <w:rPr>
                <w:rFonts w:ascii="Times New Roman" w:eastAsia="Times New Roman" w:hAnsi="Times New Roman"/>
                <w:sz w:val="27"/>
                <w:szCs w:val="27"/>
                <w:lang w:eastAsia="ru-RU"/>
              </w:rPr>
            </w:pPr>
          </w:p>
        </w:tc>
        <w:tc>
          <w:tcPr>
            <w:tcW w:w="6378" w:type="dxa"/>
            <w:vAlign w:val="center"/>
          </w:tcPr>
          <w:p w:rsidR="00301BDE" w:rsidRPr="006F4CA7" w:rsidRDefault="00301BDE" w:rsidP="00FD5E63">
            <w:pPr>
              <w:spacing w:after="0" w:line="240" w:lineRule="auto"/>
              <w:rPr>
                <w:rFonts w:ascii="Times New Roman" w:eastAsia="Times New Roman" w:hAnsi="Times New Roman"/>
                <w:sz w:val="27"/>
                <w:szCs w:val="27"/>
                <w:lang w:eastAsia="ru-RU"/>
              </w:rPr>
            </w:pPr>
            <w:r w:rsidRPr="006F4CA7">
              <w:rPr>
                <w:rFonts w:ascii="Times New Roman" w:eastAsia="Times New Roman" w:hAnsi="Times New Roman"/>
                <w:sz w:val="27"/>
                <w:szCs w:val="27"/>
                <w:lang w:eastAsia="ru-RU"/>
              </w:rPr>
              <w:t>Итого</w:t>
            </w:r>
          </w:p>
        </w:tc>
        <w:tc>
          <w:tcPr>
            <w:tcW w:w="1985" w:type="dxa"/>
            <w:vAlign w:val="center"/>
          </w:tcPr>
          <w:p w:rsidR="00301BDE" w:rsidRPr="006F4CA7" w:rsidRDefault="00301BDE" w:rsidP="00FD5E63">
            <w:pPr>
              <w:spacing w:after="0" w:line="240" w:lineRule="auto"/>
              <w:jc w:val="center"/>
              <w:rPr>
                <w:rFonts w:ascii="Times New Roman" w:eastAsia="Times New Roman" w:hAnsi="Times New Roman"/>
                <w:b/>
                <w:sz w:val="27"/>
                <w:szCs w:val="27"/>
                <w:lang w:eastAsia="ru-RU"/>
              </w:rPr>
            </w:pPr>
            <w:r w:rsidRPr="006F4CA7">
              <w:rPr>
                <w:rFonts w:ascii="Times New Roman" w:eastAsia="Times New Roman" w:hAnsi="Times New Roman"/>
                <w:b/>
                <w:sz w:val="27"/>
                <w:szCs w:val="27"/>
                <w:lang w:eastAsia="ru-RU"/>
              </w:rPr>
              <w:t>19500</w:t>
            </w:r>
          </w:p>
        </w:tc>
      </w:tr>
      <w:tr w:rsidR="00301BDE" w:rsidRPr="00273E06" w:rsidTr="00FD5E63">
        <w:trPr>
          <w:trHeight w:val="115"/>
        </w:trPr>
        <w:tc>
          <w:tcPr>
            <w:tcW w:w="1021" w:type="dxa"/>
            <w:vMerge w:val="restart"/>
          </w:tcPr>
          <w:p w:rsidR="00301BDE" w:rsidRPr="006F4CA7" w:rsidRDefault="00301BDE" w:rsidP="00FD5E63">
            <w:pPr>
              <w:spacing w:after="0" w:line="240" w:lineRule="auto"/>
              <w:jc w:val="center"/>
              <w:rPr>
                <w:rFonts w:ascii="Times New Roman" w:eastAsia="Times New Roman" w:hAnsi="Times New Roman"/>
                <w:sz w:val="27"/>
                <w:szCs w:val="27"/>
                <w:lang w:eastAsia="ru-RU"/>
              </w:rPr>
            </w:pPr>
            <w:r w:rsidRPr="006F4CA7">
              <w:rPr>
                <w:rFonts w:ascii="Times New Roman" w:eastAsia="Times New Roman" w:hAnsi="Times New Roman"/>
                <w:sz w:val="27"/>
                <w:szCs w:val="27"/>
                <w:lang w:eastAsia="ru-RU"/>
              </w:rPr>
              <w:t>2.</w:t>
            </w:r>
          </w:p>
        </w:tc>
        <w:tc>
          <w:tcPr>
            <w:tcW w:w="6378" w:type="dxa"/>
            <w:vAlign w:val="center"/>
          </w:tcPr>
          <w:p w:rsidR="00301BDE" w:rsidRPr="006F4CA7" w:rsidRDefault="00301BDE" w:rsidP="00FD5E63">
            <w:pPr>
              <w:spacing w:after="0" w:line="240" w:lineRule="auto"/>
              <w:rPr>
                <w:rFonts w:ascii="Times New Roman" w:eastAsia="Times New Roman" w:hAnsi="Times New Roman"/>
                <w:sz w:val="27"/>
                <w:szCs w:val="27"/>
                <w:lang w:eastAsia="ru-RU"/>
              </w:rPr>
            </w:pPr>
            <w:r w:rsidRPr="006F4CA7">
              <w:rPr>
                <w:rFonts w:ascii="Times New Roman" w:eastAsia="Times New Roman" w:hAnsi="Times New Roman"/>
                <w:sz w:val="27"/>
                <w:szCs w:val="27"/>
                <w:lang w:eastAsia="ru-RU"/>
              </w:rPr>
              <w:t>Курахское</w:t>
            </w:r>
          </w:p>
        </w:tc>
        <w:tc>
          <w:tcPr>
            <w:tcW w:w="1985" w:type="dxa"/>
            <w:vAlign w:val="center"/>
          </w:tcPr>
          <w:p w:rsidR="00301BDE" w:rsidRPr="006F4CA7" w:rsidRDefault="00301BDE" w:rsidP="00FD5E63">
            <w:pPr>
              <w:spacing w:after="0" w:line="240" w:lineRule="auto"/>
              <w:jc w:val="center"/>
              <w:rPr>
                <w:rFonts w:ascii="Times New Roman" w:eastAsia="Times New Roman" w:hAnsi="Times New Roman"/>
                <w:sz w:val="27"/>
                <w:szCs w:val="27"/>
                <w:lang w:eastAsia="ru-RU"/>
              </w:rPr>
            </w:pPr>
            <w:r w:rsidRPr="006F4CA7">
              <w:rPr>
                <w:rFonts w:ascii="Times New Roman" w:eastAsia="Times New Roman" w:hAnsi="Times New Roman"/>
                <w:sz w:val="27"/>
                <w:szCs w:val="27"/>
                <w:lang w:eastAsia="ru-RU"/>
              </w:rPr>
              <w:t>2512</w:t>
            </w:r>
          </w:p>
        </w:tc>
      </w:tr>
      <w:tr w:rsidR="00301BDE" w:rsidRPr="00273E06" w:rsidTr="00FD5E63">
        <w:trPr>
          <w:trHeight w:val="359"/>
        </w:trPr>
        <w:tc>
          <w:tcPr>
            <w:tcW w:w="1021" w:type="dxa"/>
            <w:vMerge/>
          </w:tcPr>
          <w:p w:rsidR="00301BDE" w:rsidRPr="006F4CA7" w:rsidRDefault="00301BDE" w:rsidP="00FD5E63">
            <w:pPr>
              <w:spacing w:after="0" w:line="240" w:lineRule="auto"/>
              <w:jc w:val="center"/>
              <w:rPr>
                <w:rFonts w:ascii="Times New Roman" w:eastAsia="Times New Roman" w:hAnsi="Times New Roman"/>
                <w:sz w:val="27"/>
                <w:szCs w:val="27"/>
                <w:lang w:eastAsia="ru-RU"/>
              </w:rPr>
            </w:pPr>
          </w:p>
        </w:tc>
        <w:tc>
          <w:tcPr>
            <w:tcW w:w="6378" w:type="dxa"/>
            <w:vAlign w:val="center"/>
          </w:tcPr>
          <w:p w:rsidR="00301BDE" w:rsidRPr="006F4CA7" w:rsidRDefault="00301BDE" w:rsidP="00FD5E63">
            <w:pPr>
              <w:spacing w:after="0" w:line="240" w:lineRule="auto"/>
              <w:rPr>
                <w:rFonts w:ascii="Times New Roman" w:eastAsia="Times New Roman" w:hAnsi="Times New Roman"/>
                <w:sz w:val="27"/>
                <w:szCs w:val="27"/>
                <w:lang w:eastAsia="ru-RU"/>
              </w:rPr>
            </w:pPr>
            <w:r w:rsidRPr="006F4CA7">
              <w:rPr>
                <w:rFonts w:ascii="Times New Roman" w:eastAsia="Times New Roman" w:hAnsi="Times New Roman"/>
                <w:sz w:val="27"/>
                <w:szCs w:val="27"/>
                <w:lang w:eastAsia="ru-RU"/>
              </w:rPr>
              <w:t>Леса, ранее находившиеся во владении сельскохозяйственных организаций</w:t>
            </w:r>
          </w:p>
        </w:tc>
        <w:tc>
          <w:tcPr>
            <w:tcW w:w="1985" w:type="dxa"/>
            <w:vAlign w:val="center"/>
          </w:tcPr>
          <w:p w:rsidR="00301BDE" w:rsidRPr="006F4CA7" w:rsidRDefault="00301BDE" w:rsidP="00FD5E63">
            <w:pPr>
              <w:spacing w:after="0" w:line="240" w:lineRule="auto"/>
              <w:jc w:val="center"/>
              <w:rPr>
                <w:rFonts w:ascii="Times New Roman" w:eastAsia="Times New Roman" w:hAnsi="Times New Roman"/>
                <w:sz w:val="27"/>
                <w:szCs w:val="27"/>
                <w:lang w:eastAsia="ru-RU"/>
              </w:rPr>
            </w:pPr>
            <w:r w:rsidRPr="006F4CA7">
              <w:rPr>
                <w:rFonts w:ascii="Times New Roman" w:eastAsia="Times New Roman" w:hAnsi="Times New Roman"/>
                <w:sz w:val="27"/>
                <w:szCs w:val="27"/>
                <w:lang w:eastAsia="ru-RU"/>
              </w:rPr>
              <w:t>122</w:t>
            </w:r>
          </w:p>
        </w:tc>
      </w:tr>
      <w:tr w:rsidR="00301BDE" w:rsidRPr="00273E06" w:rsidTr="00FD5E63">
        <w:trPr>
          <w:trHeight w:val="85"/>
        </w:trPr>
        <w:tc>
          <w:tcPr>
            <w:tcW w:w="1021" w:type="dxa"/>
            <w:vMerge/>
          </w:tcPr>
          <w:p w:rsidR="00301BDE" w:rsidRPr="006F4CA7" w:rsidRDefault="00301BDE" w:rsidP="00FD5E63">
            <w:pPr>
              <w:spacing w:after="0" w:line="240" w:lineRule="auto"/>
              <w:jc w:val="center"/>
              <w:rPr>
                <w:rFonts w:ascii="Times New Roman" w:eastAsia="Times New Roman" w:hAnsi="Times New Roman"/>
                <w:sz w:val="27"/>
                <w:szCs w:val="27"/>
                <w:lang w:eastAsia="ru-RU"/>
              </w:rPr>
            </w:pPr>
          </w:p>
        </w:tc>
        <w:tc>
          <w:tcPr>
            <w:tcW w:w="6378" w:type="dxa"/>
            <w:vAlign w:val="center"/>
          </w:tcPr>
          <w:p w:rsidR="00301BDE" w:rsidRPr="006F4CA7" w:rsidRDefault="00301BDE" w:rsidP="00FD5E63">
            <w:pPr>
              <w:spacing w:after="0" w:line="240" w:lineRule="auto"/>
              <w:rPr>
                <w:rFonts w:ascii="Times New Roman" w:eastAsia="Times New Roman" w:hAnsi="Times New Roman"/>
                <w:sz w:val="27"/>
                <w:szCs w:val="27"/>
                <w:lang w:eastAsia="ru-RU"/>
              </w:rPr>
            </w:pPr>
            <w:r w:rsidRPr="006F4CA7">
              <w:rPr>
                <w:rFonts w:ascii="Times New Roman" w:eastAsia="Times New Roman" w:hAnsi="Times New Roman"/>
                <w:sz w:val="27"/>
                <w:szCs w:val="27"/>
                <w:lang w:eastAsia="ru-RU"/>
              </w:rPr>
              <w:t>Итого</w:t>
            </w:r>
          </w:p>
        </w:tc>
        <w:tc>
          <w:tcPr>
            <w:tcW w:w="1985" w:type="dxa"/>
            <w:vAlign w:val="center"/>
          </w:tcPr>
          <w:p w:rsidR="00301BDE" w:rsidRPr="006F4CA7" w:rsidRDefault="00301BDE" w:rsidP="00FD5E63">
            <w:pPr>
              <w:spacing w:after="0" w:line="240" w:lineRule="auto"/>
              <w:jc w:val="center"/>
              <w:rPr>
                <w:rFonts w:ascii="Times New Roman" w:eastAsia="Times New Roman" w:hAnsi="Times New Roman"/>
                <w:b/>
                <w:sz w:val="27"/>
                <w:szCs w:val="27"/>
                <w:lang w:eastAsia="ru-RU"/>
              </w:rPr>
            </w:pPr>
            <w:r w:rsidRPr="006F4CA7">
              <w:rPr>
                <w:rFonts w:ascii="Times New Roman" w:eastAsia="Times New Roman" w:hAnsi="Times New Roman"/>
                <w:b/>
                <w:sz w:val="27"/>
                <w:szCs w:val="27"/>
                <w:lang w:eastAsia="ru-RU"/>
              </w:rPr>
              <w:t>2634</w:t>
            </w:r>
          </w:p>
        </w:tc>
      </w:tr>
      <w:tr w:rsidR="00301BDE" w:rsidRPr="00273E06" w:rsidTr="00FD5E63">
        <w:trPr>
          <w:trHeight w:val="103"/>
        </w:trPr>
        <w:tc>
          <w:tcPr>
            <w:tcW w:w="7399" w:type="dxa"/>
            <w:gridSpan w:val="2"/>
          </w:tcPr>
          <w:p w:rsidR="00301BDE" w:rsidRPr="006F4CA7" w:rsidRDefault="00301BDE" w:rsidP="00FD5E63">
            <w:pPr>
              <w:autoSpaceDE w:val="0"/>
              <w:autoSpaceDN w:val="0"/>
              <w:adjustRightInd w:val="0"/>
              <w:spacing w:after="0" w:line="240" w:lineRule="auto"/>
              <w:rPr>
                <w:rFonts w:ascii="Times New Roman" w:eastAsia="Times New Roman" w:hAnsi="Times New Roman"/>
                <w:b/>
                <w:spacing w:val="20"/>
                <w:sz w:val="27"/>
                <w:szCs w:val="27"/>
                <w:lang w:eastAsia="ru-RU"/>
              </w:rPr>
            </w:pPr>
            <w:r w:rsidRPr="006F4CA7">
              <w:rPr>
                <w:rFonts w:ascii="Times New Roman" w:eastAsia="Times New Roman" w:hAnsi="Times New Roman"/>
                <w:b/>
                <w:spacing w:val="20"/>
                <w:sz w:val="27"/>
                <w:szCs w:val="27"/>
                <w:lang w:eastAsia="ru-RU"/>
              </w:rPr>
              <w:t>Итого по лесничеству</w:t>
            </w:r>
          </w:p>
        </w:tc>
        <w:tc>
          <w:tcPr>
            <w:tcW w:w="1985" w:type="dxa"/>
            <w:vAlign w:val="center"/>
          </w:tcPr>
          <w:p w:rsidR="00301BDE" w:rsidRPr="006F4CA7" w:rsidRDefault="00301BDE" w:rsidP="00FD5E63">
            <w:pPr>
              <w:spacing w:after="0" w:line="240" w:lineRule="auto"/>
              <w:jc w:val="center"/>
              <w:rPr>
                <w:rFonts w:ascii="Times New Roman" w:eastAsia="Times New Roman" w:hAnsi="Times New Roman"/>
                <w:b/>
                <w:sz w:val="27"/>
                <w:szCs w:val="27"/>
                <w:lang w:eastAsia="ru-RU"/>
              </w:rPr>
            </w:pPr>
            <w:r w:rsidRPr="006F4CA7">
              <w:rPr>
                <w:rFonts w:ascii="Times New Roman" w:eastAsia="Times New Roman" w:hAnsi="Times New Roman"/>
                <w:b/>
                <w:sz w:val="27"/>
                <w:szCs w:val="27"/>
                <w:lang w:eastAsia="ru-RU"/>
              </w:rPr>
              <w:t>16125</w:t>
            </w:r>
          </w:p>
        </w:tc>
      </w:tr>
      <w:tr w:rsidR="00301BDE" w:rsidRPr="00273E06" w:rsidTr="00FD5E63">
        <w:trPr>
          <w:trHeight w:val="359"/>
        </w:trPr>
        <w:tc>
          <w:tcPr>
            <w:tcW w:w="7399" w:type="dxa"/>
            <w:gridSpan w:val="2"/>
          </w:tcPr>
          <w:p w:rsidR="00301BDE" w:rsidRPr="006F4CA7" w:rsidRDefault="00301BDE" w:rsidP="00FD5E63">
            <w:pPr>
              <w:spacing w:after="0" w:line="240" w:lineRule="auto"/>
              <w:rPr>
                <w:rFonts w:ascii="Times New Roman" w:eastAsia="Times New Roman" w:hAnsi="Times New Roman"/>
                <w:b/>
                <w:sz w:val="27"/>
                <w:szCs w:val="27"/>
                <w:lang w:eastAsia="ru-RU"/>
              </w:rPr>
            </w:pPr>
            <w:r w:rsidRPr="006F4CA7">
              <w:rPr>
                <w:rFonts w:ascii="Times New Roman" w:eastAsia="Times New Roman" w:hAnsi="Times New Roman"/>
                <w:b/>
                <w:sz w:val="27"/>
                <w:szCs w:val="27"/>
                <w:lang w:eastAsia="ru-RU"/>
              </w:rPr>
              <w:t>Леса, ранее находившиеся во владении сельскохозяйственных организаций</w:t>
            </w:r>
          </w:p>
        </w:tc>
        <w:tc>
          <w:tcPr>
            <w:tcW w:w="1985" w:type="dxa"/>
            <w:vAlign w:val="center"/>
          </w:tcPr>
          <w:p w:rsidR="00301BDE" w:rsidRPr="006F4CA7" w:rsidRDefault="00301BDE" w:rsidP="00FD5E63">
            <w:pPr>
              <w:spacing w:after="0" w:line="240" w:lineRule="auto"/>
              <w:jc w:val="center"/>
              <w:rPr>
                <w:rFonts w:ascii="Times New Roman" w:eastAsia="Times New Roman" w:hAnsi="Times New Roman"/>
                <w:b/>
                <w:sz w:val="27"/>
                <w:szCs w:val="27"/>
                <w:lang w:eastAsia="ru-RU"/>
              </w:rPr>
            </w:pPr>
            <w:r w:rsidRPr="006F4CA7">
              <w:rPr>
                <w:rFonts w:ascii="Times New Roman" w:eastAsia="Times New Roman" w:hAnsi="Times New Roman"/>
                <w:b/>
                <w:sz w:val="27"/>
                <w:szCs w:val="27"/>
                <w:lang w:eastAsia="ru-RU"/>
              </w:rPr>
              <w:t>6009</w:t>
            </w:r>
          </w:p>
        </w:tc>
      </w:tr>
      <w:tr w:rsidR="00301BDE" w:rsidRPr="00273E06" w:rsidTr="00FD5E63">
        <w:trPr>
          <w:trHeight w:val="359"/>
        </w:trPr>
        <w:tc>
          <w:tcPr>
            <w:tcW w:w="7399" w:type="dxa"/>
            <w:gridSpan w:val="2"/>
            <w:vAlign w:val="center"/>
          </w:tcPr>
          <w:p w:rsidR="00301BDE" w:rsidRPr="006F4CA7" w:rsidRDefault="00301BDE" w:rsidP="00FD5E63">
            <w:pPr>
              <w:autoSpaceDE w:val="0"/>
              <w:autoSpaceDN w:val="0"/>
              <w:adjustRightInd w:val="0"/>
              <w:spacing w:after="0" w:line="240" w:lineRule="auto"/>
              <w:rPr>
                <w:rFonts w:ascii="Times New Roman" w:eastAsia="Times New Roman" w:hAnsi="Times New Roman"/>
                <w:b/>
                <w:spacing w:val="20"/>
                <w:sz w:val="27"/>
                <w:szCs w:val="27"/>
                <w:lang w:eastAsia="ru-RU"/>
              </w:rPr>
            </w:pPr>
            <w:r w:rsidRPr="006F4CA7">
              <w:rPr>
                <w:rFonts w:ascii="Times New Roman" w:eastAsia="Times New Roman" w:hAnsi="Times New Roman"/>
                <w:b/>
                <w:spacing w:val="20"/>
                <w:sz w:val="27"/>
                <w:szCs w:val="27"/>
                <w:lang w:eastAsia="ru-RU"/>
              </w:rPr>
              <w:t>ВСЕГО ПО ЛЕСНИЧЕСТВУ</w:t>
            </w:r>
          </w:p>
        </w:tc>
        <w:tc>
          <w:tcPr>
            <w:tcW w:w="1985" w:type="dxa"/>
            <w:vAlign w:val="center"/>
          </w:tcPr>
          <w:p w:rsidR="00301BDE" w:rsidRPr="006F4CA7" w:rsidRDefault="00301BDE" w:rsidP="00FD5E63">
            <w:pPr>
              <w:spacing w:after="0" w:line="240" w:lineRule="auto"/>
              <w:jc w:val="center"/>
              <w:rPr>
                <w:rFonts w:ascii="Times New Roman" w:eastAsia="Times New Roman" w:hAnsi="Times New Roman"/>
                <w:b/>
                <w:sz w:val="27"/>
                <w:szCs w:val="27"/>
                <w:lang w:eastAsia="ru-RU"/>
              </w:rPr>
            </w:pPr>
            <w:r w:rsidRPr="006F4CA7">
              <w:rPr>
                <w:rFonts w:ascii="Times New Roman" w:eastAsia="Times New Roman" w:hAnsi="Times New Roman"/>
                <w:b/>
                <w:sz w:val="27"/>
                <w:szCs w:val="27"/>
                <w:lang w:eastAsia="ru-RU"/>
              </w:rPr>
              <w:t>22134</w:t>
            </w:r>
          </w:p>
        </w:tc>
      </w:tr>
    </w:tbl>
    <w:p w:rsidR="00301BDE" w:rsidRPr="006D0DF8" w:rsidRDefault="00301BDE" w:rsidP="00301BDE"/>
    <w:p w:rsidR="00301BDE" w:rsidRPr="005B544E" w:rsidRDefault="00301BDE" w:rsidP="00301BDE">
      <w:pPr>
        <w:pStyle w:val="1"/>
        <w:numPr>
          <w:ilvl w:val="2"/>
          <w:numId w:val="1"/>
        </w:numPr>
        <w:ind w:left="0" w:firstLine="0"/>
        <w:jc w:val="center"/>
        <w:rPr>
          <w:b/>
        </w:rPr>
      </w:pPr>
      <w:bookmarkStart w:id="9" w:name="_Toc216794367"/>
      <w:bookmarkStart w:id="10" w:name="_Toc216812217"/>
      <w:bookmarkStart w:id="11" w:name="_Toc503962079"/>
      <w:bookmarkStart w:id="12" w:name="_Toc503964304"/>
      <w:r w:rsidRPr="005B544E">
        <w:rPr>
          <w:b/>
        </w:rPr>
        <w:t>Распределение территории лесничества</w:t>
      </w:r>
      <w:r w:rsidRPr="005B544E">
        <w:rPr>
          <w:b/>
        </w:rPr>
        <w:br/>
        <w:t xml:space="preserve"> по муниципальным образованиям</w:t>
      </w:r>
      <w:bookmarkEnd w:id="9"/>
      <w:bookmarkEnd w:id="10"/>
      <w:bookmarkEnd w:id="11"/>
      <w:bookmarkEnd w:id="12"/>
    </w:p>
    <w:p w:rsidR="00301BDE" w:rsidRPr="006D0DF8" w:rsidRDefault="00301BDE" w:rsidP="00301BDE">
      <w:pPr>
        <w:pStyle w:val="af6"/>
        <w:spacing w:after="0" w:line="240" w:lineRule="auto"/>
        <w:ind w:left="0"/>
        <w:outlineLvl w:val="0"/>
        <w:rPr>
          <w:rFonts w:ascii="Times New Roman" w:hAnsi="Times New Roman"/>
          <w:b/>
          <w:sz w:val="28"/>
          <w:szCs w:val="28"/>
        </w:rPr>
      </w:pPr>
    </w:p>
    <w:p w:rsidR="00301BDE" w:rsidRPr="00273E06" w:rsidRDefault="00301BDE" w:rsidP="00301BDE">
      <w:pPr>
        <w:spacing w:after="0" w:line="240" w:lineRule="auto"/>
        <w:ind w:firstLine="709"/>
        <w:jc w:val="both"/>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В таблице 1.1.</w:t>
      </w:r>
      <w:r>
        <w:rPr>
          <w:rFonts w:ascii="Times New Roman" w:eastAsia="Times New Roman" w:hAnsi="Times New Roman"/>
          <w:sz w:val="28"/>
          <w:szCs w:val="28"/>
          <w:lang w:eastAsia="ru-RU"/>
        </w:rPr>
        <w:t>2</w:t>
      </w:r>
      <w:r w:rsidRPr="00273E06">
        <w:rPr>
          <w:rFonts w:ascii="Times New Roman" w:eastAsia="Times New Roman" w:hAnsi="Times New Roman"/>
          <w:sz w:val="28"/>
          <w:szCs w:val="28"/>
          <w:lang w:eastAsia="ru-RU"/>
        </w:rPr>
        <w:t>.1. приведены сведения о площадях участковых лесничеств по данным Государственного лесного ре</w:t>
      </w:r>
      <w:r>
        <w:rPr>
          <w:rFonts w:ascii="Times New Roman" w:eastAsia="Times New Roman" w:hAnsi="Times New Roman"/>
          <w:sz w:val="28"/>
          <w:szCs w:val="28"/>
          <w:lang w:eastAsia="ru-RU"/>
        </w:rPr>
        <w:t>естра по состоянию на 01.01.2017</w:t>
      </w:r>
      <w:r w:rsidRPr="00273E06">
        <w:rPr>
          <w:rFonts w:ascii="Times New Roman" w:eastAsia="Times New Roman" w:hAnsi="Times New Roman"/>
          <w:sz w:val="28"/>
          <w:szCs w:val="28"/>
          <w:lang w:eastAsia="ru-RU"/>
        </w:rPr>
        <w:t xml:space="preserve"> года.</w:t>
      </w:r>
    </w:p>
    <w:p w:rsidR="00301BDE" w:rsidRPr="00273E06" w:rsidRDefault="00301BDE" w:rsidP="00301BDE">
      <w:pPr>
        <w:spacing w:after="0" w:line="240" w:lineRule="auto"/>
        <w:jc w:val="right"/>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2.1</w:t>
      </w:r>
    </w:p>
    <w:p w:rsidR="00301BDE" w:rsidRPr="00273E06" w:rsidRDefault="00301BDE" w:rsidP="00301BDE">
      <w:pPr>
        <w:spacing w:after="0" w:line="240" w:lineRule="auto"/>
        <w:jc w:val="center"/>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Структура лесничества</w:t>
      </w:r>
    </w:p>
    <w:p w:rsidR="00301BDE" w:rsidRPr="00273E06" w:rsidRDefault="00301BDE" w:rsidP="00301BDE">
      <w:pPr>
        <w:spacing w:after="0" w:line="240" w:lineRule="auto"/>
        <w:jc w:val="both"/>
        <w:rPr>
          <w:rFonts w:ascii="Times New Roman" w:eastAsia="Times New Roman" w:hAnsi="Times New Roman"/>
          <w:sz w:val="16"/>
          <w:szCs w:val="16"/>
          <w:lang w:eastAsia="ru-RU"/>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3969"/>
        <w:gridCol w:w="3119"/>
        <w:gridCol w:w="1559"/>
      </w:tblGrid>
      <w:tr w:rsidR="00301BDE" w:rsidRPr="00273E06" w:rsidTr="00FD5E63">
        <w:trPr>
          <w:trHeight w:val="758"/>
          <w:tblHeader/>
        </w:trPr>
        <w:tc>
          <w:tcPr>
            <w:tcW w:w="851" w:type="dxa"/>
            <w:tcBorders>
              <w:bottom w:val="double" w:sz="4" w:space="0" w:color="auto"/>
            </w:tcBorders>
            <w:vAlign w:val="center"/>
          </w:tcPr>
          <w:p w:rsidR="00301BDE" w:rsidRPr="00273E06" w:rsidRDefault="00301BDE" w:rsidP="00FD5E63">
            <w:pPr>
              <w:autoSpaceDE w:val="0"/>
              <w:autoSpaceDN w:val="0"/>
              <w:adjustRightInd w:val="0"/>
              <w:spacing w:after="0" w:line="240" w:lineRule="auto"/>
              <w:jc w:val="center"/>
              <w:rPr>
                <w:rFonts w:ascii="Times New Roman" w:eastAsia="Times New Roman" w:hAnsi="Times New Roman"/>
                <w:spacing w:val="20"/>
                <w:sz w:val="24"/>
                <w:szCs w:val="24"/>
                <w:lang w:eastAsia="ru-RU"/>
              </w:rPr>
            </w:pPr>
            <w:r w:rsidRPr="00273E06">
              <w:rPr>
                <w:rFonts w:ascii="Times New Roman" w:eastAsia="Times New Roman" w:hAnsi="Times New Roman"/>
                <w:spacing w:val="20"/>
                <w:sz w:val="24"/>
                <w:szCs w:val="24"/>
                <w:lang w:eastAsia="ru-RU"/>
              </w:rPr>
              <w:t>№№ п/п</w:t>
            </w:r>
          </w:p>
        </w:tc>
        <w:tc>
          <w:tcPr>
            <w:tcW w:w="3969" w:type="dxa"/>
            <w:tcBorders>
              <w:bottom w:val="double" w:sz="4" w:space="0" w:color="auto"/>
            </w:tcBorders>
            <w:vAlign w:val="center"/>
          </w:tcPr>
          <w:p w:rsidR="00301BDE" w:rsidRPr="00273E06" w:rsidRDefault="00301BDE" w:rsidP="00FD5E63">
            <w:pPr>
              <w:autoSpaceDE w:val="0"/>
              <w:autoSpaceDN w:val="0"/>
              <w:adjustRightInd w:val="0"/>
              <w:spacing w:after="0" w:line="240" w:lineRule="auto"/>
              <w:jc w:val="center"/>
              <w:rPr>
                <w:rFonts w:ascii="Times New Roman" w:eastAsia="Times New Roman" w:hAnsi="Times New Roman"/>
                <w:spacing w:val="20"/>
                <w:sz w:val="24"/>
                <w:szCs w:val="24"/>
                <w:lang w:eastAsia="ru-RU"/>
              </w:rPr>
            </w:pPr>
            <w:r w:rsidRPr="00273E06">
              <w:rPr>
                <w:rFonts w:ascii="Times New Roman" w:eastAsia="Times New Roman" w:hAnsi="Times New Roman"/>
                <w:spacing w:val="20"/>
                <w:sz w:val="24"/>
                <w:szCs w:val="24"/>
                <w:lang w:eastAsia="ru-RU"/>
              </w:rPr>
              <w:t>Наименование участковых</w:t>
            </w:r>
          </w:p>
          <w:p w:rsidR="00301BDE" w:rsidRPr="00273E06" w:rsidRDefault="00301BDE" w:rsidP="00FD5E63">
            <w:pPr>
              <w:autoSpaceDE w:val="0"/>
              <w:autoSpaceDN w:val="0"/>
              <w:adjustRightInd w:val="0"/>
              <w:spacing w:after="0" w:line="240" w:lineRule="auto"/>
              <w:jc w:val="center"/>
              <w:rPr>
                <w:rFonts w:ascii="Times New Roman" w:eastAsia="Times New Roman" w:hAnsi="Times New Roman"/>
                <w:spacing w:val="20"/>
                <w:sz w:val="24"/>
                <w:szCs w:val="24"/>
                <w:lang w:eastAsia="ru-RU"/>
              </w:rPr>
            </w:pPr>
            <w:r w:rsidRPr="00273E06">
              <w:rPr>
                <w:rFonts w:ascii="Times New Roman" w:eastAsia="Times New Roman" w:hAnsi="Times New Roman"/>
                <w:spacing w:val="20"/>
                <w:sz w:val="24"/>
                <w:szCs w:val="24"/>
                <w:lang w:eastAsia="ru-RU"/>
              </w:rPr>
              <w:t>лесничеств</w:t>
            </w:r>
          </w:p>
        </w:tc>
        <w:tc>
          <w:tcPr>
            <w:tcW w:w="3119" w:type="dxa"/>
            <w:tcBorders>
              <w:bottom w:val="double" w:sz="4" w:space="0" w:color="auto"/>
            </w:tcBorders>
            <w:vAlign w:val="center"/>
          </w:tcPr>
          <w:p w:rsidR="00301BDE" w:rsidRPr="00273E06" w:rsidRDefault="00301BDE" w:rsidP="00FD5E63">
            <w:pPr>
              <w:autoSpaceDE w:val="0"/>
              <w:autoSpaceDN w:val="0"/>
              <w:adjustRightInd w:val="0"/>
              <w:spacing w:after="0" w:line="240" w:lineRule="auto"/>
              <w:jc w:val="center"/>
              <w:rPr>
                <w:rFonts w:ascii="Times New Roman" w:eastAsia="Times New Roman" w:hAnsi="Times New Roman"/>
                <w:spacing w:val="20"/>
                <w:sz w:val="24"/>
                <w:szCs w:val="24"/>
                <w:lang w:eastAsia="ru-RU"/>
              </w:rPr>
            </w:pPr>
            <w:r w:rsidRPr="00273E06">
              <w:rPr>
                <w:rFonts w:ascii="Times New Roman" w:eastAsia="Times New Roman" w:hAnsi="Times New Roman"/>
                <w:spacing w:val="20"/>
                <w:sz w:val="24"/>
                <w:szCs w:val="24"/>
                <w:lang w:eastAsia="ru-RU"/>
              </w:rPr>
              <w:t xml:space="preserve">Муниципальное </w:t>
            </w:r>
          </w:p>
          <w:p w:rsidR="00301BDE" w:rsidRPr="00273E06" w:rsidRDefault="00301BDE" w:rsidP="00FD5E63">
            <w:pPr>
              <w:autoSpaceDE w:val="0"/>
              <w:autoSpaceDN w:val="0"/>
              <w:adjustRightInd w:val="0"/>
              <w:spacing w:after="0" w:line="240" w:lineRule="auto"/>
              <w:jc w:val="center"/>
              <w:rPr>
                <w:rFonts w:ascii="Times New Roman" w:eastAsia="Times New Roman" w:hAnsi="Times New Roman"/>
                <w:spacing w:val="20"/>
                <w:sz w:val="24"/>
                <w:szCs w:val="24"/>
                <w:lang w:eastAsia="ru-RU"/>
              </w:rPr>
            </w:pPr>
            <w:r w:rsidRPr="00273E06">
              <w:rPr>
                <w:rFonts w:ascii="Times New Roman" w:eastAsia="Times New Roman" w:hAnsi="Times New Roman"/>
                <w:spacing w:val="20"/>
                <w:sz w:val="24"/>
                <w:szCs w:val="24"/>
                <w:lang w:eastAsia="ru-RU"/>
              </w:rPr>
              <w:t>образование</w:t>
            </w:r>
          </w:p>
        </w:tc>
        <w:tc>
          <w:tcPr>
            <w:tcW w:w="1559" w:type="dxa"/>
            <w:tcBorders>
              <w:bottom w:val="double" w:sz="4" w:space="0" w:color="auto"/>
            </w:tcBorders>
            <w:vAlign w:val="center"/>
          </w:tcPr>
          <w:p w:rsidR="00301BDE" w:rsidRPr="00273E06" w:rsidRDefault="00301BDE" w:rsidP="00FD5E63">
            <w:pPr>
              <w:autoSpaceDE w:val="0"/>
              <w:autoSpaceDN w:val="0"/>
              <w:adjustRightInd w:val="0"/>
              <w:spacing w:after="0" w:line="240" w:lineRule="auto"/>
              <w:jc w:val="center"/>
              <w:rPr>
                <w:rFonts w:ascii="Times New Roman" w:eastAsia="Times New Roman" w:hAnsi="Times New Roman"/>
                <w:spacing w:val="20"/>
                <w:sz w:val="24"/>
                <w:szCs w:val="24"/>
                <w:lang w:eastAsia="ru-RU"/>
              </w:rPr>
            </w:pPr>
            <w:r w:rsidRPr="00273E06">
              <w:rPr>
                <w:rFonts w:ascii="Times New Roman" w:eastAsia="Times New Roman" w:hAnsi="Times New Roman"/>
                <w:spacing w:val="20"/>
                <w:sz w:val="24"/>
                <w:szCs w:val="24"/>
                <w:lang w:eastAsia="ru-RU"/>
              </w:rPr>
              <w:t>Общая площадь, га</w:t>
            </w:r>
          </w:p>
        </w:tc>
      </w:tr>
      <w:tr w:rsidR="00301BDE" w:rsidRPr="00273E06" w:rsidTr="00FD5E63">
        <w:trPr>
          <w:tblHeader/>
        </w:trPr>
        <w:tc>
          <w:tcPr>
            <w:tcW w:w="851" w:type="dxa"/>
            <w:tcBorders>
              <w:top w:val="double" w:sz="4" w:space="0" w:color="auto"/>
              <w:bottom w:val="double" w:sz="4" w:space="0" w:color="auto"/>
            </w:tcBorders>
            <w:vAlign w:val="center"/>
          </w:tcPr>
          <w:p w:rsidR="00301BDE" w:rsidRPr="00273E06" w:rsidRDefault="00301BDE" w:rsidP="00FD5E63">
            <w:pPr>
              <w:autoSpaceDE w:val="0"/>
              <w:autoSpaceDN w:val="0"/>
              <w:adjustRightInd w:val="0"/>
              <w:spacing w:after="0" w:line="240" w:lineRule="auto"/>
              <w:jc w:val="center"/>
              <w:rPr>
                <w:rFonts w:ascii="Times New Roman" w:eastAsia="Times New Roman" w:hAnsi="Times New Roman"/>
                <w:spacing w:val="20"/>
                <w:sz w:val="24"/>
                <w:szCs w:val="24"/>
                <w:lang w:eastAsia="ru-RU"/>
              </w:rPr>
            </w:pPr>
            <w:r w:rsidRPr="00273E06">
              <w:rPr>
                <w:rFonts w:ascii="Times New Roman" w:eastAsia="Times New Roman" w:hAnsi="Times New Roman"/>
                <w:spacing w:val="20"/>
                <w:sz w:val="24"/>
                <w:szCs w:val="24"/>
                <w:lang w:eastAsia="ru-RU"/>
              </w:rPr>
              <w:t>1</w:t>
            </w:r>
          </w:p>
        </w:tc>
        <w:tc>
          <w:tcPr>
            <w:tcW w:w="3969" w:type="dxa"/>
            <w:tcBorders>
              <w:top w:val="double" w:sz="4" w:space="0" w:color="auto"/>
              <w:bottom w:val="double" w:sz="4" w:space="0" w:color="auto"/>
            </w:tcBorders>
            <w:vAlign w:val="center"/>
          </w:tcPr>
          <w:p w:rsidR="00301BDE" w:rsidRPr="00273E06" w:rsidRDefault="00301BDE" w:rsidP="00FD5E63">
            <w:pPr>
              <w:autoSpaceDE w:val="0"/>
              <w:autoSpaceDN w:val="0"/>
              <w:adjustRightInd w:val="0"/>
              <w:spacing w:after="0" w:line="240" w:lineRule="auto"/>
              <w:jc w:val="center"/>
              <w:rPr>
                <w:rFonts w:ascii="Times New Roman" w:eastAsia="Times New Roman" w:hAnsi="Times New Roman"/>
                <w:spacing w:val="20"/>
                <w:sz w:val="24"/>
                <w:szCs w:val="24"/>
                <w:lang w:eastAsia="ru-RU"/>
              </w:rPr>
            </w:pPr>
            <w:r w:rsidRPr="00273E06">
              <w:rPr>
                <w:rFonts w:ascii="Times New Roman" w:eastAsia="Times New Roman" w:hAnsi="Times New Roman"/>
                <w:spacing w:val="20"/>
                <w:sz w:val="24"/>
                <w:szCs w:val="24"/>
                <w:lang w:eastAsia="ru-RU"/>
              </w:rPr>
              <w:t>2</w:t>
            </w:r>
          </w:p>
        </w:tc>
        <w:tc>
          <w:tcPr>
            <w:tcW w:w="3119" w:type="dxa"/>
            <w:tcBorders>
              <w:top w:val="double" w:sz="4" w:space="0" w:color="auto"/>
              <w:bottom w:val="double" w:sz="4" w:space="0" w:color="auto"/>
            </w:tcBorders>
            <w:vAlign w:val="center"/>
          </w:tcPr>
          <w:p w:rsidR="00301BDE" w:rsidRPr="00273E06" w:rsidRDefault="00301BDE" w:rsidP="00FD5E63">
            <w:pPr>
              <w:autoSpaceDE w:val="0"/>
              <w:autoSpaceDN w:val="0"/>
              <w:adjustRightInd w:val="0"/>
              <w:spacing w:after="0" w:line="240" w:lineRule="auto"/>
              <w:jc w:val="center"/>
              <w:rPr>
                <w:rFonts w:ascii="Times New Roman" w:eastAsia="Times New Roman" w:hAnsi="Times New Roman"/>
                <w:spacing w:val="20"/>
                <w:sz w:val="24"/>
                <w:szCs w:val="24"/>
                <w:lang w:eastAsia="ru-RU"/>
              </w:rPr>
            </w:pPr>
            <w:r w:rsidRPr="00273E06">
              <w:rPr>
                <w:rFonts w:ascii="Times New Roman" w:eastAsia="Times New Roman" w:hAnsi="Times New Roman"/>
                <w:spacing w:val="20"/>
                <w:sz w:val="24"/>
                <w:szCs w:val="24"/>
                <w:lang w:eastAsia="ru-RU"/>
              </w:rPr>
              <w:t>3</w:t>
            </w:r>
          </w:p>
        </w:tc>
        <w:tc>
          <w:tcPr>
            <w:tcW w:w="1559" w:type="dxa"/>
            <w:tcBorders>
              <w:top w:val="double" w:sz="4" w:space="0" w:color="auto"/>
              <w:bottom w:val="double" w:sz="4" w:space="0" w:color="auto"/>
            </w:tcBorders>
            <w:vAlign w:val="center"/>
          </w:tcPr>
          <w:p w:rsidR="00301BDE" w:rsidRPr="00273E06" w:rsidRDefault="00301BDE" w:rsidP="00FD5E63">
            <w:pPr>
              <w:autoSpaceDE w:val="0"/>
              <w:autoSpaceDN w:val="0"/>
              <w:adjustRightInd w:val="0"/>
              <w:spacing w:after="0" w:line="240" w:lineRule="auto"/>
              <w:jc w:val="center"/>
              <w:rPr>
                <w:rFonts w:ascii="Times New Roman" w:eastAsia="Times New Roman" w:hAnsi="Times New Roman"/>
                <w:spacing w:val="20"/>
                <w:sz w:val="24"/>
                <w:szCs w:val="24"/>
                <w:lang w:eastAsia="ru-RU"/>
              </w:rPr>
            </w:pPr>
            <w:r w:rsidRPr="00273E06">
              <w:rPr>
                <w:rFonts w:ascii="Times New Roman" w:eastAsia="Times New Roman" w:hAnsi="Times New Roman"/>
                <w:spacing w:val="20"/>
                <w:sz w:val="24"/>
                <w:szCs w:val="24"/>
                <w:lang w:eastAsia="ru-RU"/>
              </w:rPr>
              <w:t>4</w:t>
            </w:r>
          </w:p>
        </w:tc>
      </w:tr>
      <w:tr w:rsidR="00301BDE" w:rsidRPr="00273E06" w:rsidTr="00FD5E63">
        <w:trPr>
          <w:trHeight w:val="144"/>
        </w:trPr>
        <w:tc>
          <w:tcPr>
            <w:tcW w:w="851" w:type="dxa"/>
            <w:vMerge w:val="restart"/>
            <w:tcBorders>
              <w:top w:val="double" w:sz="4" w:space="0" w:color="auto"/>
            </w:tcBorders>
          </w:tcPr>
          <w:p w:rsidR="00301BDE" w:rsidRPr="00273E06"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4"/>
                <w:szCs w:val="24"/>
                <w:lang w:eastAsia="ru-RU"/>
              </w:rPr>
            </w:pPr>
            <w:r w:rsidRPr="00273E06">
              <w:rPr>
                <w:rFonts w:ascii="Times New Roman" w:eastAsia="Times New Roman" w:hAnsi="Times New Roman"/>
                <w:spacing w:val="20"/>
                <w:sz w:val="24"/>
                <w:szCs w:val="24"/>
                <w:lang w:eastAsia="ru-RU"/>
              </w:rPr>
              <w:t>1.</w:t>
            </w:r>
          </w:p>
        </w:tc>
        <w:tc>
          <w:tcPr>
            <w:tcW w:w="3969" w:type="dxa"/>
            <w:tcBorders>
              <w:top w:val="double" w:sz="4" w:space="0" w:color="auto"/>
              <w:bottom w:val="single" w:sz="4" w:space="0" w:color="000000"/>
            </w:tcBorders>
          </w:tcPr>
          <w:p w:rsidR="00301BDE" w:rsidRPr="00273E06" w:rsidRDefault="00301BDE" w:rsidP="00FD5E6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Касумкентское</w:t>
            </w:r>
          </w:p>
        </w:tc>
        <w:tc>
          <w:tcPr>
            <w:tcW w:w="3119" w:type="dxa"/>
            <w:tcBorders>
              <w:top w:val="double" w:sz="4" w:space="0" w:color="auto"/>
              <w:bottom w:val="single" w:sz="4" w:space="0" w:color="000000"/>
            </w:tcBorders>
            <w:vAlign w:val="center"/>
          </w:tcPr>
          <w:p w:rsidR="00301BDE" w:rsidRPr="00273E06" w:rsidRDefault="00301BDE" w:rsidP="00FD5E63">
            <w:pPr>
              <w:spacing w:after="0" w:line="240" w:lineRule="auto"/>
              <w:jc w:val="center"/>
              <w:rPr>
                <w:rFonts w:ascii="Times New Roman" w:eastAsia="Times New Roman" w:hAnsi="Times New Roman"/>
                <w:sz w:val="24"/>
                <w:szCs w:val="24"/>
                <w:lang w:eastAsia="ru-RU"/>
              </w:rPr>
            </w:pPr>
            <w:r w:rsidRPr="009D6151">
              <w:rPr>
                <w:rFonts w:ascii="Times New Roman" w:eastAsia="Times New Roman" w:hAnsi="Times New Roman"/>
                <w:sz w:val="24"/>
                <w:szCs w:val="24"/>
                <w:lang w:eastAsia="ru-RU"/>
              </w:rPr>
              <w:t>Касумкентский район</w:t>
            </w:r>
          </w:p>
        </w:tc>
        <w:tc>
          <w:tcPr>
            <w:tcW w:w="1559" w:type="dxa"/>
            <w:tcBorders>
              <w:top w:val="double" w:sz="4" w:space="0" w:color="auto"/>
              <w:bottom w:val="single" w:sz="4" w:space="0" w:color="000000"/>
            </w:tcBorders>
          </w:tcPr>
          <w:p w:rsidR="00301BDE" w:rsidRPr="00273E06" w:rsidRDefault="00301BDE" w:rsidP="00FD5E6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13613</w:t>
            </w:r>
          </w:p>
        </w:tc>
      </w:tr>
      <w:tr w:rsidR="00301BDE" w:rsidRPr="00273E06" w:rsidTr="00FD5E63">
        <w:trPr>
          <w:trHeight w:val="446"/>
        </w:trPr>
        <w:tc>
          <w:tcPr>
            <w:tcW w:w="851" w:type="dxa"/>
            <w:vMerge/>
          </w:tcPr>
          <w:p w:rsidR="00301BDE" w:rsidRPr="00273E06" w:rsidRDefault="00301BDE" w:rsidP="00FD5E63">
            <w:pPr>
              <w:autoSpaceDE w:val="0"/>
              <w:autoSpaceDN w:val="0"/>
              <w:adjustRightInd w:val="0"/>
              <w:spacing w:after="0" w:line="240" w:lineRule="auto"/>
              <w:jc w:val="center"/>
              <w:rPr>
                <w:rFonts w:ascii="Times New Roman" w:eastAsia="Times New Roman" w:hAnsi="Times New Roman"/>
                <w:spacing w:val="20"/>
                <w:sz w:val="24"/>
                <w:szCs w:val="24"/>
                <w:lang w:eastAsia="ru-RU"/>
              </w:rPr>
            </w:pPr>
          </w:p>
        </w:tc>
        <w:tc>
          <w:tcPr>
            <w:tcW w:w="3969" w:type="dxa"/>
            <w:tcBorders>
              <w:bottom w:val="single" w:sz="4" w:space="0" w:color="000000"/>
            </w:tcBorders>
          </w:tcPr>
          <w:p w:rsidR="00301BDE" w:rsidRPr="00273E06" w:rsidRDefault="00301BDE" w:rsidP="00FD5E63">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3119" w:type="dxa"/>
            <w:tcBorders>
              <w:bottom w:val="single" w:sz="4" w:space="0" w:color="000000"/>
            </w:tcBorders>
            <w:vAlign w:val="center"/>
          </w:tcPr>
          <w:p w:rsidR="00301BDE" w:rsidRPr="00273E06" w:rsidRDefault="00301BDE" w:rsidP="00FD5E63">
            <w:pPr>
              <w:spacing w:after="0" w:line="240" w:lineRule="auto"/>
              <w:jc w:val="center"/>
              <w:rPr>
                <w:rFonts w:ascii="Times New Roman" w:eastAsia="Times New Roman" w:hAnsi="Times New Roman"/>
                <w:sz w:val="24"/>
                <w:szCs w:val="24"/>
                <w:lang w:eastAsia="ru-RU"/>
              </w:rPr>
            </w:pPr>
            <w:r w:rsidRPr="009D6151">
              <w:rPr>
                <w:rFonts w:ascii="Times New Roman" w:eastAsia="Times New Roman" w:hAnsi="Times New Roman"/>
                <w:spacing w:val="20"/>
                <w:sz w:val="24"/>
                <w:szCs w:val="24"/>
                <w:lang w:eastAsia="ru-RU"/>
              </w:rPr>
              <w:t>Сулейман-Стальский район</w:t>
            </w:r>
          </w:p>
        </w:tc>
        <w:tc>
          <w:tcPr>
            <w:tcW w:w="1559" w:type="dxa"/>
            <w:tcBorders>
              <w:bottom w:val="single" w:sz="4" w:space="0" w:color="000000"/>
            </w:tcBorders>
            <w:vAlign w:val="center"/>
          </w:tcPr>
          <w:p w:rsidR="00301BDE" w:rsidRPr="00273E06" w:rsidRDefault="00301BDE" w:rsidP="00FD5E6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5887</w:t>
            </w:r>
          </w:p>
        </w:tc>
      </w:tr>
      <w:tr w:rsidR="00301BDE" w:rsidRPr="00273E06" w:rsidTr="00FD5E63">
        <w:trPr>
          <w:trHeight w:val="255"/>
        </w:trPr>
        <w:tc>
          <w:tcPr>
            <w:tcW w:w="851" w:type="dxa"/>
            <w:vMerge/>
          </w:tcPr>
          <w:p w:rsidR="00301BDE" w:rsidRPr="00273E06" w:rsidRDefault="00301BDE" w:rsidP="00FD5E63">
            <w:pPr>
              <w:autoSpaceDE w:val="0"/>
              <w:autoSpaceDN w:val="0"/>
              <w:adjustRightInd w:val="0"/>
              <w:spacing w:after="0" w:line="240" w:lineRule="auto"/>
              <w:jc w:val="center"/>
              <w:rPr>
                <w:rFonts w:ascii="Times New Roman" w:eastAsia="Times New Roman" w:hAnsi="Times New Roman"/>
                <w:spacing w:val="20"/>
                <w:sz w:val="24"/>
                <w:szCs w:val="24"/>
                <w:lang w:eastAsia="ru-RU"/>
              </w:rPr>
            </w:pPr>
          </w:p>
        </w:tc>
        <w:tc>
          <w:tcPr>
            <w:tcW w:w="3969" w:type="dxa"/>
            <w:vAlign w:val="center"/>
          </w:tcPr>
          <w:p w:rsidR="00301BDE" w:rsidRPr="00273E06" w:rsidRDefault="00301BDE" w:rsidP="00FD5E63">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Итого</w:t>
            </w:r>
          </w:p>
        </w:tc>
        <w:tc>
          <w:tcPr>
            <w:tcW w:w="3119" w:type="dxa"/>
            <w:vAlign w:val="center"/>
          </w:tcPr>
          <w:p w:rsidR="00301BDE" w:rsidRPr="00273E06" w:rsidRDefault="00301BDE" w:rsidP="00FD5E63">
            <w:pPr>
              <w:spacing w:after="0" w:line="240" w:lineRule="auto"/>
              <w:jc w:val="center"/>
              <w:rPr>
                <w:rFonts w:ascii="Times New Roman" w:eastAsia="Times New Roman" w:hAnsi="Times New Roman"/>
                <w:spacing w:val="20"/>
                <w:sz w:val="24"/>
                <w:szCs w:val="24"/>
                <w:lang w:eastAsia="ru-RU"/>
              </w:rPr>
            </w:pPr>
          </w:p>
        </w:tc>
        <w:tc>
          <w:tcPr>
            <w:tcW w:w="1559" w:type="dxa"/>
            <w:vAlign w:val="bottom"/>
          </w:tcPr>
          <w:p w:rsidR="00301BDE" w:rsidRPr="00273E06" w:rsidRDefault="00301BDE" w:rsidP="00FD5E6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19500</w:t>
            </w:r>
          </w:p>
        </w:tc>
      </w:tr>
      <w:tr w:rsidR="00301BDE" w:rsidRPr="00273E06" w:rsidTr="00FD5E63">
        <w:tc>
          <w:tcPr>
            <w:tcW w:w="851" w:type="dxa"/>
            <w:vMerge w:val="restart"/>
          </w:tcPr>
          <w:p w:rsidR="00301BDE" w:rsidRPr="00273E06"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4"/>
                <w:szCs w:val="24"/>
                <w:lang w:eastAsia="ru-RU"/>
              </w:rPr>
            </w:pPr>
            <w:r w:rsidRPr="00273E06">
              <w:rPr>
                <w:rFonts w:ascii="Times New Roman" w:eastAsia="Times New Roman" w:hAnsi="Times New Roman"/>
                <w:spacing w:val="20"/>
                <w:sz w:val="24"/>
                <w:szCs w:val="24"/>
                <w:lang w:eastAsia="ru-RU"/>
              </w:rPr>
              <w:t>2.</w:t>
            </w:r>
          </w:p>
        </w:tc>
        <w:tc>
          <w:tcPr>
            <w:tcW w:w="3969" w:type="dxa"/>
          </w:tcPr>
          <w:p w:rsidR="00301BDE" w:rsidRPr="00273E06" w:rsidRDefault="00301BDE" w:rsidP="00FD5E6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Курахское</w:t>
            </w:r>
          </w:p>
        </w:tc>
        <w:tc>
          <w:tcPr>
            <w:tcW w:w="3119" w:type="dxa"/>
            <w:vAlign w:val="center"/>
          </w:tcPr>
          <w:p w:rsidR="00301BDE" w:rsidRPr="00273E06" w:rsidRDefault="00301BDE" w:rsidP="00FD5E63">
            <w:pPr>
              <w:spacing w:after="0" w:line="240" w:lineRule="auto"/>
              <w:jc w:val="center"/>
              <w:rPr>
                <w:rFonts w:ascii="Times New Roman" w:eastAsia="Times New Roman" w:hAnsi="Times New Roman"/>
                <w:spacing w:val="20"/>
                <w:sz w:val="24"/>
                <w:szCs w:val="24"/>
                <w:lang w:eastAsia="ru-RU"/>
              </w:rPr>
            </w:pPr>
            <w:r w:rsidRPr="009D6151">
              <w:rPr>
                <w:rFonts w:ascii="Times New Roman" w:eastAsia="Times New Roman" w:hAnsi="Times New Roman"/>
                <w:sz w:val="24"/>
                <w:szCs w:val="24"/>
                <w:lang w:eastAsia="ru-RU"/>
              </w:rPr>
              <w:t>Курахский район</w:t>
            </w:r>
          </w:p>
        </w:tc>
        <w:tc>
          <w:tcPr>
            <w:tcW w:w="1559" w:type="dxa"/>
          </w:tcPr>
          <w:p w:rsidR="00301BDE" w:rsidRPr="00273E06" w:rsidRDefault="00301BDE" w:rsidP="00FD5E63">
            <w:pPr>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z w:val="24"/>
                <w:szCs w:val="24"/>
                <w:lang w:eastAsia="ru-RU"/>
              </w:rPr>
              <w:t>2512</w:t>
            </w:r>
          </w:p>
        </w:tc>
      </w:tr>
      <w:tr w:rsidR="00301BDE" w:rsidRPr="00273E06" w:rsidTr="00FD5E63">
        <w:tc>
          <w:tcPr>
            <w:tcW w:w="851" w:type="dxa"/>
            <w:vMerge/>
          </w:tcPr>
          <w:p w:rsidR="00301BDE" w:rsidRPr="00273E06" w:rsidRDefault="00301BDE" w:rsidP="00FD5E63">
            <w:pPr>
              <w:autoSpaceDE w:val="0"/>
              <w:autoSpaceDN w:val="0"/>
              <w:adjustRightInd w:val="0"/>
              <w:spacing w:after="0" w:line="240" w:lineRule="auto"/>
              <w:jc w:val="center"/>
              <w:rPr>
                <w:rFonts w:ascii="Times New Roman" w:eastAsia="Times New Roman" w:hAnsi="Times New Roman"/>
                <w:spacing w:val="20"/>
                <w:sz w:val="24"/>
                <w:szCs w:val="24"/>
                <w:lang w:eastAsia="ru-RU"/>
              </w:rPr>
            </w:pPr>
          </w:p>
        </w:tc>
        <w:tc>
          <w:tcPr>
            <w:tcW w:w="3969" w:type="dxa"/>
            <w:vAlign w:val="center"/>
          </w:tcPr>
          <w:p w:rsidR="00301BDE" w:rsidRPr="00273E06" w:rsidRDefault="00301BDE" w:rsidP="00FD5E63">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3119" w:type="dxa"/>
            <w:vAlign w:val="center"/>
          </w:tcPr>
          <w:p w:rsidR="00301BDE" w:rsidRPr="00273E06" w:rsidRDefault="00301BDE" w:rsidP="00FD5E63">
            <w:pPr>
              <w:spacing w:after="0" w:line="240" w:lineRule="auto"/>
              <w:jc w:val="center"/>
              <w:rPr>
                <w:rFonts w:ascii="Times New Roman" w:eastAsia="Times New Roman" w:hAnsi="Times New Roman"/>
                <w:sz w:val="24"/>
                <w:szCs w:val="24"/>
                <w:lang w:eastAsia="ru-RU"/>
              </w:rPr>
            </w:pPr>
            <w:r w:rsidRPr="009D6151">
              <w:rPr>
                <w:rFonts w:ascii="Times New Roman" w:eastAsia="Times New Roman" w:hAnsi="Times New Roman"/>
                <w:sz w:val="24"/>
                <w:szCs w:val="24"/>
                <w:lang w:eastAsia="ru-RU"/>
              </w:rPr>
              <w:t>Курахский район</w:t>
            </w:r>
          </w:p>
        </w:tc>
        <w:tc>
          <w:tcPr>
            <w:tcW w:w="1559" w:type="dxa"/>
            <w:vAlign w:val="center"/>
          </w:tcPr>
          <w:p w:rsidR="00301BDE" w:rsidRPr="00273E06" w:rsidRDefault="00301BDE" w:rsidP="00FD5E6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122</w:t>
            </w:r>
          </w:p>
        </w:tc>
      </w:tr>
      <w:tr w:rsidR="00301BDE" w:rsidRPr="00273E06" w:rsidTr="00FD5E63">
        <w:tc>
          <w:tcPr>
            <w:tcW w:w="851" w:type="dxa"/>
            <w:vMerge/>
          </w:tcPr>
          <w:p w:rsidR="00301BDE" w:rsidRPr="00273E06" w:rsidRDefault="00301BDE" w:rsidP="00FD5E63">
            <w:pPr>
              <w:autoSpaceDE w:val="0"/>
              <w:autoSpaceDN w:val="0"/>
              <w:adjustRightInd w:val="0"/>
              <w:spacing w:after="0" w:line="240" w:lineRule="auto"/>
              <w:jc w:val="center"/>
              <w:rPr>
                <w:rFonts w:ascii="Times New Roman" w:eastAsia="Times New Roman" w:hAnsi="Times New Roman"/>
                <w:spacing w:val="20"/>
                <w:sz w:val="24"/>
                <w:szCs w:val="24"/>
                <w:lang w:eastAsia="ru-RU"/>
              </w:rPr>
            </w:pPr>
          </w:p>
        </w:tc>
        <w:tc>
          <w:tcPr>
            <w:tcW w:w="3969" w:type="dxa"/>
            <w:vAlign w:val="center"/>
          </w:tcPr>
          <w:p w:rsidR="00301BDE" w:rsidRPr="00273E06" w:rsidRDefault="00301BDE" w:rsidP="00FD5E63">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Итого</w:t>
            </w:r>
          </w:p>
        </w:tc>
        <w:tc>
          <w:tcPr>
            <w:tcW w:w="3119" w:type="dxa"/>
            <w:vAlign w:val="center"/>
          </w:tcPr>
          <w:p w:rsidR="00301BDE" w:rsidRPr="00273E06" w:rsidRDefault="00301BDE" w:rsidP="00FD5E63">
            <w:pPr>
              <w:spacing w:after="0" w:line="240" w:lineRule="auto"/>
              <w:jc w:val="center"/>
              <w:rPr>
                <w:rFonts w:ascii="Times New Roman" w:eastAsia="Times New Roman" w:hAnsi="Times New Roman"/>
                <w:sz w:val="24"/>
                <w:szCs w:val="24"/>
                <w:lang w:eastAsia="ru-RU"/>
              </w:rPr>
            </w:pPr>
          </w:p>
        </w:tc>
        <w:tc>
          <w:tcPr>
            <w:tcW w:w="1559" w:type="dxa"/>
            <w:vAlign w:val="center"/>
          </w:tcPr>
          <w:p w:rsidR="00301BDE" w:rsidRPr="00273E06" w:rsidRDefault="00301BDE" w:rsidP="00FD5E6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2634</w:t>
            </w:r>
          </w:p>
        </w:tc>
      </w:tr>
      <w:tr w:rsidR="00301BDE" w:rsidRPr="00273E06" w:rsidTr="00FD5E63">
        <w:trPr>
          <w:trHeight w:val="316"/>
        </w:trPr>
        <w:tc>
          <w:tcPr>
            <w:tcW w:w="7939" w:type="dxa"/>
            <w:gridSpan w:val="3"/>
            <w:vAlign w:val="center"/>
          </w:tcPr>
          <w:p w:rsidR="00301BDE" w:rsidRPr="00273E06" w:rsidRDefault="00301BDE" w:rsidP="00FD5E63">
            <w:pPr>
              <w:autoSpaceDE w:val="0"/>
              <w:autoSpaceDN w:val="0"/>
              <w:adjustRightInd w:val="0"/>
              <w:spacing w:after="0" w:line="240" w:lineRule="auto"/>
              <w:rPr>
                <w:rFonts w:ascii="Times New Roman" w:eastAsia="Times New Roman" w:hAnsi="Times New Roman"/>
                <w:b/>
                <w:spacing w:val="20"/>
                <w:sz w:val="24"/>
                <w:szCs w:val="24"/>
                <w:lang w:eastAsia="ru-RU"/>
              </w:rPr>
            </w:pPr>
            <w:r w:rsidRPr="00273E06">
              <w:rPr>
                <w:rFonts w:ascii="Times New Roman" w:eastAsia="Times New Roman" w:hAnsi="Times New Roman"/>
                <w:b/>
                <w:sz w:val="24"/>
                <w:szCs w:val="24"/>
                <w:lang w:eastAsia="ru-RU"/>
              </w:rPr>
              <w:t>Итого по лесничеству</w:t>
            </w:r>
          </w:p>
        </w:tc>
        <w:tc>
          <w:tcPr>
            <w:tcW w:w="1559" w:type="dxa"/>
            <w:vAlign w:val="center"/>
          </w:tcPr>
          <w:p w:rsidR="00301BDE" w:rsidRPr="00273E06" w:rsidRDefault="00301BDE" w:rsidP="00FD5E63">
            <w:pPr>
              <w:autoSpaceDE w:val="0"/>
              <w:autoSpaceDN w:val="0"/>
              <w:adjustRightInd w:val="0"/>
              <w:spacing w:after="0" w:line="240" w:lineRule="auto"/>
              <w:jc w:val="center"/>
              <w:rPr>
                <w:rFonts w:ascii="Times New Roman" w:eastAsia="Times New Roman" w:hAnsi="Times New Roman"/>
                <w:b/>
                <w:spacing w:val="20"/>
                <w:sz w:val="24"/>
                <w:szCs w:val="24"/>
                <w:lang w:eastAsia="ru-RU"/>
              </w:rPr>
            </w:pPr>
            <w:r>
              <w:rPr>
                <w:rFonts w:ascii="Times New Roman" w:eastAsia="Times New Roman" w:hAnsi="Times New Roman"/>
                <w:b/>
                <w:spacing w:val="20"/>
                <w:sz w:val="24"/>
                <w:szCs w:val="24"/>
                <w:lang w:eastAsia="ru-RU"/>
              </w:rPr>
              <w:t>16125</w:t>
            </w:r>
          </w:p>
        </w:tc>
      </w:tr>
      <w:tr w:rsidR="00301BDE" w:rsidRPr="00273E06" w:rsidTr="00FD5E63">
        <w:trPr>
          <w:trHeight w:val="397"/>
        </w:trPr>
        <w:tc>
          <w:tcPr>
            <w:tcW w:w="7939" w:type="dxa"/>
            <w:gridSpan w:val="3"/>
            <w:vAlign w:val="center"/>
          </w:tcPr>
          <w:p w:rsidR="00301BDE" w:rsidRPr="00273E06" w:rsidRDefault="00301BDE" w:rsidP="00FD5E63">
            <w:pPr>
              <w:autoSpaceDE w:val="0"/>
              <w:autoSpaceDN w:val="0"/>
              <w:adjustRightInd w:val="0"/>
              <w:spacing w:after="0" w:line="240" w:lineRule="auto"/>
              <w:rPr>
                <w:rFonts w:ascii="Times New Roman" w:eastAsia="Times New Roman" w:hAnsi="Times New Roman"/>
                <w:b/>
                <w:spacing w:val="20"/>
                <w:sz w:val="24"/>
                <w:szCs w:val="24"/>
                <w:lang w:eastAsia="ru-RU"/>
              </w:rPr>
            </w:pPr>
            <w:r w:rsidRPr="00273E06">
              <w:rPr>
                <w:rFonts w:ascii="Times New Roman" w:eastAsia="Times New Roman" w:hAnsi="Times New Roman"/>
                <w:b/>
                <w:sz w:val="24"/>
                <w:szCs w:val="24"/>
                <w:lang w:eastAsia="ru-RU"/>
              </w:rPr>
              <w:t>Леса, ранее находившиеся во владении сельскохозяйственных организаций</w:t>
            </w:r>
          </w:p>
        </w:tc>
        <w:tc>
          <w:tcPr>
            <w:tcW w:w="1559" w:type="dxa"/>
            <w:vAlign w:val="center"/>
          </w:tcPr>
          <w:p w:rsidR="00301BDE" w:rsidRPr="00273E06" w:rsidRDefault="00301BDE" w:rsidP="00FD5E63">
            <w:pPr>
              <w:autoSpaceDE w:val="0"/>
              <w:autoSpaceDN w:val="0"/>
              <w:adjustRightInd w:val="0"/>
              <w:spacing w:after="0" w:line="240" w:lineRule="auto"/>
              <w:jc w:val="center"/>
              <w:rPr>
                <w:rFonts w:ascii="Times New Roman" w:eastAsia="Times New Roman" w:hAnsi="Times New Roman"/>
                <w:b/>
                <w:spacing w:val="20"/>
                <w:sz w:val="24"/>
                <w:szCs w:val="24"/>
                <w:lang w:eastAsia="ru-RU"/>
              </w:rPr>
            </w:pPr>
            <w:r>
              <w:rPr>
                <w:rFonts w:ascii="Times New Roman" w:eastAsia="Times New Roman" w:hAnsi="Times New Roman"/>
                <w:b/>
                <w:spacing w:val="20"/>
                <w:sz w:val="24"/>
                <w:szCs w:val="24"/>
                <w:lang w:eastAsia="ru-RU"/>
              </w:rPr>
              <w:t>6009</w:t>
            </w:r>
          </w:p>
        </w:tc>
      </w:tr>
      <w:tr w:rsidR="00301BDE" w:rsidRPr="00273E06" w:rsidTr="00FD5E63">
        <w:tc>
          <w:tcPr>
            <w:tcW w:w="7939" w:type="dxa"/>
            <w:gridSpan w:val="3"/>
            <w:vAlign w:val="center"/>
          </w:tcPr>
          <w:p w:rsidR="00301BDE" w:rsidRPr="00273E06" w:rsidRDefault="00301BDE" w:rsidP="00FD5E63">
            <w:pPr>
              <w:autoSpaceDE w:val="0"/>
              <w:autoSpaceDN w:val="0"/>
              <w:adjustRightInd w:val="0"/>
              <w:spacing w:after="0" w:line="240" w:lineRule="auto"/>
              <w:rPr>
                <w:rFonts w:ascii="Times New Roman" w:eastAsia="Times New Roman" w:hAnsi="Times New Roman"/>
                <w:b/>
                <w:spacing w:val="20"/>
                <w:sz w:val="24"/>
                <w:szCs w:val="24"/>
                <w:lang w:eastAsia="ru-RU"/>
              </w:rPr>
            </w:pPr>
            <w:r w:rsidRPr="00273E06">
              <w:rPr>
                <w:rFonts w:ascii="Times New Roman" w:eastAsia="Times New Roman" w:hAnsi="Times New Roman"/>
                <w:b/>
                <w:spacing w:val="20"/>
                <w:sz w:val="24"/>
                <w:szCs w:val="24"/>
                <w:lang w:eastAsia="ru-RU"/>
              </w:rPr>
              <w:t>Всего по лесничеству:</w:t>
            </w:r>
          </w:p>
        </w:tc>
        <w:tc>
          <w:tcPr>
            <w:tcW w:w="1559" w:type="dxa"/>
          </w:tcPr>
          <w:p w:rsidR="00301BDE" w:rsidRPr="00273E06" w:rsidRDefault="00301BDE" w:rsidP="00FD5E63">
            <w:pPr>
              <w:autoSpaceDE w:val="0"/>
              <w:autoSpaceDN w:val="0"/>
              <w:adjustRightInd w:val="0"/>
              <w:spacing w:after="0" w:line="240" w:lineRule="auto"/>
              <w:jc w:val="center"/>
              <w:rPr>
                <w:rFonts w:ascii="Times New Roman" w:eastAsia="Times New Roman" w:hAnsi="Times New Roman"/>
                <w:b/>
                <w:spacing w:val="20"/>
                <w:sz w:val="24"/>
                <w:szCs w:val="24"/>
                <w:lang w:eastAsia="ru-RU"/>
              </w:rPr>
            </w:pPr>
            <w:r>
              <w:rPr>
                <w:rFonts w:ascii="Times New Roman" w:eastAsia="Times New Roman" w:hAnsi="Times New Roman"/>
                <w:b/>
                <w:spacing w:val="20"/>
                <w:sz w:val="24"/>
                <w:szCs w:val="24"/>
                <w:lang w:eastAsia="ru-RU"/>
              </w:rPr>
              <w:t>22134</w:t>
            </w:r>
          </w:p>
        </w:tc>
      </w:tr>
      <w:tr w:rsidR="00301BDE" w:rsidRPr="00273E06" w:rsidTr="00FD5E63">
        <w:tc>
          <w:tcPr>
            <w:tcW w:w="4820" w:type="dxa"/>
            <w:gridSpan w:val="2"/>
          </w:tcPr>
          <w:p w:rsidR="00301BDE" w:rsidRPr="00273E06" w:rsidRDefault="00301BDE" w:rsidP="00FD5E63">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в том числе по районам:</w:t>
            </w:r>
          </w:p>
        </w:tc>
        <w:tc>
          <w:tcPr>
            <w:tcW w:w="3119" w:type="dxa"/>
            <w:vAlign w:val="center"/>
          </w:tcPr>
          <w:p w:rsidR="00301BDE" w:rsidRPr="00273E06" w:rsidRDefault="00301BDE" w:rsidP="00FD5E63">
            <w:pPr>
              <w:spacing w:after="0" w:line="240" w:lineRule="auto"/>
              <w:jc w:val="center"/>
              <w:rPr>
                <w:rFonts w:ascii="Times New Roman" w:eastAsia="Times New Roman" w:hAnsi="Times New Roman"/>
                <w:sz w:val="24"/>
                <w:szCs w:val="24"/>
                <w:lang w:eastAsia="ru-RU"/>
              </w:rPr>
            </w:pPr>
            <w:r w:rsidRPr="009D6151">
              <w:rPr>
                <w:rFonts w:ascii="Times New Roman" w:eastAsia="Times New Roman" w:hAnsi="Times New Roman"/>
                <w:sz w:val="24"/>
                <w:szCs w:val="24"/>
                <w:lang w:eastAsia="ru-RU"/>
              </w:rPr>
              <w:t>Касумкентский район</w:t>
            </w:r>
          </w:p>
        </w:tc>
        <w:tc>
          <w:tcPr>
            <w:tcW w:w="1559" w:type="dxa"/>
          </w:tcPr>
          <w:p w:rsidR="00301BDE" w:rsidRPr="00273E06" w:rsidRDefault="00301BDE" w:rsidP="00FD5E63">
            <w:pPr>
              <w:autoSpaceDE w:val="0"/>
              <w:autoSpaceDN w:val="0"/>
              <w:adjustRightInd w:val="0"/>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13613</w:t>
            </w:r>
          </w:p>
        </w:tc>
      </w:tr>
      <w:tr w:rsidR="00301BDE" w:rsidRPr="00273E06" w:rsidTr="00FD5E63">
        <w:tc>
          <w:tcPr>
            <w:tcW w:w="4820" w:type="dxa"/>
            <w:gridSpan w:val="2"/>
          </w:tcPr>
          <w:p w:rsidR="00301BDE" w:rsidRPr="00273E06" w:rsidRDefault="00301BDE" w:rsidP="00FD5E63">
            <w:pPr>
              <w:spacing w:after="0" w:line="240" w:lineRule="auto"/>
              <w:rPr>
                <w:rFonts w:ascii="Times New Roman" w:eastAsia="Times New Roman" w:hAnsi="Times New Roman"/>
                <w:sz w:val="24"/>
                <w:szCs w:val="24"/>
                <w:lang w:eastAsia="ru-RU"/>
              </w:rPr>
            </w:pPr>
          </w:p>
        </w:tc>
        <w:tc>
          <w:tcPr>
            <w:tcW w:w="3119" w:type="dxa"/>
            <w:vAlign w:val="center"/>
          </w:tcPr>
          <w:p w:rsidR="00301BDE" w:rsidRPr="00273E06" w:rsidRDefault="00301BDE" w:rsidP="00FD5E63">
            <w:pPr>
              <w:spacing w:after="0" w:line="240" w:lineRule="auto"/>
              <w:jc w:val="center"/>
              <w:rPr>
                <w:rFonts w:ascii="Times New Roman" w:eastAsia="Times New Roman" w:hAnsi="Times New Roman"/>
                <w:sz w:val="24"/>
                <w:szCs w:val="24"/>
                <w:lang w:eastAsia="ru-RU"/>
              </w:rPr>
            </w:pPr>
            <w:r w:rsidRPr="009D6151">
              <w:rPr>
                <w:rFonts w:ascii="Times New Roman" w:eastAsia="Times New Roman" w:hAnsi="Times New Roman"/>
                <w:spacing w:val="20"/>
                <w:sz w:val="24"/>
                <w:szCs w:val="24"/>
                <w:lang w:eastAsia="ru-RU"/>
              </w:rPr>
              <w:t>Сулейман-Стальский район</w:t>
            </w:r>
          </w:p>
        </w:tc>
        <w:tc>
          <w:tcPr>
            <w:tcW w:w="1559" w:type="dxa"/>
          </w:tcPr>
          <w:p w:rsidR="00301BDE" w:rsidRPr="00273E06" w:rsidRDefault="00301BDE" w:rsidP="00FD5E63">
            <w:pPr>
              <w:autoSpaceDE w:val="0"/>
              <w:autoSpaceDN w:val="0"/>
              <w:adjustRightInd w:val="0"/>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5887</w:t>
            </w:r>
          </w:p>
        </w:tc>
      </w:tr>
      <w:tr w:rsidR="00301BDE" w:rsidRPr="00273E06" w:rsidTr="00FD5E63">
        <w:tc>
          <w:tcPr>
            <w:tcW w:w="4820" w:type="dxa"/>
            <w:gridSpan w:val="2"/>
          </w:tcPr>
          <w:p w:rsidR="00301BDE" w:rsidRPr="00273E06" w:rsidRDefault="00301BDE" w:rsidP="00FD5E63">
            <w:pPr>
              <w:spacing w:after="0" w:line="240" w:lineRule="auto"/>
              <w:rPr>
                <w:rFonts w:ascii="Times New Roman" w:eastAsia="Times New Roman" w:hAnsi="Times New Roman"/>
                <w:sz w:val="24"/>
                <w:szCs w:val="24"/>
                <w:lang w:eastAsia="ru-RU"/>
              </w:rPr>
            </w:pPr>
          </w:p>
        </w:tc>
        <w:tc>
          <w:tcPr>
            <w:tcW w:w="3119" w:type="dxa"/>
            <w:vAlign w:val="center"/>
          </w:tcPr>
          <w:p w:rsidR="00301BDE" w:rsidRPr="00273E06" w:rsidRDefault="00301BDE" w:rsidP="00FD5E63">
            <w:pPr>
              <w:spacing w:after="0" w:line="240" w:lineRule="auto"/>
              <w:jc w:val="center"/>
              <w:rPr>
                <w:rFonts w:ascii="Times New Roman" w:eastAsia="Times New Roman" w:hAnsi="Times New Roman"/>
                <w:sz w:val="24"/>
                <w:szCs w:val="24"/>
                <w:lang w:eastAsia="ru-RU"/>
              </w:rPr>
            </w:pPr>
            <w:r w:rsidRPr="009D6151">
              <w:rPr>
                <w:rFonts w:ascii="Times New Roman" w:eastAsia="Times New Roman" w:hAnsi="Times New Roman"/>
                <w:sz w:val="24"/>
                <w:szCs w:val="24"/>
                <w:lang w:eastAsia="ru-RU"/>
              </w:rPr>
              <w:t>Курахский район</w:t>
            </w:r>
          </w:p>
        </w:tc>
        <w:tc>
          <w:tcPr>
            <w:tcW w:w="1559" w:type="dxa"/>
          </w:tcPr>
          <w:p w:rsidR="00301BDE" w:rsidRPr="00273E06" w:rsidRDefault="00301BDE" w:rsidP="00FD5E63">
            <w:pPr>
              <w:autoSpaceDE w:val="0"/>
              <w:autoSpaceDN w:val="0"/>
              <w:adjustRightInd w:val="0"/>
              <w:spacing w:after="0" w:line="240" w:lineRule="auto"/>
              <w:jc w:val="center"/>
              <w:rPr>
                <w:rFonts w:ascii="Times New Roman" w:eastAsia="Times New Roman" w:hAnsi="Times New Roman"/>
                <w:spacing w:val="20"/>
                <w:sz w:val="24"/>
                <w:szCs w:val="24"/>
                <w:lang w:eastAsia="ru-RU"/>
              </w:rPr>
            </w:pPr>
            <w:r>
              <w:rPr>
                <w:rFonts w:ascii="Times New Roman" w:eastAsia="Times New Roman" w:hAnsi="Times New Roman"/>
                <w:spacing w:val="20"/>
                <w:sz w:val="24"/>
                <w:szCs w:val="24"/>
                <w:lang w:eastAsia="ru-RU"/>
              </w:rPr>
              <w:t>2634</w:t>
            </w:r>
          </w:p>
        </w:tc>
      </w:tr>
    </w:tbl>
    <w:p w:rsidR="00301BDE" w:rsidRPr="006D0DF8" w:rsidRDefault="00301BDE" w:rsidP="00301BDE">
      <w:pPr>
        <w:spacing w:after="0"/>
        <w:jc w:val="both"/>
        <w:rPr>
          <w:rFonts w:ascii="Times New Roman" w:eastAsia="Times New Roman" w:hAnsi="Times New Roman"/>
          <w:sz w:val="28"/>
          <w:szCs w:val="28"/>
          <w:lang w:eastAsia="ru-RU"/>
        </w:rPr>
      </w:pPr>
    </w:p>
    <w:p w:rsidR="00301BDE" w:rsidRPr="006D0DF8" w:rsidRDefault="00301BDE" w:rsidP="00301BDE">
      <w:pPr>
        <w:pStyle w:val="1"/>
        <w:jc w:val="center"/>
        <w:rPr>
          <w:b/>
          <w:szCs w:val="28"/>
        </w:rPr>
      </w:pPr>
      <w:bookmarkStart w:id="13" w:name="_Toc503962080"/>
      <w:bookmarkStart w:id="14" w:name="_Toc503964305"/>
      <w:r w:rsidRPr="006D0DF8">
        <w:rPr>
          <w:b/>
          <w:szCs w:val="28"/>
        </w:rPr>
        <w:t>1.1.3. Территориальное расположение</w:t>
      </w:r>
      <w:bookmarkEnd w:id="13"/>
      <w:bookmarkEnd w:id="14"/>
    </w:p>
    <w:p w:rsidR="00301BDE" w:rsidRPr="006D0DF8" w:rsidRDefault="00301BDE" w:rsidP="00301BDE">
      <w:pPr>
        <w:spacing w:after="0" w:line="240" w:lineRule="auto"/>
        <w:rPr>
          <w:rFonts w:ascii="Times New Roman" w:hAnsi="Times New Roman"/>
          <w:sz w:val="28"/>
          <w:szCs w:val="28"/>
        </w:rPr>
      </w:pPr>
    </w:p>
    <w:p w:rsidR="00301BDE" w:rsidRPr="00214DBB" w:rsidRDefault="00301BDE" w:rsidP="00301BDE">
      <w:pPr>
        <w:spacing w:after="0" w:line="240" w:lineRule="auto"/>
        <w:ind w:firstLine="709"/>
        <w:jc w:val="both"/>
        <w:rPr>
          <w:rFonts w:ascii="Times New Roman" w:hAnsi="Times New Roman"/>
          <w:sz w:val="28"/>
          <w:szCs w:val="28"/>
        </w:rPr>
      </w:pPr>
      <w:r w:rsidRPr="00214DBB">
        <w:rPr>
          <w:rFonts w:ascii="Times New Roman" w:hAnsi="Times New Roman"/>
          <w:sz w:val="28"/>
          <w:szCs w:val="28"/>
        </w:rPr>
        <w:t xml:space="preserve">Пространственное расположение </w:t>
      </w:r>
      <w:r>
        <w:rPr>
          <w:rFonts w:ascii="Times New Roman" w:hAnsi="Times New Roman"/>
          <w:sz w:val="28"/>
          <w:szCs w:val="28"/>
        </w:rPr>
        <w:t>Касумкентского</w:t>
      </w:r>
      <w:r w:rsidRPr="00214DBB">
        <w:rPr>
          <w:rFonts w:ascii="Times New Roman" w:hAnsi="Times New Roman"/>
          <w:sz w:val="28"/>
          <w:szCs w:val="28"/>
        </w:rPr>
        <w:t xml:space="preserve"> лесничества представлено на карте-схеме Республики Дагестан.</w:t>
      </w:r>
    </w:p>
    <w:p w:rsidR="00301BDE" w:rsidRDefault="00301BDE" w:rsidP="00301BDE">
      <w:pPr>
        <w:spacing w:after="0" w:line="240" w:lineRule="auto"/>
        <w:ind w:firstLine="709"/>
        <w:jc w:val="both"/>
        <w:rPr>
          <w:rFonts w:ascii="Times New Roman" w:hAnsi="Times New Roman"/>
          <w:sz w:val="28"/>
          <w:szCs w:val="28"/>
        </w:rPr>
      </w:pPr>
      <w:r w:rsidRPr="00214DBB">
        <w:rPr>
          <w:rFonts w:ascii="Times New Roman" w:hAnsi="Times New Roman"/>
          <w:sz w:val="28"/>
          <w:szCs w:val="28"/>
        </w:rPr>
        <w:lastRenderedPageBreak/>
        <w:t xml:space="preserve">Распределение территории </w:t>
      </w:r>
      <w:r>
        <w:rPr>
          <w:rFonts w:ascii="Times New Roman" w:hAnsi="Times New Roman"/>
          <w:sz w:val="28"/>
          <w:szCs w:val="28"/>
        </w:rPr>
        <w:t>Касумкентского</w:t>
      </w:r>
      <w:r w:rsidRPr="00214DBB">
        <w:rPr>
          <w:rFonts w:ascii="Times New Roman" w:hAnsi="Times New Roman"/>
          <w:sz w:val="28"/>
          <w:szCs w:val="28"/>
        </w:rPr>
        <w:t xml:space="preserve"> лесничества по лесорастительным зонам и лесным районам отражено на прилагаемой схематической карте.</w:t>
      </w:r>
    </w:p>
    <w:p w:rsidR="00301BDE" w:rsidRDefault="00301BDE" w:rsidP="00301BDE">
      <w:pPr>
        <w:spacing w:after="0" w:line="240" w:lineRule="auto"/>
        <w:ind w:firstLine="709"/>
        <w:jc w:val="both"/>
        <w:rPr>
          <w:rFonts w:ascii="Times New Roman" w:hAnsi="Times New Roman"/>
          <w:sz w:val="28"/>
          <w:szCs w:val="28"/>
        </w:rPr>
      </w:pPr>
    </w:p>
    <w:p w:rsidR="00301BDE" w:rsidRPr="006D0DF8" w:rsidRDefault="00301BDE" w:rsidP="00301BDE">
      <w:pPr>
        <w:pStyle w:val="1"/>
        <w:jc w:val="center"/>
        <w:rPr>
          <w:b/>
          <w:szCs w:val="28"/>
        </w:rPr>
      </w:pPr>
      <w:bookmarkStart w:id="15" w:name="_Toc503962081"/>
      <w:bookmarkStart w:id="16" w:name="_Toc503964306"/>
      <w:r w:rsidRPr="006D0DF8">
        <w:rPr>
          <w:b/>
          <w:szCs w:val="28"/>
        </w:rPr>
        <w:t xml:space="preserve">1.1.4. Распределение лесов лесничества по лесорастительным зонам и </w:t>
      </w:r>
      <w:r w:rsidRPr="006D0DF8">
        <w:rPr>
          <w:b/>
          <w:szCs w:val="28"/>
        </w:rPr>
        <w:br/>
        <w:t>лесным районам</w:t>
      </w:r>
      <w:bookmarkEnd w:id="15"/>
      <w:bookmarkEnd w:id="16"/>
    </w:p>
    <w:p w:rsidR="00301BDE" w:rsidRPr="006D0DF8" w:rsidRDefault="00301BDE" w:rsidP="00301BDE">
      <w:pPr>
        <w:spacing w:after="0" w:line="240" w:lineRule="auto"/>
        <w:rPr>
          <w:rFonts w:ascii="Times New Roman" w:hAnsi="Times New Roman"/>
          <w:sz w:val="28"/>
          <w:szCs w:val="28"/>
        </w:rPr>
      </w:pPr>
    </w:p>
    <w:p w:rsidR="00301BDE" w:rsidRPr="00813EDC" w:rsidRDefault="00301BDE" w:rsidP="00301BDE">
      <w:pPr>
        <w:spacing w:after="0" w:line="240" w:lineRule="auto"/>
        <w:ind w:firstLine="709"/>
        <w:jc w:val="both"/>
        <w:rPr>
          <w:rFonts w:ascii="Times New Roman" w:hAnsi="Times New Roman"/>
          <w:sz w:val="28"/>
          <w:szCs w:val="28"/>
        </w:rPr>
      </w:pPr>
      <w:r w:rsidRPr="00813EDC">
        <w:rPr>
          <w:rFonts w:ascii="Times New Roman" w:hAnsi="Times New Roman"/>
          <w:sz w:val="28"/>
          <w:szCs w:val="28"/>
        </w:rPr>
        <w:t>Лесное районирование есть деле</w:t>
      </w:r>
      <w:r>
        <w:rPr>
          <w:rFonts w:ascii="Times New Roman" w:hAnsi="Times New Roman"/>
          <w:sz w:val="28"/>
          <w:szCs w:val="28"/>
        </w:rPr>
        <w:t>ние территории по характеру лес</w:t>
      </w:r>
      <w:r w:rsidRPr="00813EDC">
        <w:rPr>
          <w:rFonts w:ascii="Times New Roman" w:hAnsi="Times New Roman"/>
          <w:sz w:val="28"/>
          <w:szCs w:val="28"/>
        </w:rPr>
        <w:t>ной (древесной) растительности услов</w:t>
      </w:r>
      <w:r>
        <w:rPr>
          <w:rFonts w:ascii="Times New Roman" w:hAnsi="Times New Roman"/>
          <w:sz w:val="28"/>
          <w:szCs w:val="28"/>
        </w:rPr>
        <w:t>иям её существования. Лесорасти</w:t>
      </w:r>
      <w:r w:rsidRPr="00813EDC">
        <w:rPr>
          <w:rFonts w:ascii="Times New Roman" w:hAnsi="Times New Roman"/>
          <w:sz w:val="28"/>
          <w:szCs w:val="28"/>
        </w:rPr>
        <w:t>тельное районирование показывает географическое разнообразие лесов, как природной основы специализации лесохозяйственного производства и организации его на зонально-типологической основе. Цель лесного районирования – формирование системы территориальных образований, относительно однородных в своих границах по лесорастительным, экономическим и иным условиям, пр</w:t>
      </w:r>
      <w:r>
        <w:rPr>
          <w:rFonts w:ascii="Times New Roman" w:hAnsi="Times New Roman"/>
          <w:sz w:val="28"/>
          <w:szCs w:val="28"/>
        </w:rPr>
        <w:t>инципам организации лесоуправле</w:t>
      </w:r>
      <w:r w:rsidRPr="00813EDC">
        <w:rPr>
          <w:rFonts w:ascii="Times New Roman" w:hAnsi="Times New Roman"/>
          <w:sz w:val="28"/>
          <w:szCs w:val="28"/>
        </w:rPr>
        <w:t>ния и использования лесов.</w:t>
      </w:r>
    </w:p>
    <w:p w:rsidR="00301BDE" w:rsidRPr="00813EDC" w:rsidRDefault="00301BDE" w:rsidP="00301BDE">
      <w:pPr>
        <w:spacing w:after="0" w:line="240" w:lineRule="auto"/>
        <w:ind w:firstLine="709"/>
        <w:jc w:val="both"/>
        <w:rPr>
          <w:rFonts w:ascii="Times New Roman" w:hAnsi="Times New Roman"/>
          <w:sz w:val="28"/>
          <w:szCs w:val="28"/>
        </w:rPr>
      </w:pPr>
      <w:r w:rsidRPr="00813EDC">
        <w:rPr>
          <w:rFonts w:ascii="Times New Roman" w:hAnsi="Times New Roman"/>
          <w:sz w:val="28"/>
          <w:szCs w:val="28"/>
        </w:rPr>
        <w:t xml:space="preserve">Назначение лесного районирования </w:t>
      </w:r>
      <w:r>
        <w:rPr>
          <w:rFonts w:ascii="Times New Roman" w:hAnsi="Times New Roman"/>
          <w:sz w:val="28"/>
          <w:szCs w:val="28"/>
        </w:rPr>
        <w:t>– обеспечение рационального и э</w:t>
      </w:r>
      <w:r w:rsidRPr="00813EDC">
        <w:rPr>
          <w:rFonts w:ascii="Times New Roman" w:hAnsi="Times New Roman"/>
          <w:sz w:val="28"/>
          <w:szCs w:val="28"/>
        </w:rPr>
        <w:t>ф</w:t>
      </w:r>
      <w:r>
        <w:rPr>
          <w:rFonts w:ascii="Times New Roman" w:hAnsi="Times New Roman"/>
          <w:sz w:val="28"/>
          <w:szCs w:val="28"/>
        </w:rPr>
        <w:t>ф</w:t>
      </w:r>
      <w:r w:rsidRPr="00813EDC">
        <w:rPr>
          <w:rFonts w:ascii="Times New Roman" w:hAnsi="Times New Roman"/>
          <w:sz w:val="28"/>
          <w:szCs w:val="28"/>
        </w:rPr>
        <w:t>ективного ведения лесного хозяйства с учетом сохранения окружающей среды.</w:t>
      </w:r>
    </w:p>
    <w:p w:rsidR="00301BDE" w:rsidRDefault="00301BDE" w:rsidP="00301BDE">
      <w:pPr>
        <w:spacing w:after="0" w:line="240" w:lineRule="auto"/>
        <w:ind w:firstLine="709"/>
        <w:jc w:val="both"/>
        <w:rPr>
          <w:rFonts w:ascii="Times New Roman" w:hAnsi="Times New Roman"/>
          <w:sz w:val="28"/>
          <w:szCs w:val="28"/>
        </w:rPr>
      </w:pPr>
      <w:r w:rsidRPr="00813EDC">
        <w:rPr>
          <w:rFonts w:ascii="Times New Roman" w:hAnsi="Times New Roman"/>
          <w:sz w:val="28"/>
          <w:szCs w:val="28"/>
        </w:rPr>
        <w:t>В соответствии с лесорастите</w:t>
      </w:r>
      <w:r>
        <w:rPr>
          <w:rFonts w:ascii="Times New Roman" w:hAnsi="Times New Roman"/>
          <w:sz w:val="28"/>
          <w:szCs w:val="28"/>
        </w:rPr>
        <w:t>льным районированием, утвержден</w:t>
      </w:r>
      <w:r w:rsidRPr="00813EDC">
        <w:rPr>
          <w:rFonts w:ascii="Times New Roman" w:hAnsi="Times New Roman"/>
          <w:sz w:val="28"/>
          <w:szCs w:val="28"/>
        </w:rPr>
        <w:t>ным приказом Министерства природных ресурсов и экологии Российской Федерации от 18.08.2014 г. № 367 «Перечень лесорастительных зон Российской Федерации и Перечень лесных районов Российской Федерации»,</w:t>
      </w:r>
      <w:r>
        <w:rPr>
          <w:rFonts w:ascii="Times New Roman" w:hAnsi="Times New Roman"/>
          <w:sz w:val="28"/>
          <w:szCs w:val="28"/>
        </w:rPr>
        <w:t xml:space="preserve"> вся </w:t>
      </w:r>
      <w:r w:rsidRPr="00813EDC">
        <w:rPr>
          <w:rFonts w:ascii="Times New Roman" w:hAnsi="Times New Roman"/>
          <w:sz w:val="28"/>
          <w:szCs w:val="28"/>
        </w:rPr>
        <w:t xml:space="preserve">территория </w:t>
      </w:r>
      <w:r>
        <w:rPr>
          <w:rFonts w:ascii="Times New Roman" w:hAnsi="Times New Roman"/>
          <w:sz w:val="28"/>
          <w:szCs w:val="28"/>
        </w:rPr>
        <w:t>Касумкентского</w:t>
      </w:r>
      <w:r w:rsidRPr="00813EDC">
        <w:rPr>
          <w:rFonts w:ascii="Times New Roman" w:hAnsi="Times New Roman"/>
          <w:sz w:val="28"/>
          <w:szCs w:val="28"/>
        </w:rPr>
        <w:t xml:space="preserve"> ле</w:t>
      </w:r>
      <w:r>
        <w:rPr>
          <w:rFonts w:ascii="Times New Roman" w:hAnsi="Times New Roman"/>
          <w:sz w:val="28"/>
          <w:szCs w:val="28"/>
        </w:rPr>
        <w:t>сничества относится к лесорасти</w:t>
      </w:r>
      <w:r w:rsidRPr="00813EDC">
        <w:rPr>
          <w:rFonts w:ascii="Times New Roman" w:hAnsi="Times New Roman"/>
          <w:sz w:val="28"/>
          <w:szCs w:val="28"/>
        </w:rPr>
        <w:t xml:space="preserve">тельной зоне </w:t>
      </w:r>
      <w:r>
        <w:rPr>
          <w:rFonts w:ascii="Times New Roman" w:hAnsi="Times New Roman"/>
          <w:sz w:val="28"/>
          <w:szCs w:val="28"/>
        </w:rPr>
        <w:t>горного Северного Кавказа и горного Крыма, к Северо-Кавказскому горному лесному району</w:t>
      </w:r>
      <w:r w:rsidRPr="00813EDC">
        <w:rPr>
          <w:rFonts w:ascii="Times New Roman" w:hAnsi="Times New Roman"/>
          <w:sz w:val="28"/>
          <w:szCs w:val="28"/>
        </w:rPr>
        <w:t>.</w:t>
      </w:r>
    </w:p>
    <w:p w:rsidR="00301BDE" w:rsidRDefault="00301BDE" w:rsidP="00301BDE">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301BDE" w:rsidRPr="005B445F" w:rsidRDefault="00301BDE" w:rsidP="00301BDE">
      <w:pPr>
        <w:spacing w:after="0" w:line="240" w:lineRule="auto"/>
        <w:jc w:val="right"/>
        <w:rPr>
          <w:rFonts w:ascii="Times New Roman" w:hAnsi="Times New Roman"/>
          <w:sz w:val="28"/>
          <w:szCs w:val="28"/>
        </w:rPr>
      </w:pPr>
    </w:p>
    <w:p w:rsidR="00301BDE" w:rsidRPr="005B445F" w:rsidRDefault="00301BDE" w:rsidP="00301BDE">
      <w:pPr>
        <w:spacing w:after="0" w:line="240" w:lineRule="auto"/>
        <w:jc w:val="center"/>
        <w:rPr>
          <w:rFonts w:ascii="Times New Roman" w:hAnsi="Times New Roman"/>
          <w:sz w:val="28"/>
          <w:szCs w:val="28"/>
        </w:rPr>
      </w:pPr>
      <w:r w:rsidRPr="005B445F">
        <w:rPr>
          <w:rFonts w:ascii="Times New Roman" w:hAnsi="Times New Roman"/>
          <w:sz w:val="28"/>
          <w:szCs w:val="28"/>
        </w:rPr>
        <w:t>Распределение лесов лесничества по лесорастительным</w:t>
      </w:r>
    </w:p>
    <w:p w:rsidR="00301BDE" w:rsidRPr="00273E06" w:rsidRDefault="00301BDE" w:rsidP="00301BDE">
      <w:pPr>
        <w:spacing w:after="0" w:line="240" w:lineRule="auto"/>
        <w:ind w:firstLine="709"/>
        <w:jc w:val="center"/>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зонам и лесным районам</w:t>
      </w:r>
    </w:p>
    <w:p w:rsidR="00301BDE" w:rsidRPr="00D12EEC" w:rsidRDefault="00301BDE" w:rsidP="00301BDE">
      <w:pPr>
        <w:spacing w:after="0" w:line="240" w:lineRule="auto"/>
        <w:jc w:val="right"/>
        <w:rPr>
          <w:rFonts w:ascii="Times New Roman" w:eastAsia="Times New Roman" w:hAnsi="Times New Roman"/>
          <w:sz w:val="28"/>
          <w:szCs w:val="28"/>
          <w:lang w:eastAsia="ru-RU"/>
        </w:rPr>
      </w:pPr>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05"/>
        <w:gridCol w:w="2976"/>
        <w:gridCol w:w="1701"/>
        <w:gridCol w:w="1701"/>
        <w:gridCol w:w="1418"/>
        <w:gridCol w:w="1311"/>
      </w:tblGrid>
      <w:tr w:rsidR="00301BDE" w:rsidRPr="00D12EEC" w:rsidTr="00FD5E63">
        <w:trPr>
          <w:trHeight w:val="170"/>
          <w:tblHeader/>
          <w:jc w:val="center"/>
        </w:trPr>
        <w:tc>
          <w:tcPr>
            <w:tcW w:w="605" w:type="dxa"/>
            <w:tcBorders>
              <w:bottom w:val="double" w:sz="4" w:space="0" w:color="auto"/>
            </w:tcBorders>
            <w:vAlign w:val="center"/>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 п/п</w:t>
            </w:r>
          </w:p>
        </w:tc>
        <w:tc>
          <w:tcPr>
            <w:tcW w:w="2976" w:type="dxa"/>
            <w:tcBorders>
              <w:bottom w:val="double" w:sz="4" w:space="0" w:color="auto"/>
            </w:tcBorders>
            <w:vAlign w:val="center"/>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Наименование участковых лесничеств</w:t>
            </w:r>
          </w:p>
        </w:tc>
        <w:tc>
          <w:tcPr>
            <w:tcW w:w="1701" w:type="dxa"/>
            <w:tcBorders>
              <w:bottom w:val="double" w:sz="4" w:space="0" w:color="auto"/>
            </w:tcBorders>
            <w:vAlign w:val="center"/>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Лесораститель-ная зона</w:t>
            </w:r>
          </w:p>
        </w:tc>
        <w:tc>
          <w:tcPr>
            <w:tcW w:w="1701" w:type="dxa"/>
            <w:tcBorders>
              <w:bottom w:val="double" w:sz="4" w:space="0" w:color="auto"/>
            </w:tcBorders>
            <w:vAlign w:val="center"/>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Лесной район</w:t>
            </w:r>
          </w:p>
        </w:tc>
        <w:tc>
          <w:tcPr>
            <w:tcW w:w="1418" w:type="dxa"/>
            <w:tcBorders>
              <w:bottom w:val="double" w:sz="4" w:space="0" w:color="auto"/>
            </w:tcBorders>
            <w:vAlign w:val="center"/>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Перечень лесных кварталов</w:t>
            </w:r>
          </w:p>
        </w:tc>
        <w:tc>
          <w:tcPr>
            <w:tcW w:w="1311" w:type="dxa"/>
            <w:tcBorders>
              <w:bottom w:val="double" w:sz="4" w:space="0" w:color="auto"/>
            </w:tcBorders>
            <w:vAlign w:val="center"/>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Площадь,</w:t>
            </w:r>
          </w:p>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га</w:t>
            </w:r>
          </w:p>
        </w:tc>
      </w:tr>
      <w:tr w:rsidR="00301BDE" w:rsidRPr="00D12EEC" w:rsidTr="00FD5E63">
        <w:trPr>
          <w:trHeight w:val="170"/>
          <w:tblHeader/>
          <w:jc w:val="center"/>
        </w:trPr>
        <w:tc>
          <w:tcPr>
            <w:tcW w:w="605" w:type="dxa"/>
            <w:tcBorders>
              <w:top w:val="double" w:sz="4" w:space="0" w:color="auto"/>
              <w:bottom w:val="double" w:sz="4" w:space="0" w:color="auto"/>
            </w:tcBorders>
            <w:vAlign w:val="center"/>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1</w:t>
            </w:r>
          </w:p>
        </w:tc>
        <w:tc>
          <w:tcPr>
            <w:tcW w:w="2976" w:type="dxa"/>
            <w:tcBorders>
              <w:top w:val="double" w:sz="4" w:space="0" w:color="auto"/>
              <w:bottom w:val="double" w:sz="4" w:space="0" w:color="auto"/>
            </w:tcBorders>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2</w:t>
            </w:r>
          </w:p>
        </w:tc>
        <w:tc>
          <w:tcPr>
            <w:tcW w:w="1701" w:type="dxa"/>
            <w:tcBorders>
              <w:top w:val="double" w:sz="4" w:space="0" w:color="auto"/>
              <w:bottom w:val="double" w:sz="4" w:space="0" w:color="auto"/>
            </w:tcBorders>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3</w:t>
            </w:r>
          </w:p>
        </w:tc>
        <w:tc>
          <w:tcPr>
            <w:tcW w:w="1701" w:type="dxa"/>
            <w:tcBorders>
              <w:top w:val="double" w:sz="4" w:space="0" w:color="auto"/>
              <w:bottom w:val="double" w:sz="4" w:space="0" w:color="auto"/>
            </w:tcBorders>
            <w:vAlign w:val="center"/>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4</w:t>
            </w:r>
          </w:p>
        </w:tc>
        <w:tc>
          <w:tcPr>
            <w:tcW w:w="1418" w:type="dxa"/>
            <w:tcBorders>
              <w:top w:val="double" w:sz="4" w:space="0" w:color="auto"/>
              <w:bottom w:val="double" w:sz="4" w:space="0" w:color="auto"/>
            </w:tcBorders>
            <w:vAlign w:val="center"/>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5</w:t>
            </w:r>
          </w:p>
        </w:tc>
        <w:tc>
          <w:tcPr>
            <w:tcW w:w="1311" w:type="dxa"/>
            <w:tcBorders>
              <w:top w:val="double" w:sz="4" w:space="0" w:color="auto"/>
              <w:bottom w:val="double" w:sz="4" w:space="0" w:color="auto"/>
            </w:tcBorders>
            <w:vAlign w:val="center"/>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6</w:t>
            </w:r>
          </w:p>
        </w:tc>
      </w:tr>
      <w:tr w:rsidR="00301BDE" w:rsidRPr="00D12EEC" w:rsidTr="00FD5E63">
        <w:trPr>
          <w:trHeight w:val="170"/>
          <w:jc w:val="center"/>
        </w:trPr>
        <w:tc>
          <w:tcPr>
            <w:tcW w:w="605" w:type="dxa"/>
            <w:vMerge w:val="restart"/>
            <w:tcBorders>
              <w:top w:val="double" w:sz="4" w:space="0" w:color="auto"/>
            </w:tcBorders>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976" w:type="dxa"/>
            <w:tcBorders>
              <w:top w:val="double" w:sz="4" w:space="0" w:color="auto"/>
            </w:tcBorders>
            <w:vAlign w:val="center"/>
          </w:tcPr>
          <w:p w:rsidR="00301BDE" w:rsidRPr="00D12EEC" w:rsidRDefault="00301BDE" w:rsidP="00FD5E63">
            <w:pPr>
              <w:spacing w:after="0" w:line="240" w:lineRule="auto"/>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Касумкентское</w:t>
            </w:r>
          </w:p>
        </w:tc>
        <w:tc>
          <w:tcPr>
            <w:tcW w:w="1701" w:type="dxa"/>
            <w:vMerge w:val="restart"/>
            <w:tcBorders>
              <w:top w:val="double" w:sz="4" w:space="0" w:color="auto"/>
            </w:tcBorders>
            <w:vAlign w:val="center"/>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Зона горного Северного Кавказа и горного Крыма</w:t>
            </w:r>
          </w:p>
        </w:tc>
        <w:tc>
          <w:tcPr>
            <w:tcW w:w="1701" w:type="dxa"/>
            <w:vMerge w:val="restart"/>
            <w:tcBorders>
              <w:top w:val="double" w:sz="4" w:space="0" w:color="auto"/>
            </w:tcBorders>
            <w:vAlign w:val="center"/>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Северо-Кавказский горный район</w:t>
            </w:r>
          </w:p>
        </w:tc>
        <w:tc>
          <w:tcPr>
            <w:tcW w:w="1418" w:type="dxa"/>
            <w:tcBorders>
              <w:top w:val="double" w:sz="4" w:space="0" w:color="auto"/>
            </w:tcBorders>
            <w:vAlign w:val="center"/>
          </w:tcPr>
          <w:p w:rsidR="00301BDE" w:rsidRPr="00D12EEC" w:rsidRDefault="00301BDE" w:rsidP="00FD5E63">
            <w:pPr>
              <w:spacing w:after="0" w:line="240" w:lineRule="auto"/>
              <w:jc w:val="center"/>
              <w:rPr>
                <w:rFonts w:ascii="Times New Roman" w:eastAsia="Times New Roman" w:hAnsi="Times New Roman"/>
                <w:color w:val="0D0D0D"/>
                <w:sz w:val="24"/>
                <w:szCs w:val="24"/>
                <w:lang w:eastAsia="ru-RU"/>
              </w:rPr>
            </w:pPr>
            <w:r w:rsidRPr="00D12EEC">
              <w:rPr>
                <w:rFonts w:ascii="Times New Roman" w:eastAsia="Times New Roman" w:hAnsi="Times New Roman"/>
                <w:color w:val="0D0D0D"/>
                <w:sz w:val="24"/>
                <w:szCs w:val="24"/>
                <w:lang w:eastAsia="ru-RU"/>
              </w:rPr>
              <w:t>1-104</w:t>
            </w:r>
          </w:p>
        </w:tc>
        <w:tc>
          <w:tcPr>
            <w:tcW w:w="1311" w:type="dxa"/>
            <w:tcBorders>
              <w:top w:val="double" w:sz="4" w:space="0" w:color="auto"/>
            </w:tcBorders>
            <w:vAlign w:val="center"/>
          </w:tcPr>
          <w:p w:rsidR="00301BDE" w:rsidRPr="00D12EEC" w:rsidRDefault="00301BDE" w:rsidP="00FD5E63">
            <w:pPr>
              <w:spacing w:after="0" w:line="240" w:lineRule="auto"/>
              <w:jc w:val="center"/>
              <w:rPr>
                <w:rFonts w:ascii="Times New Roman" w:eastAsia="Times New Roman" w:hAnsi="Times New Roman"/>
                <w:color w:val="0D0D0D"/>
                <w:sz w:val="24"/>
                <w:szCs w:val="24"/>
                <w:lang w:eastAsia="ru-RU"/>
              </w:rPr>
            </w:pPr>
            <w:r w:rsidRPr="00D12EEC">
              <w:rPr>
                <w:rFonts w:ascii="Times New Roman" w:eastAsia="Times New Roman" w:hAnsi="Times New Roman"/>
                <w:color w:val="0D0D0D"/>
                <w:sz w:val="24"/>
                <w:szCs w:val="24"/>
                <w:lang w:eastAsia="ru-RU"/>
              </w:rPr>
              <w:t>13613</w:t>
            </w:r>
          </w:p>
        </w:tc>
      </w:tr>
      <w:tr w:rsidR="00301BDE" w:rsidRPr="00D12EEC" w:rsidTr="00FD5E63">
        <w:trPr>
          <w:trHeight w:val="170"/>
          <w:jc w:val="center"/>
        </w:trPr>
        <w:tc>
          <w:tcPr>
            <w:tcW w:w="605" w:type="dxa"/>
            <w:vMerge/>
          </w:tcPr>
          <w:p w:rsidR="00301BDE" w:rsidRPr="00D12EEC" w:rsidRDefault="00301BDE" w:rsidP="00FD5E63">
            <w:pPr>
              <w:spacing w:after="0" w:line="240" w:lineRule="auto"/>
              <w:jc w:val="center"/>
              <w:rPr>
                <w:rFonts w:ascii="Times New Roman" w:eastAsia="Times New Roman" w:hAnsi="Times New Roman"/>
                <w:sz w:val="24"/>
                <w:szCs w:val="24"/>
                <w:lang w:eastAsia="ru-RU"/>
              </w:rPr>
            </w:pPr>
          </w:p>
        </w:tc>
        <w:tc>
          <w:tcPr>
            <w:tcW w:w="2976" w:type="dxa"/>
          </w:tcPr>
          <w:p w:rsidR="00301BDE" w:rsidRPr="00D12EEC" w:rsidRDefault="00301BDE" w:rsidP="00FD5E63">
            <w:pPr>
              <w:spacing w:after="0" w:line="240" w:lineRule="auto"/>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701" w:type="dxa"/>
            <w:vMerge/>
            <w:vAlign w:val="center"/>
          </w:tcPr>
          <w:p w:rsidR="00301BDE" w:rsidRPr="00D12EEC" w:rsidRDefault="00301BDE" w:rsidP="00FD5E63">
            <w:pPr>
              <w:spacing w:after="0" w:line="240" w:lineRule="auto"/>
              <w:rPr>
                <w:rFonts w:ascii="Times New Roman" w:eastAsia="Times New Roman" w:hAnsi="Times New Roman"/>
                <w:sz w:val="24"/>
                <w:szCs w:val="24"/>
                <w:lang w:eastAsia="ru-RU"/>
              </w:rPr>
            </w:pPr>
          </w:p>
        </w:tc>
        <w:tc>
          <w:tcPr>
            <w:tcW w:w="1701" w:type="dxa"/>
            <w:vMerge/>
            <w:vAlign w:val="center"/>
          </w:tcPr>
          <w:p w:rsidR="00301BDE" w:rsidRPr="00D12EEC" w:rsidRDefault="00301BDE" w:rsidP="00FD5E63">
            <w:pPr>
              <w:spacing w:after="0" w:line="240" w:lineRule="auto"/>
              <w:rPr>
                <w:rFonts w:ascii="Times New Roman" w:eastAsia="Times New Roman" w:hAnsi="Times New Roman"/>
                <w:sz w:val="24"/>
                <w:szCs w:val="24"/>
                <w:lang w:eastAsia="ru-RU"/>
              </w:rPr>
            </w:pPr>
          </w:p>
        </w:tc>
        <w:tc>
          <w:tcPr>
            <w:tcW w:w="1418" w:type="dxa"/>
            <w:vAlign w:val="center"/>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311" w:type="dxa"/>
            <w:vAlign w:val="center"/>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5887</w:t>
            </w:r>
          </w:p>
        </w:tc>
      </w:tr>
      <w:tr w:rsidR="00301BDE" w:rsidRPr="00D12EEC" w:rsidTr="00FD5E63">
        <w:trPr>
          <w:trHeight w:val="170"/>
          <w:jc w:val="center"/>
        </w:trPr>
        <w:tc>
          <w:tcPr>
            <w:tcW w:w="605" w:type="dxa"/>
            <w:vMerge/>
          </w:tcPr>
          <w:p w:rsidR="00301BDE" w:rsidRPr="00D12EEC" w:rsidRDefault="00301BDE" w:rsidP="00FD5E63">
            <w:pPr>
              <w:spacing w:after="0" w:line="240" w:lineRule="auto"/>
              <w:jc w:val="center"/>
              <w:rPr>
                <w:rFonts w:ascii="Times New Roman" w:eastAsia="Times New Roman" w:hAnsi="Times New Roman"/>
                <w:sz w:val="24"/>
                <w:szCs w:val="24"/>
                <w:lang w:eastAsia="ru-RU"/>
              </w:rPr>
            </w:pPr>
          </w:p>
        </w:tc>
        <w:tc>
          <w:tcPr>
            <w:tcW w:w="2976" w:type="dxa"/>
            <w:vAlign w:val="center"/>
          </w:tcPr>
          <w:p w:rsidR="00301BDE" w:rsidRPr="00D12EEC" w:rsidRDefault="00301BDE" w:rsidP="00FD5E63">
            <w:pPr>
              <w:spacing w:after="0" w:line="240" w:lineRule="auto"/>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Итого</w:t>
            </w:r>
          </w:p>
        </w:tc>
        <w:tc>
          <w:tcPr>
            <w:tcW w:w="1701" w:type="dxa"/>
            <w:vMerge/>
            <w:vAlign w:val="center"/>
          </w:tcPr>
          <w:p w:rsidR="00301BDE" w:rsidRPr="00D12EEC" w:rsidRDefault="00301BDE" w:rsidP="00FD5E63">
            <w:pPr>
              <w:spacing w:after="0" w:line="240" w:lineRule="auto"/>
              <w:rPr>
                <w:rFonts w:ascii="Times New Roman" w:eastAsia="Times New Roman" w:hAnsi="Times New Roman"/>
                <w:sz w:val="24"/>
                <w:szCs w:val="24"/>
                <w:lang w:eastAsia="ru-RU"/>
              </w:rPr>
            </w:pPr>
          </w:p>
        </w:tc>
        <w:tc>
          <w:tcPr>
            <w:tcW w:w="1701" w:type="dxa"/>
            <w:vMerge/>
            <w:vAlign w:val="center"/>
          </w:tcPr>
          <w:p w:rsidR="00301BDE" w:rsidRPr="00D12EEC" w:rsidRDefault="00301BDE" w:rsidP="00FD5E63">
            <w:pPr>
              <w:spacing w:after="0" w:line="240" w:lineRule="auto"/>
              <w:rPr>
                <w:rFonts w:ascii="Times New Roman" w:eastAsia="Times New Roman" w:hAnsi="Times New Roman"/>
                <w:sz w:val="24"/>
                <w:szCs w:val="24"/>
                <w:lang w:eastAsia="ru-RU"/>
              </w:rPr>
            </w:pPr>
          </w:p>
        </w:tc>
        <w:tc>
          <w:tcPr>
            <w:tcW w:w="1418" w:type="dxa"/>
            <w:vAlign w:val="center"/>
          </w:tcPr>
          <w:p w:rsidR="00301BDE" w:rsidRPr="00D12EEC" w:rsidRDefault="00301BDE" w:rsidP="00FD5E63">
            <w:pPr>
              <w:spacing w:after="0" w:line="240" w:lineRule="auto"/>
              <w:jc w:val="center"/>
              <w:rPr>
                <w:rFonts w:ascii="Times New Roman" w:eastAsia="Times New Roman" w:hAnsi="Times New Roman"/>
                <w:sz w:val="24"/>
                <w:szCs w:val="24"/>
                <w:lang w:eastAsia="ru-RU"/>
              </w:rPr>
            </w:pPr>
          </w:p>
        </w:tc>
        <w:tc>
          <w:tcPr>
            <w:tcW w:w="1311" w:type="dxa"/>
            <w:vAlign w:val="center"/>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19500</w:t>
            </w:r>
          </w:p>
        </w:tc>
      </w:tr>
      <w:tr w:rsidR="00301BDE" w:rsidRPr="00D12EEC" w:rsidTr="00FD5E63">
        <w:trPr>
          <w:trHeight w:val="170"/>
          <w:jc w:val="center"/>
        </w:trPr>
        <w:tc>
          <w:tcPr>
            <w:tcW w:w="605" w:type="dxa"/>
            <w:vMerge w:val="restart"/>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2976" w:type="dxa"/>
            <w:vAlign w:val="center"/>
          </w:tcPr>
          <w:p w:rsidR="00301BDE" w:rsidRPr="00D12EEC" w:rsidRDefault="00301BDE" w:rsidP="00FD5E63">
            <w:pPr>
              <w:spacing w:after="0" w:line="240" w:lineRule="auto"/>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Курахское</w:t>
            </w:r>
          </w:p>
        </w:tc>
        <w:tc>
          <w:tcPr>
            <w:tcW w:w="1701" w:type="dxa"/>
            <w:vMerge/>
            <w:vAlign w:val="center"/>
          </w:tcPr>
          <w:p w:rsidR="00301BDE" w:rsidRPr="00D12EEC" w:rsidRDefault="00301BDE" w:rsidP="00FD5E63">
            <w:pPr>
              <w:spacing w:after="0" w:line="240" w:lineRule="auto"/>
              <w:rPr>
                <w:rFonts w:ascii="Times New Roman" w:eastAsia="Times New Roman" w:hAnsi="Times New Roman"/>
                <w:sz w:val="24"/>
                <w:szCs w:val="24"/>
                <w:lang w:eastAsia="ru-RU"/>
              </w:rPr>
            </w:pPr>
          </w:p>
        </w:tc>
        <w:tc>
          <w:tcPr>
            <w:tcW w:w="1701" w:type="dxa"/>
            <w:vMerge/>
            <w:vAlign w:val="center"/>
          </w:tcPr>
          <w:p w:rsidR="00301BDE" w:rsidRPr="00D12EEC" w:rsidRDefault="00301BDE" w:rsidP="00FD5E63">
            <w:pPr>
              <w:spacing w:after="0" w:line="240" w:lineRule="auto"/>
              <w:rPr>
                <w:rFonts w:ascii="Times New Roman" w:eastAsia="Times New Roman" w:hAnsi="Times New Roman"/>
                <w:sz w:val="24"/>
                <w:szCs w:val="24"/>
                <w:lang w:eastAsia="ru-RU"/>
              </w:rPr>
            </w:pPr>
          </w:p>
        </w:tc>
        <w:tc>
          <w:tcPr>
            <w:tcW w:w="1418" w:type="dxa"/>
            <w:vAlign w:val="center"/>
          </w:tcPr>
          <w:p w:rsidR="00301BDE" w:rsidRPr="00D12EEC" w:rsidRDefault="00301BDE" w:rsidP="00FD5E63">
            <w:pPr>
              <w:spacing w:after="0" w:line="240" w:lineRule="auto"/>
              <w:jc w:val="center"/>
              <w:rPr>
                <w:rFonts w:ascii="Times New Roman" w:eastAsia="Times New Roman" w:hAnsi="Times New Roman"/>
                <w:color w:val="0D0D0D"/>
                <w:sz w:val="24"/>
                <w:szCs w:val="24"/>
                <w:lang w:eastAsia="ru-RU"/>
              </w:rPr>
            </w:pPr>
            <w:r w:rsidRPr="00D12EEC">
              <w:rPr>
                <w:rFonts w:ascii="Times New Roman" w:eastAsia="Times New Roman" w:hAnsi="Times New Roman"/>
                <w:color w:val="0D0D0D"/>
                <w:sz w:val="24"/>
                <w:szCs w:val="24"/>
                <w:lang w:eastAsia="ru-RU"/>
              </w:rPr>
              <w:t>1-17</w:t>
            </w:r>
          </w:p>
        </w:tc>
        <w:tc>
          <w:tcPr>
            <w:tcW w:w="1311" w:type="dxa"/>
            <w:vAlign w:val="center"/>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2512</w:t>
            </w:r>
          </w:p>
        </w:tc>
      </w:tr>
      <w:tr w:rsidR="00301BDE" w:rsidRPr="00D12EEC" w:rsidTr="00FD5E63">
        <w:trPr>
          <w:trHeight w:val="170"/>
          <w:jc w:val="center"/>
        </w:trPr>
        <w:tc>
          <w:tcPr>
            <w:tcW w:w="605" w:type="dxa"/>
            <w:vMerge/>
          </w:tcPr>
          <w:p w:rsidR="00301BDE" w:rsidRPr="00D12EEC" w:rsidRDefault="00301BDE" w:rsidP="00FD5E63">
            <w:pPr>
              <w:spacing w:after="0" w:line="240" w:lineRule="auto"/>
              <w:jc w:val="center"/>
              <w:rPr>
                <w:rFonts w:ascii="Times New Roman" w:eastAsia="Times New Roman" w:hAnsi="Times New Roman"/>
                <w:sz w:val="24"/>
                <w:szCs w:val="24"/>
                <w:lang w:eastAsia="ru-RU"/>
              </w:rPr>
            </w:pPr>
          </w:p>
        </w:tc>
        <w:tc>
          <w:tcPr>
            <w:tcW w:w="2976" w:type="dxa"/>
          </w:tcPr>
          <w:p w:rsidR="00301BDE" w:rsidRPr="00D12EEC" w:rsidRDefault="00301BDE" w:rsidP="00FD5E63">
            <w:pPr>
              <w:spacing w:after="0" w:line="240" w:lineRule="auto"/>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701" w:type="dxa"/>
            <w:vMerge/>
            <w:vAlign w:val="center"/>
          </w:tcPr>
          <w:p w:rsidR="00301BDE" w:rsidRPr="00D12EEC" w:rsidRDefault="00301BDE" w:rsidP="00FD5E63">
            <w:pPr>
              <w:spacing w:after="0" w:line="240" w:lineRule="auto"/>
              <w:rPr>
                <w:rFonts w:ascii="Times New Roman" w:eastAsia="Times New Roman" w:hAnsi="Times New Roman"/>
                <w:sz w:val="24"/>
                <w:szCs w:val="24"/>
                <w:lang w:eastAsia="ru-RU"/>
              </w:rPr>
            </w:pPr>
          </w:p>
        </w:tc>
        <w:tc>
          <w:tcPr>
            <w:tcW w:w="1701" w:type="dxa"/>
            <w:vMerge/>
            <w:vAlign w:val="center"/>
          </w:tcPr>
          <w:p w:rsidR="00301BDE" w:rsidRPr="00D12EEC" w:rsidRDefault="00301BDE" w:rsidP="00FD5E63">
            <w:pPr>
              <w:spacing w:after="0" w:line="240" w:lineRule="auto"/>
              <w:rPr>
                <w:rFonts w:ascii="Times New Roman" w:eastAsia="Times New Roman" w:hAnsi="Times New Roman"/>
                <w:sz w:val="24"/>
                <w:szCs w:val="24"/>
                <w:lang w:eastAsia="ru-RU"/>
              </w:rPr>
            </w:pPr>
          </w:p>
        </w:tc>
        <w:tc>
          <w:tcPr>
            <w:tcW w:w="1418" w:type="dxa"/>
            <w:vAlign w:val="center"/>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311" w:type="dxa"/>
            <w:vAlign w:val="center"/>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122</w:t>
            </w:r>
          </w:p>
        </w:tc>
      </w:tr>
      <w:tr w:rsidR="00301BDE" w:rsidRPr="00D12EEC" w:rsidTr="00FD5E63">
        <w:trPr>
          <w:trHeight w:val="170"/>
          <w:jc w:val="center"/>
        </w:trPr>
        <w:tc>
          <w:tcPr>
            <w:tcW w:w="605" w:type="dxa"/>
            <w:vMerge/>
          </w:tcPr>
          <w:p w:rsidR="00301BDE" w:rsidRPr="00D12EEC" w:rsidRDefault="00301BDE" w:rsidP="00FD5E63">
            <w:pPr>
              <w:spacing w:after="0" w:line="240" w:lineRule="auto"/>
              <w:jc w:val="center"/>
              <w:rPr>
                <w:rFonts w:ascii="Times New Roman" w:eastAsia="Times New Roman" w:hAnsi="Times New Roman"/>
                <w:sz w:val="24"/>
                <w:szCs w:val="24"/>
                <w:lang w:eastAsia="ru-RU"/>
              </w:rPr>
            </w:pPr>
          </w:p>
        </w:tc>
        <w:tc>
          <w:tcPr>
            <w:tcW w:w="2976" w:type="dxa"/>
          </w:tcPr>
          <w:p w:rsidR="00301BDE" w:rsidRPr="00D12EEC" w:rsidRDefault="00301BDE" w:rsidP="00FD5E63">
            <w:pPr>
              <w:spacing w:after="0" w:line="240" w:lineRule="auto"/>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Итого</w:t>
            </w:r>
          </w:p>
        </w:tc>
        <w:tc>
          <w:tcPr>
            <w:tcW w:w="1701" w:type="dxa"/>
            <w:vMerge/>
            <w:vAlign w:val="center"/>
          </w:tcPr>
          <w:p w:rsidR="00301BDE" w:rsidRPr="00D12EEC" w:rsidRDefault="00301BDE" w:rsidP="00FD5E63">
            <w:pPr>
              <w:spacing w:after="0" w:line="240" w:lineRule="auto"/>
              <w:rPr>
                <w:rFonts w:ascii="Times New Roman" w:eastAsia="Times New Roman" w:hAnsi="Times New Roman"/>
                <w:sz w:val="24"/>
                <w:szCs w:val="24"/>
                <w:lang w:eastAsia="ru-RU"/>
              </w:rPr>
            </w:pPr>
          </w:p>
        </w:tc>
        <w:tc>
          <w:tcPr>
            <w:tcW w:w="1701" w:type="dxa"/>
            <w:vMerge/>
            <w:vAlign w:val="center"/>
          </w:tcPr>
          <w:p w:rsidR="00301BDE" w:rsidRPr="00D12EEC" w:rsidRDefault="00301BDE" w:rsidP="00FD5E63">
            <w:pPr>
              <w:spacing w:after="0" w:line="240" w:lineRule="auto"/>
              <w:rPr>
                <w:rFonts w:ascii="Times New Roman" w:eastAsia="Times New Roman" w:hAnsi="Times New Roman"/>
                <w:sz w:val="24"/>
                <w:szCs w:val="24"/>
                <w:lang w:eastAsia="ru-RU"/>
              </w:rPr>
            </w:pPr>
          </w:p>
        </w:tc>
        <w:tc>
          <w:tcPr>
            <w:tcW w:w="1418" w:type="dxa"/>
            <w:vAlign w:val="center"/>
          </w:tcPr>
          <w:p w:rsidR="00301BDE" w:rsidRPr="00D12EEC" w:rsidRDefault="00301BDE" w:rsidP="00FD5E63">
            <w:pPr>
              <w:spacing w:after="0" w:line="240" w:lineRule="auto"/>
              <w:jc w:val="center"/>
              <w:rPr>
                <w:rFonts w:ascii="Times New Roman" w:eastAsia="Times New Roman" w:hAnsi="Times New Roman"/>
                <w:sz w:val="24"/>
                <w:szCs w:val="24"/>
                <w:lang w:eastAsia="ru-RU"/>
              </w:rPr>
            </w:pPr>
          </w:p>
        </w:tc>
        <w:tc>
          <w:tcPr>
            <w:tcW w:w="1311" w:type="dxa"/>
            <w:vAlign w:val="center"/>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2634</w:t>
            </w:r>
          </w:p>
        </w:tc>
      </w:tr>
      <w:tr w:rsidR="00301BDE" w:rsidRPr="00D12EEC" w:rsidTr="00FD5E63">
        <w:trPr>
          <w:trHeight w:val="170"/>
          <w:jc w:val="center"/>
        </w:trPr>
        <w:tc>
          <w:tcPr>
            <w:tcW w:w="605" w:type="dxa"/>
          </w:tcPr>
          <w:p w:rsidR="00301BDE" w:rsidRPr="00D12EEC" w:rsidRDefault="00301BDE" w:rsidP="00FD5E63">
            <w:pPr>
              <w:spacing w:after="0" w:line="240" w:lineRule="auto"/>
              <w:rPr>
                <w:rFonts w:ascii="Times New Roman" w:eastAsia="Times New Roman" w:hAnsi="Times New Roman"/>
                <w:b/>
                <w:sz w:val="24"/>
                <w:szCs w:val="24"/>
                <w:lang w:eastAsia="ru-RU"/>
              </w:rPr>
            </w:pPr>
          </w:p>
        </w:tc>
        <w:tc>
          <w:tcPr>
            <w:tcW w:w="7796" w:type="dxa"/>
            <w:gridSpan w:val="4"/>
            <w:vAlign w:val="center"/>
          </w:tcPr>
          <w:p w:rsidR="00301BDE" w:rsidRPr="00D12EEC" w:rsidRDefault="00301BDE" w:rsidP="00FD5E63">
            <w:pPr>
              <w:spacing w:after="0" w:line="240" w:lineRule="auto"/>
              <w:rPr>
                <w:rFonts w:ascii="Times New Roman" w:eastAsia="Times New Roman" w:hAnsi="Times New Roman"/>
                <w:b/>
                <w:sz w:val="24"/>
                <w:szCs w:val="24"/>
                <w:lang w:eastAsia="ru-RU"/>
              </w:rPr>
            </w:pPr>
            <w:r w:rsidRPr="00D12EEC">
              <w:rPr>
                <w:rFonts w:ascii="Times New Roman" w:eastAsia="Times New Roman" w:hAnsi="Times New Roman"/>
                <w:b/>
                <w:sz w:val="24"/>
                <w:szCs w:val="24"/>
                <w:lang w:eastAsia="ru-RU"/>
              </w:rPr>
              <w:t>Всего по лесничеству</w:t>
            </w:r>
          </w:p>
        </w:tc>
        <w:tc>
          <w:tcPr>
            <w:tcW w:w="1311" w:type="dxa"/>
            <w:vAlign w:val="center"/>
          </w:tcPr>
          <w:p w:rsidR="00301BDE" w:rsidRPr="00D12EEC" w:rsidRDefault="00301BDE" w:rsidP="00FD5E63">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22134</w:t>
            </w:r>
          </w:p>
        </w:tc>
      </w:tr>
    </w:tbl>
    <w:p w:rsidR="00301BDE" w:rsidRDefault="00301BDE" w:rsidP="00301BDE">
      <w:pPr>
        <w:spacing w:after="0" w:line="240" w:lineRule="auto"/>
        <w:ind w:firstLine="708"/>
        <w:jc w:val="both"/>
        <w:rPr>
          <w:rFonts w:ascii="Times New Roman" w:hAnsi="Times New Roman"/>
          <w:sz w:val="28"/>
          <w:szCs w:val="28"/>
        </w:rPr>
      </w:pPr>
      <w:r w:rsidRPr="00DA5316">
        <w:rPr>
          <w:rFonts w:ascii="Times New Roman" w:hAnsi="Times New Roman"/>
          <w:sz w:val="28"/>
          <w:szCs w:val="28"/>
        </w:rPr>
        <w:lastRenderedPageBreak/>
        <w:t xml:space="preserve">В соответствии с приказом Министерства природных ресурсов и экологии Российской Федерации от 08.10.2015 г. № 353 «Об установлении лесосеменного районирования» </w:t>
      </w:r>
      <w:r>
        <w:rPr>
          <w:rFonts w:ascii="Times New Roman" w:hAnsi="Times New Roman"/>
          <w:sz w:val="28"/>
          <w:szCs w:val="28"/>
        </w:rPr>
        <w:t>Касумкентское</w:t>
      </w:r>
      <w:r w:rsidRPr="00DA5316">
        <w:rPr>
          <w:rFonts w:ascii="Times New Roman" w:hAnsi="Times New Roman"/>
          <w:sz w:val="28"/>
          <w:szCs w:val="28"/>
        </w:rPr>
        <w:t xml:space="preserve"> лесничество отнесено к 4 району по Дубу</w:t>
      </w:r>
      <w:r>
        <w:rPr>
          <w:rFonts w:ascii="Times New Roman" w:hAnsi="Times New Roman"/>
          <w:sz w:val="28"/>
          <w:szCs w:val="28"/>
        </w:rPr>
        <w:t xml:space="preserve"> черешчатому и 5 району по Сосне обыкновенной.</w:t>
      </w:r>
    </w:p>
    <w:p w:rsidR="00301BDE" w:rsidRPr="006D0DF8" w:rsidRDefault="00301BDE" w:rsidP="00301BDE">
      <w:pPr>
        <w:spacing w:after="0" w:line="240" w:lineRule="auto"/>
        <w:rPr>
          <w:rFonts w:ascii="Times New Roman" w:hAnsi="Times New Roman"/>
          <w:sz w:val="28"/>
          <w:szCs w:val="28"/>
        </w:rPr>
      </w:pPr>
    </w:p>
    <w:p w:rsidR="00301BDE" w:rsidRPr="006D0DF8" w:rsidRDefault="00301BDE" w:rsidP="00301BDE">
      <w:pPr>
        <w:spacing w:after="0" w:line="240" w:lineRule="auto"/>
        <w:rPr>
          <w:rFonts w:ascii="Times New Roman" w:hAnsi="Times New Roman"/>
          <w:sz w:val="28"/>
          <w:szCs w:val="28"/>
        </w:rPr>
      </w:pPr>
    </w:p>
    <w:p w:rsidR="00301BDE" w:rsidRPr="006D0DF8" w:rsidRDefault="00301BDE" w:rsidP="00301BDE">
      <w:pPr>
        <w:spacing w:after="0" w:line="240" w:lineRule="auto"/>
        <w:rPr>
          <w:rFonts w:ascii="Times New Roman" w:hAnsi="Times New Roman"/>
          <w:sz w:val="28"/>
          <w:szCs w:val="28"/>
        </w:rPr>
        <w:sectPr w:rsidR="00301BDE" w:rsidRPr="006D0DF8" w:rsidSect="00B40EEB">
          <w:pgSz w:w="11906" w:h="16838" w:code="9"/>
          <w:pgMar w:top="1418" w:right="851" w:bottom="1418" w:left="1701" w:header="567" w:footer="680" w:gutter="0"/>
          <w:pgNumType w:start="11"/>
          <w:cols w:space="708"/>
          <w:titlePg/>
          <w:docGrid w:linePitch="360"/>
        </w:sectPr>
      </w:pPr>
    </w:p>
    <w:p w:rsidR="00301BDE" w:rsidRPr="006D0DF8" w:rsidRDefault="00AC1294" w:rsidP="00301BDE">
      <w:pPr>
        <w:spacing w:after="0" w:line="240" w:lineRule="auto"/>
        <w:rPr>
          <w:rFonts w:ascii="Times New Roman" w:hAnsi="Times New Roman"/>
          <w:sz w:val="28"/>
          <w:szCs w:val="28"/>
        </w:rPr>
        <w:sectPr w:rsidR="00301BDE" w:rsidRPr="006D0DF8" w:rsidSect="00AC1294">
          <w:pgSz w:w="16840" w:h="23814" w:code="8"/>
          <w:pgMar w:top="851" w:right="1418" w:bottom="1701" w:left="1418" w:header="737" w:footer="709" w:gutter="0"/>
          <w:cols w:space="708"/>
          <w:titlePg/>
          <w:docGrid w:linePitch="360"/>
        </w:sectPr>
      </w:pPr>
      <w:r w:rsidRPr="00AC1294">
        <w:rPr>
          <w:rFonts w:ascii="Times New Roman" w:hAnsi="Times New Roman"/>
          <w:noProof/>
          <w:sz w:val="28"/>
          <w:szCs w:val="28"/>
          <w:lang w:eastAsia="ru-RU"/>
        </w:rPr>
        <w:lastRenderedPageBreak/>
        <w:drawing>
          <wp:inline distT="0" distB="0" distL="0" distR="0">
            <wp:extent cx="8796655" cy="13668703"/>
            <wp:effectExtent l="0" t="0" r="4445" b="9525"/>
            <wp:docPr id="1" name="Рисунок 1" descr="C:\Users\user\Desktop\Схемы\Касумкентское_схема_субъекта_КОРР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хемы\Касумкентское_схема_субъекта_КОРР_.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799413" cy="13672989"/>
                    </a:xfrm>
                    <a:prstGeom prst="rect">
                      <a:avLst/>
                    </a:prstGeom>
                    <a:noFill/>
                    <a:ln>
                      <a:noFill/>
                    </a:ln>
                  </pic:spPr>
                </pic:pic>
              </a:graphicData>
            </a:graphic>
          </wp:inline>
        </w:drawing>
      </w:r>
    </w:p>
    <w:p w:rsidR="00301BDE" w:rsidRPr="006D0DF8" w:rsidRDefault="00AC1294" w:rsidP="00301BDE">
      <w:pPr>
        <w:spacing w:after="0" w:line="240" w:lineRule="auto"/>
        <w:rPr>
          <w:rFonts w:ascii="Times New Roman" w:hAnsi="Times New Roman"/>
          <w:sz w:val="28"/>
          <w:szCs w:val="28"/>
        </w:rPr>
        <w:sectPr w:rsidR="00301BDE" w:rsidRPr="006D0DF8" w:rsidSect="00FD5E63">
          <w:pgSz w:w="23814" w:h="16840" w:orient="landscape" w:code="8"/>
          <w:pgMar w:top="1418" w:right="851" w:bottom="1418" w:left="1701" w:header="737" w:footer="709" w:gutter="0"/>
          <w:cols w:space="708"/>
          <w:titlePg/>
          <w:docGrid w:linePitch="360"/>
        </w:sectPr>
      </w:pPr>
      <w:r w:rsidRPr="00AC1294">
        <w:rPr>
          <w:rFonts w:ascii="Times New Roman" w:hAnsi="Times New Roman"/>
          <w:noProof/>
          <w:sz w:val="28"/>
          <w:szCs w:val="28"/>
          <w:lang w:eastAsia="ru-RU"/>
        </w:rPr>
        <w:lastRenderedPageBreak/>
        <w:drawing>
          <wp:inline distT="0" distB="0" distL="0" distR="0">
            <wp:extent cx="13500799" cy="8907518"/>
            <wp:effectExtent l="0" t="0" r="5715" b="8255"/>
            <wp:docPr id="2" name="Рисунок 2" descr="C:\Users\user\Desktop\Схемы\Касумкентское лесорастительные зоны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хемы\Касумкентское лесорастительные зоны_1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502594" cy="8908702"/>
                    </a:xfrm>
                    <a:prstGeom prst="rect">
                      <a:avLst/>
                    </a:prstGeom>
                    <a:noFill/>
                    <a:ln>
                      <a:noFill/>
                    </a:ln>
                  </pic:spPr>
                </pic:pic>
              </a:graphicData>
            </a:graphic>
          </wp:inline>
        </w:drawing>
      </w:r>
    </w:p>
    <w:p w:rsidR="00301BDE" w:rsidRPr="006D0DF8" w:rsidRDefault="00301BDE" w:rsidP="00301BDE">
      <w:pPr>
        <w:pStyle w:val="1"/>
        <w:jc w:val="center"/>
        <w:rPr>
          <w:b/>
          <w:szCs w:val="28"/>
        </w:rPr>
      </w:pPr>
      <w:bookmarkStart w:id="17" w:name="_Toc503962082"/>
      <w:bookmarkStart w:id="18" w:name="_Toc503964307"/>
      <w:r w:rsidRPr="006D0DF8">
        <w:rPr>
          <w:b/>
          <w:szCs w:val="28"/>
        </w:rPr>
        <w:lastRenderedPageBreak/>
        <w:t>1.1.5. Распределение лесов по целевому назначению</w:t>
      </w:r>
      <w:r w:rsidRPr="006D0DF8">
        <w:rPr>
          <w:b/>
          <w:szCs w:val="28"/>
        </w:rPr>
        <w:br/>
        <w:t>и категориям защитных лесов</w:t>
      </w:r>
      <w:bookmarkEnd w:id="17"/>
      <w:bookmarkEnd w:id="18"/>
    </w:p>
    <w:p w:rsidR="00301BDE" w:rsidRPr="006D0DF8" w:rsidRDefault="00301BDE" w:rsidP="00301BDE">
      <w:pPr>
        <w:spacing w:after="0" w:line="240" w:lineRule="auto"/>
        <w:jc w:val="right"/>
        <w:rPr>
          <w:rFonts w:ascii="Times New Roman" w:hAnsi="Times New Roman"/>
          <w:sz w:val="28"/>
          <w:szCs w:val="28"/>
        </w:rPr>
      </w:pPr>
    </w:p>
    <w:p w:rsidR="00301BDE" w:rsidRPr="00927C79" w:rsidRDefault="00301BDE" w:rsidP="00301BDE">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Леса лесничества, в соответствии со ст. 8 Федерального закона № 201 от 4 декабря 2006 г. «О введении в действие Лесного кодекса Российской Федерации», по целевому назначению отнесены к защитным лесам.</w:t>
      </w:r>
    </w:p>
    <w:p w:rsidR="00301BDE" w:rsidRPr="00927C79" w:rsidRDefault="00301BDE" w:rsidP="00301BDE">
      <w:pPr>
        <w:spacing w:after="0" w:line="240" w:lineRule="auto"/>
        <w:ind w:firstLine="709"/>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Согласно статье 102 Лесного кодекса Российской Федерации от 04 декабря 2006 г. № 200-ФЗ (редакция федерального закона от 28 декабря 2012 г. № 133-ФЗ) и с учётом правового режима защитных лесов в лесах лесничества выделены следующие категории защитных лесов:</w:t>
      </w:r>
    </w:p>
    <w:p w:rsidR="00301BDE" w:rsidRPr="00927C79" w:rsidRDefault="00301BDE" w:rsidP="00301BDE">
      <w:pPr>
        <w:spacing w:after="0" w:line="240" w:lineRule="auto"/>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ab/>
        <w:t>- Леса, расположенные в водоохранных зонах – выделены в соответствии с Водным кодексом Российской Федерации от 3 июня 2006 г. № 74-ФЗ ст. 65.</w:t>
      </w:r>
    </w:p>
    <w:p w:rsidR="00301BDE" w:rsidRPr="00927C79" w:rsidRDefault="00301BDE" w:rsidP="00301BDE">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В категории защитных лесов «леса, выполняющих функции защиты природных и иных объектов» выделены:</w:t>
      </w:r>
    </w:p>
    <w:p w:rsidR="00301BDE" w:rsidRPr="00927C79" w:rsidRDefault="00301BDE" w:rsidP="00301BDE">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 в соответствии с ГОСТом 17.5.03.02-90 «Охрана природы. Земли. Нормы выделения на землях ГЛФ защитных полос лесов вдоль железных и автомобильных дорог» и Перечня автомобильных дорог общего пользования, находящихся в собственности республики Дагестан;</w:t>
      </w:r>
    </w:p>
    <w:p w:rsidR="00301BDE" w:rsidRPr="00927C79" w:rsidRDefault="00301BDE" w:rsidP="00301BDE">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леса, расположенные в первой, второй и третьей зонах округов санитарной (горно-санитарной) охраны лечебно-оздоровительных местностей и курортов - выделены согласно Федеральным законам от 14 марта 1995 г. № 33-ФЗ «Об особо охраняемых природных территориях» и от 23 февраля 1995 г. № 26-ФЗ «О природных лечебных ресурсах, лечебно-оздоровительных местностях и курортах»;</w:t>
      </w:r>
    </w:p>
    <w:p w:rsidR="00301BDE" w:rsidRPr="00927C79" w:rsidRDefault="00301BDE" w:rsidP="00301BDE">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Ценные леса выделены согласно Лесному кодексу Российской Федерациии приказу Рослесхоза от 25. декабря 2012 г. № 537 «Об отнесении лесов на территории Республики Дагестан к ценным лесам и установлении их границ».</w:t>
      </w:r>
      <w:r>
        <w:rPr>
          <w:rFonts w:ascii="Times New Roman" w:eastAsia="Times New Roman" w:hAnsi="Times New Roman"/>
          <w:sz w:val="28"/>
          <w:szCs w:val="28"/>
          <w:lang w:eastAsia="ru-RU"/>
        </w:rPr>
        <w:t xml:space="preserve"> </w:t>
      </w:r>
      <w:r w:rsidRPr="003B5D08">
        <w:rPr>
          <w:rFonts w:ascii="Times New Roman" w:eastAsia="Times New Roman" w:hAnsi="Times New Roman"/>
          <w:sz w:val="28"/>
          <w:szCs w:val="28"/>
          <w:lang w:eastAsia="ru-RU"/>
        </w:rPr>
        <w:t>Однако, следует отметить, что площадь данной категории лесов изменилась из-за выделения лесов, расположенных в водоохранных зонах.</w:t>
      </w:r>
    </w:p>
    <w:p w:rsidR="00301BDE" w:rsidRDefault="00301BDE" w:rsidP="00301BDE">
      <w:pPr>
        <w:spacing w:after="0" w:line="240" w:lineRule="auto"/>
        <w:ind w:firstLine="709"/>
        <w:jc w:val="both"/>
        <w:rPr>
          <w:rFonts w:ascii="Times New Roman" w:hAnsi="Times New Roman"/>
          <w:sz w:val="28"/>
          <w:szCs w:val="28"/>
        </w:rPr>
      </w:pPr>
      <w:r w:rsidRPr="00927C79">
        <w:rPr>
          <w:rFonts w:ascii="Times New Roman" w:eastAsia="Times New Roman" w:hAnsi="Times New Roman"/>
          <w:sz w:val="28"/>
          <w:szCs w:val="28"/>
          <w:lang w:eastAsia="ru-RU"/>
        </w:rPr>
        <w:t>Сведения о распределении территории лесничества по целевому назначению и категориям защитных лесов приведены в таблице 1.1.5.1.</w:t>
      </w: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rPr>
          <w:rFonts w:ascii="Times New Roman" w:hAnsi="Times New Roman"/>
          <w:sz w:val="28"/>
          <w:szCs w:val="28"/>
        </w:rPr>
      </w:pPr>
      <w:r>
        <w:rPr>
          <w:rFonts w:ascii="Times New Roman" w:hAnsi="Times New Roman"/>
          <w:sz w:val="28"/>
          <w:szCs w:val="28"/>
        </w:rPr>
        <w:br w:type="page"/>
      </w:r>
    </w:p>
    <w:p w:rsidR="00301BDE" w:rsidRDefault="00301BDE" w:rsidP="00301BDE">
      <w:pPr>
        <w:spacing w:after="0" w:line="240" w:lineRule="auto"/>
        <w:jc w:val="right"/>
        <w:rPr>
          <w:rFonts w:ascii="Times New Roman" w:hAnsi="Times New Roman"/>
          <w:sz w:val="28"/>
          <w:szCs w:val="28"/>
        </w:rPr>
      </w:pPr>
      <w:r w:rsidRPr="005B445F">
        <w:rPr>
          <w:rFonts w:ascii="Times New Roman" w:hAnsi="Times New Roman"/>
          <w:sz w:val="28"/>
          <w:szCs w:val="28"/>
        </w:rPr>
        <w:lastRenderedPageBreak/>
        <w:t>Таблица 1.1.</w:t>
      </w:r>
      <w:r>
        <w:rPr>
          <w:rFonts w:ascii="Times New Roman" w:hAnsi="Times New Roman"/>
          <w:sz w:val="28"/>
          <w:szCs w:val="28"/>
        </w:rPr>
        <w:t>5</w:t>
      </w:r>
      <w:r w:rsidRPr="005B445F">
        <w:rPr>
          <w:rFonts w:ascii="Times New Roman" w:hAnsi="Times New Roman"/>
          <w:sz w:val="28"/>
          <w:szCs w:val="28"/>
        </w:rPr>
        <w:t>.</w:t>
      </w:r>
      <w:r>
        <w:rPr>
          <w:rFonts w:ascii="Times New Roman" w:hAnsi="Times New Roman"/>
          <w:sz w:val="28"/>
          <w:szCs w:val="28"/>
        </w:rPr>
        <w:t>1</w:t>
      </w:r>
    </w:p>
    <w:p w:rsidR="00301BDE" w:rsidRDefault="00301BDE" w:rsidP="00301BDE">
      <w:pPr>
        <w:spacing w:after="0" w:line="240" w:lineRule="auto"/>
        <w:jc w:val="right"/>
        <w:rPr>
          <w:rFonts w:ascii="Times New Roman" w:hAnsi="Times New Roman"/>
          <w:sz w:val="28"/>
          <w:szCs w:val="28"/>
        </w:rPr>
      </w:pPr>
    </w:p>
    <w:p w:rsidR="00301BDE" w:rsidRPr="009B02AB" w:rsidRDefault="00301BDE" w:rsidP="00301BDE">
      <w:pPr>
        <w:spacing w:after="0" w:line="240" w:lineRule="auto"/>
        <w:jc w:val="center"/>
        <w:rPr>
          <w:rFonts w:ascii="Times New Roman" w:hAnsi="Times New Roman"/>
          <w:sz w:val="28"/>
          <w:szCs w:val="28"/>
        </w:rPr>
      </w:pPr>
      <w:r w:rsidRPr="009B02AB">
        <w:rPr>
          <w:rFonts w:ascii="Times New Roman" w:hAnsi="Times New Roman"/>
          <w:sz w:val="28"/>
          <w:szCs w:val="28"/>
        </w:rPr>
        <w:t xml:space="preserve">Распределение лесов </w:t>
      </w:r>
      <w:r>
        <w:rPr>
          <w:rFonts w:ascii="Times New Roman" w:hAnsi="Times New Roman"/>
          <w:sz w:val="28"/>
          <w:szCs w:val="28"/>
        </w:rPr>
        <w:t>Касумкентского</w:t>
      </w:r>
      <w:r w:rsidRPr="009B02AB">
        <w:rPr>
          <w:rFonts w:ascii="Times New Roman" w:hAnsi="Times New Roman"/>
          <w:sz w:val="28"/>
          <w:szCs w:val="28"/>
        </w:rPr>
        <w:t xml:space="preserve"> лесничества по целевому</w:t>
      </w:r>
    </w:p>
    <w:p w:rsidR="00301BDE" w:rsidRDefault="00301BDE" w:rsidP="00301BDE">
      <w:pPr>
        <w:spacing w:after="0" w:line="240" w:lineRule="auto"/>
        <w:jc w:val="center"/>
        <w:rPr>
          <w:rFonts w:ascii="Times New Roman" w:hAnsi="Times New Roman"/>
          <w:sz w:val="28"/>
          <w:szCs w:val="28"/>
        </w:rPr>
      </w:pPr>
      <w:r w:rsidRPr="009B02AB">
        <w:rPr>
          <w:rFonts w:ascii="Times New Roman" w:hAnsi="Times New Roman"/>
          <w:sz w:val="28"/>
          <w:szCs w:val="28"/>
        </w:rPr>
        <w:t>назначению и категориям защитных лесов</w:t>
      </w:r>
    </w:p>
    <w:p w:rsidR="00301BDE" w:rsidRPr="005B445F" w:rsidRDefault="00301BDE" w:rsidP="00301BDE">
      <w:pPr>
        <w:spacing w:after="0" w:line="240" w:lineRule="auto"/>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0"/>
        <w:gridCol w:w="1624"/>
        <w:gridCol w:w="2268"/>
        <w:gridCol w:w="992"/>
        <w:gridCol w:w="2422"/>
      </w:tblGrid>
      <w:tr w:rsidR="00301BDE" w:rsidRPr="00927C79" w:rsidTr="00FD5E63">
        <w:trPr>
          <w:trHeight w:val="148"/>
          <w:tblHeader/>
        </w:trPr>
        <w:tc>
          <w:tcPr>
            <w:tcW w:w="2170" w:type="dxa"/>
            <w:tcBorders>
              <w:bottom w:val="double" w:sz="4" w:space="0" w:color="auto"/>
            </w:tcBorders>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Целевое назначение</w:t>
            </w:r>
            <w:r>
              <w:rPr>
                <w:rFonts w:ascii="Times New Roman" w:eastAsia="Times New Roman" w:hAnsi="Times New Roman"/>
                <w:sz w:val="24"/>
                <w:szCs w:val="24"/>
                <w:lang w:eastAsia="ru-RU"/>
              </w:rPr>
              <w:t xml:space="preserve"> </w:t>
            </w:r>
            <w:r w:rsidRPr="00927C79">
              <w:rPr>
                <w:rFonts w:ascii="Times New Roman" w:eastAsia="Times New Roman" w:hAnsi="Times New Roman"/>
                <w:sz w:val="24"/>
                <w:szCs w:val="24"/>
                <w:lang w:eastAsia="ru-RU"/>
              </w:rPr>
              <w:t>лесов</w:t>
            </w:r>
          </w:p>
        </w:tc>
        <w:tc>
          <w:tcPr>
            <w:tcW w:w="1624" w:type="dxa"/>
            <w:tcBorders>
              <w:bottom w:val="double" w:sz="4" w:space="0" w:color="auto"/>
            </w:tcBorders>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Участковое</w:t>
            </w:r>
          </w:p>
          <w:p w:rsidR="00301BDE" w:rsidRPr="00927C79" w:rsidRDefault="00301BDE" w:rsidP="00FD5E63">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xml:space="preserve"> лесничество</w:t>
            </w:r>
          </w:p>
        </w:tc>
        <w:tc>
          <w:tcPr>
            <w:tcW w:w="2268" w:type="dxa"/>
            <w:tcBorders>
              <w:bottom w:val="double" w:sz="4" w:space="0" w:color="auto"/>
            </w:tcBorders>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Номера кварталов или их частей</w:t>
            </w:r>
          </w:p>
        </w:tc>
        <w:tc>
          <w:tcPr>
            <w:tcW w:w="992" w:type="dxa"/>
            <w:tcBorders>
              <w:bottom w:val="double" w:sz="4" w:space="0" w:color="auto"/>
            </w:tcBorders>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Площадь, га</w:t>
            </w:r>
          </w:p>
        </w:tc>
        <w:tc>
          <w:tcPr>
            <w:tcW w:w="2422" w:type="dxa"/>
            <w:tcBorders>
              <w:bottom w:val="double" w:sz="4" w:space="0" w:color="auto"/>
            </w:tcBorders>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Основания деления лесов по целевому назначению</w:t>
            </w:r>
          </w:p>
        </w:tc>
      </w:tr>
      <w:tr w:rsidR="00301BDE" w:rsidRPr="00927C79" w:rsidTr="00FD5E63">
        <w:trPr>
          <w:trHeight w:val="148"/>
          <w:tblHeader/>
        </w:trPr>
        <w:tc>
          <w:tcPr>
            <w:tcW w:w="2170" w:type="dxa"/>
            <w:tcBorders>
              <w:top w:val="double" w:sz="4" w:space="0" w:color="auto"/>
              <w:bottom w:val="double" w:sz="4" w:space="0" w:color="auto"/>
            </w:tcBorders>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1</w:t>
            </w:r>
          </w:p>
        </w:tc>
        <w:tc>
          <w:tcPr>
            <w:tcW w:w="1624" w:type="dxa"/>
            <w:tcBorders>
              <w:top w:val="double" w:sz="4" w:space="0" w:color="auto"/>
              <w:bottom w:val="double" w:sz="4" w:space="0" w:color="auto"/>
            </w:tcBorders>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2</w:t>
            </w:r>
          </w:p>
        </w:tc>
        <w:tc>
          <w:tcPr>
            <w:tcW w:w="2268" w:type="dxa"/>
            <w:tcBorders>
              <w:top w:val="double" w:sz="4" w:space="0" w:color="auto"/>
              <w:bottom w:val="double" w:sz="4" w:space="0" w:color="auto"/>
            </w:tcBorders>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3</w:t>
            </w:r>
          </w:p>
        </w:tc>
        <w:tc>
          <w:tcPr>
            <w:tcW w:w="992" w:type="dxa"/>
            <w:tcBorders>
              <w:top w:val="double" w:sz="4" w:space="0" w:color="auto"/>
              <w:bottom w:val="double" w:sz="4" w:space="0" w:color="auto"/>
            </w:tcBorders>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4</w:t>
            </w:r>
          </w:p>
        </w:tc>
        <w:tc>
          <w:tcPr>
            <w:tcW w:w="2422" w:type="dxa"/>
            <w:tcBorders>
              <w:top w:val="double" w:sz="4" w:space="0" w:color="auto"/>
              <w:bottom w:val="double" w:sz="4" w:space="0" w:color="auto"/>
            </w:tcBorders>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5</w:t>
            </w:r>
          </w:p>
        </w:tc>
      </w:tr>
      <w:tr w:rsidR="00301BDE" w:rsidRPr="00927C79" w:rsidTr="00FD5E63">
        <w:trPr>
          <w:trHeight w:val="148"/>
        </w:trPr>
        <w:tc>
          <w:tcPr>
            <w:tcW w:w="2170" w:type="dxa"/>
            <w:tcBorders>
              <w:top w:val="double" w:sz="4" w:space="0" w:color="auto"/>
            </w:tcBorders>
            <w:vAlign w:val="center"/>
          </w:tcPr>
          <w:p w:rsidR="00301BDE" w:rsidRPr="00927C79" w:rsidRDefault="00301BDE" w:rsidP="00FD5E63">
            <w:pPr>
              <w:spacing w:after="0" w:line="240" w:lineRule="auto"/>
              <w:ind w:left="57"/>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Всего лесов</w:t>
            </w:r>
            <w:r w:rsidRPr="00927C79">
              <w:rPr>
                <w:rFonts w:ascii="Times New Roman" w:eastAsia="Times New Roman" w:hAnsi="Times New Roman"/>
                <w:b/>
                <w:sz w:val="24"/>
                <w:szCs w:val="24"/>
                <w:lang w:val="en-US" w:eastAsia="ru-RU"/>
              </w:rPr>
              <w:t>:</w:t>
            </w:r>
          </w:p>
        </w:tc>
        <w:tc>
          <w:tcPr>
            <w:tcW w:w="1624" w:type="dxa"/>
            <w:tcBorders>
              <w:top w:val="double" w:sz="4" w:space="0" w:color="auto"/>
            </w:tcBorders>
            <w:vAlign w:val="center"/>
          </w:tcPr>
          <w:p w:rsidR="00301BDE" w:rsidRPr="00927C79" w:rsidRDefault="00301BDE" w:rsidP="00FD5E63">
            <w:pPr>
              <w:spacing w:after="0" w:line="240" w:lineRule="auto"/>
              <w:rPr>
                <w:rFonts w:ascii="Times New Roman" w:eastAsia="Times New Roman" w:hAnsi="Times New Roman"/>
                <w:b/>
                <w:sz w:val="24"/>
                <w:szCs w:val="24"/>
                <w:lang w:eastAsia="ru-RU"/>
              </w:rPr>
            </w:pPr>
          </w:p>
        </w:tc>
        <w:tc>
          <w:tcPr>
            <w:tcW w:w="2268" w:type="dxa"/>
            <w:tcBorders>
              <w:top w:val="double" w:sz="4" w:space="0" w:color="auto"/>
            </w:tcBorders>
            <w:vAlign w:val="center"/>
          </w:tcPr>
          <w:p w:rsidR="00301BDE" w:rsidRPr="00927C79" w:rsidRDefault="00301BDE" w:rsidP="00FD5E63">
            <w:pPr>
              <w:spacing w:after="0" w:line="240" w:lineRule="auto"/>
              <w:jc w:val="center"/>
              <w:rPr>
                <w:rFonts w:ascii="Times New Roman" w:eastAsia="Times New Roman" w:hAnsi="Times New Roman"/>
                <w:b/>
                <w:sz w:val="24"/>
                <w:szCs w:val="24"/>
                <w:lang w:eastAsia="ru-RU"/>
              </w:rPr>
            </w:pPr>
          </w:p>
        </w:tc>
        <w:tc>
          <w:tcPr>
            <w:tcW w:w="992" w:type="dxa"/>
            <w:tcBorders>
              <w:top w:val="double" w:sz="4" w:space="0" w:color="auto"/>
            </w:tcBorders>
            <w:vAlign w:val="center"/>
          </w:tcPr>
          <w:p w:rsidR="00301BDE" w:rsidRPr="00927C79" w:rsidRDefault="00301BDE" w:rsidP="00FD5E63">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22134</w:t>
            </w:r>
          </w:p>
        </w:tc>
        <w:tc>
          <w:tcPr>
            <w:tcW w:w="2422" w:type="dxa"/>
            <w:vMerge w:val="restart"/>
            <w:tcBorders>
              <w:top w:val="double" w:sz="4" w:space="0" w:color="auto"/>
            </w:tcBorders>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 2006 г.№ 200-ФЗ (в редакции федерального закона от 28 июля 2012 г. № 133-ФЗ)</w:t>
            </w:r>
          </w:p>
        </w:tc>
      </w:tr>
      <w:tr w:rsidR="00301BDE" w:rsidRPr="00927C79" w:rsidTr="00FD5E63">
        <w:trPr>
          <w:trHeight w:val="148"/>
        </w:trPr>
        <w:tc>
          <w:tcPr>
            <w:tcW w:w="2170" w:type="dxa"/>
          </w:tcPr>
          <w:p w:rsidR="00301BDE" w:rsidRPr="00927C79" w:rsidRDefault="00301BDE" w:rsidP="00FD5E63">
            <w:pPr>
              <w:spacing w:after="0" w:line="240" w:lineRule="auto"/>
              <w:ind w:left="57"/>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624" w:type="dxa"/>
            <w:vAlign w:val="center"/>
          </w:tcPr>
          <w:p w:rsidR="00301BDE" w:rsidRPr="00927C79" w:rsidRDefault="00301BDE" w:rsidP="00FD5E63">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2268" w:type="dxa"/>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p>
        </w:tc>
        <w:tc>
          <w:tcPr>
            <w:tcW w:w="992" w:type="dxa"/>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6009</w:t>
            </w:r>
          </w:p>
        </w:tc>
        <w:tc>
          <w:tcPr>
            <w:tcW w:w="2422" w:type="dxa"/>
            <w:vMerge/>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p>
        </w:tc>
      </w:tr>
      <w:tr w:rsidR="00301BDE" w:rsidRPr="00927C79" w:rsidTr="00FD5E63">
        <w:trPr>
          <w:trHeight w:val="148"/>
        </w:trPr>
        <w:tc>
          <w:tcPr>
            <w:tcW w:w="2170" w:type="dxa"/>
            <w:vAlign w:val="center"/>
          </w:tcPr>
          <w:p w:rsidR="00301BDE" w:rsidRPr="00927C79" w:rsidRDefault="00301BDE" w:rsidP="00FD5E63">
            <w:pPr>
              <w:spacing w:after="0" w:line="240" w:lineRule="auto"/>
              <w:ind w:left="57"/>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Защитные леса, всего</w:t>
            </w:r>
          </w:p>
        </w:tc>
        <w:tc>
          <w:tcPr>
            <w:tcW w:w="1624" w:type="dxa"/>
            <w:vAlign w:val="center"/>
          </w:tcPr>
          <w:p w:rsidR="00301BDE" w:rsidRPr="00927C79" w:rsidRDefault="00301BDE" w:rsidP="00FD5E63">
            <w:pPr>
              <w:spacing w:after="0" w:line="240" w:lineRule="auto"/>
              <w:rPr>
                <w:rFonts w:ascii="Times New Roman" w:eastAsia="Times New Roman" w:hAnsi="Times New Roman"/>
                <w:sz w:val="24"/>
                <w:szCs w:val="24"/>
                <w:lang w:eastAsia="ru-RU"/>
              </w:rPr>
            </w:pPr>
          </w:p>
        </w:tc>
        <w:tc>
          <w:tcPr>
            <w:tcW w:w="2268" w:type="dxa"/>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p>
        </w:tc>
        <w:tc>
          <w:tcPr>
            <w:tcW w:w="992" w:type="dxa"/>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22134</w:t>
            </w:r>
          </w:p>
        </w:tc>
        <w:tc>
          <w:tcPr>
            <w:tcW w:w="2422" w:type="dxa"/>
            <w:vMerge/>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p>
        </w:tc>
      </w:tr>
      <w:tr w:rsidR="00301BDE" w:rsidRPr="00927C79" w:rsidTr="00FD5E63">
        <w:trPr>
          <w:trHeight w:val="148"/>
        </w:trPr>
        <w:tc>
          <w:tcPr>
            <w:tcW w:w="2170" w:type="dxa"/>
            <w:vAlign w:val="center"/>
          </w:tcPr>
          <w:p w:rsidR="00301BDE" w:rsidRPr="00927C79" w:rsidRDefault="00301BDE" w:rsidP="00FD5E63">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624" w:type="dxa"/>
            <w:vAlign w:val="center"/>
          </w:tcPr>
          <w:p w:rsidR="00301BDE" w:rsidRPr="00927C79" w:rsidRDefault="00301BDE" w:rsidP="00FD5E63">
            <w:pPr>
              <w:spacing w:after="0" w:line="240" w:lineRule="auto"/>
              <w:rPr>
                <w:rFonts w:ascii="Times New Roman" w:eastAsia="Times New Roman" w:hAnsi="Times New Roman"/>
                <w:sz w:val="24"/>
                <w:szCs w:val="24"/>
                <w:lang w:eastAsia="ru-RU"/>
              </w:rPr>
            </w:pPr>
          </w:p>
        </w:tc>
        <w:tc>
          <w:tcPr>
            <w:tcW w:w="2268" w:type="dxa"/>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p>
        </w:tc>
        <w:tc>
          <w:tcPr>
            <w:tcW w:w="992" w:type="dxa"/>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p>
        </w:tc>
        <w:tc>
          <w:tcPr>
            <w:tcW w:w="2422" w:type="dxa"/>
            <w:vMerge/>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p>
        </w:tc>
      </w:tr>
      <w:tr w:rsidR="00301BDE" w:rsidRPr="00927C79" w:rsidTr="00FD5E63">
        <w:trPr>
          <w:trHeight w:val="148"/>
        </w:trPr>
        <w:tc>
          <w:tcPr>
            <w:tcW w:w="2170" w:type="dxa"/>
            <w:vMerge w:val="restart"/>
          </w:tcPr>
          <w:p w:rsidR="00301BDE" w:rsidRPr="00927C79" w:rsidRDefault="00301BDE" w:rsidP="00FD5E63">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Леса, расположенные в водоохранных зонах</w:t>
            </w:r>
          </w:p>
        </w:tc>
        <w:tc>
          <w:tcPr>
            <w:tcW w:w="1624" w:type="dxa"/>
            <w:vAlign w:val="center"/>
          </w:tcPr>
          <w:p w:rsidR="00301BDE" w:rsidRPr="00927C79" w:rsidRDefault="00301BDE" w:rsidP="00FD5E63">
            <w:pPr>
              <w:spacing w:after="0" w:line="240" w:lineRule="auto"/>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Касумкентское</w:t>
            </w:r>
          </w:p>
        </w:tc>
        <w:tc>
          <w:tcPr>
            <w:tcW w:w="2268" w:type="dxa"/>
            <w:vAlign w:val="center"/>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Части кварталов: 1,5,6,13,17,18,22,26,28,33,37,51,54,56,</w:t>
            </w:r>
            <w:r>
              <w:rPr>
                <w:rFonts w:ascii="Times New Roman" w:eastAsia="Times New Roman" w:hAnsi="Times New Roman"/>
                <w:sz w:val="24"/>
                <w:szCs w:val="24"/>
                <w:lang w:eastAsia="ru-RU"/>
              </w:rPr>
              <w:t xml:space="preserve"> </w:t>
            </w:r>
            <w:r w:rsidRPr="00D12EEC">
              <w:rPr>
                <w:rFonts w:ascii="Times New Roman" w:eastAsia="Times New Roman" w:hAnsi="Times New Roman"/>
                <w:sz w:val="24"/>
                <w:szCs w:val="24"/>
                <w:lang w:eastAsia="ru-RU"/>
              </w:rPr>
              <w:t>57,61,64,</w:t>
            </w:r>
          </w:p>
          <w:p w:rsidR="00301BDE" w:rsidRPr="00927C79"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66,75,76,80,81,84-87,99-100</w:t>
            </w:r>
          </w:p>
        </w:tc>
        <w:tc>
          <w:tcPr>
            <w:tcW w:w="992" w:type="dxa"/>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501</w:t>
            </w:r>
          </w:p>
        </w:tc>
        <w:tc>
          <w:tcPr>
            <w:tcW w:w="2422" w:type="dxa"/>
            <w:vMerge w:val="restart"/>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декабря2006 г.№ 200-ФЗ (в редакции федерального закона от 28 июля 2012 г. № 133-ФЗ)</w:t>
            </w:r>
          </w:p>
          <w:p w:rsidR="00301BDE" w:rsidRPr="00927C79" w:rsidRDefault="00301BDE" w:rsidP="00FD5E63">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Водный кодекс Российской Федерации от 3 июня 2006 г. № 74-ФЗ ст. 65.</w:t>
            </w:r>
          </w:p>
        </w:tc>
      </w:tr>
      <w:tr w:rsidR="00301BDE" w:rsidRPr="00927C79" w:rsidTr="00FD5E63">
        <w:trPr>
          <w:trHeight w:val="148"/>
        </w:trPr>
        <w:tc>
          <w:tcPr>
            <w:tcW w:w="2170" w:type="dxa"/>
            <w:vMerge/>
            <w:vAlign w:val="center"/>
          </w:tcPr>
          <w:p w:rsidR="00301BDE" w:rsidRPr="00927C79" w:rsidRDefault="00301BDE" w:rsidP="00FD5E63">
            <w:pPr>
              <w:spacing w:after="0" w:line="240" w:lineRule="auto"/>
              <w:rPr>
                <w:rFonts w:ascii="Times New Roman" w:eastAsia="Times New Roman" w:hAnsi="Times New Roman"/>
                <w:sz w:val="24"/>
                <w:szCs w:val="24"/>
                <w:lang w:eastAsia="ru-RU"/>
              </w:rPr>
            </w:pPr>
          </w:p>
        </w:tc>
        <w:tc>
          <w:tcPr>
            <w:tcW w:w="1624" w:type="dxa"/>
            <w:vAlign w:val="center"/>
          </w:tcPr>
          <w:p w:rsidR="00301BDE" w:rsidRPr="00927C79" w:rsidRDefault="00301BDE" w:rsidP="00FD5E63">
            <w:pPr>
              <w:spacing w:after="0" w:line="240" w:lineRule="auto"/>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Курахское</w:t>
            </w:r>
          </w:p>
        </w:tc>
        <w:tc>
          <w:tcPr>
            <w:tcW w:w="2268" w:type="dxa"/>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Части кварталов:2,6,8-10</w:t>
            </w:r>
          </w:p>
        </w:tc>
        <w:tc>
          <w:tcPr>
            <w:tcW w:w="992" w:type="dxa"/>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103</w:t>
            </w:r>
          </w:p>
        </w:tc>
        <w:tc>
          <w:tcPr>
            <w:tcW w:w="2422" w:type="dxa"/>
            <w:vMerge/>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p>
        </w:tc>
      </w:tr>
      <w:tr w:rsidR="00301BDE" w:rsidRPr="00927C79" w:rsidTr="00FD5E63">
        <w:trPr>
          <w:trHeight w:val="148"/>
        </w:trPr>
        <w:tc>
          <w:tcPr>
            <w:tcW w:w="2170" w:type="dxa"/>
            <w:vAlign w:val="center"/>
          </w:tcPr>
          <w:p w:rsidR="00301BDE" w:rsidRPr="00927C79" w:rsidRDefault="00301BDE" w:rsidP="00FD5E63">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Итого</w:t>
            </w:r>
          </w:p>
        </w:tc>
        <w:tc>
          <w:tcPr>
            <w:tcW w:w="1624" w:type="dxa"/>
            <w:vAlign w:val="center"/>
          </w:tcPr>
          <w:p w:rsidR="00301BDE" w:rsidRPr="00927C79" w:rsidRDefault="00301BDE" w:rsidP="00FD5E63">
            <w:pPr>
              <w:spacing w:after="0" w:line="240" w:lineRule="auto"/>
              <w:rPr>
                <w:rFonts w:ascii="Times New Roman" w:eastAsia="Times New Roman" w:hAnsi="Times New Roman"/>
                <w:b/>
                <w:sz w:val="24"/>
                <w:szCs w:val="24"/>
                <w:lang w:eastAsia="ru-RU"/>
              </w:rPr>
            </w:pPr>
          </w:p>
        </w:tc>
        <w:tc>
          <w:tcPr>
            <w:tcW w:w="2268" w:type="dxa"/>
            <w:vAlign w:val="center"/>
          </w:tcPr>
          <w:p w:rsidR="00301BDE" w:rsidRPr="00927C79" w:rsidRDefault="00301BDE" w:rsidP="00FD5E63">
            <w:pPr>
              <w:spacing w:after="0" w:line="240" w:lineRule="auto"/>
              <w:jc w:val="center"/>
              <w:rPr>
                <w:rFonts w:ascii="Times New Roman" w:eastAsia="Times New Roman" w:hAnsi="Times New Roman"/>
                <w:b/>
                <w:sz w:val="24"/>
                <w:szCs w:val="24"/>
                <w:lang w:eastAsia="ru-RU"/>
              </w:rPr>
            </w:pPr>
          </w:p>
        </w:tc>
        <w:tc>
          <w:tcPr>
            <w:tcW w:w="992" w:type="dxa"/>
            <w:vAlign w:val="center"/>
          </w:tcPr>
          <w:p w:rsidR="00301BDE" w:rsidRPr="00927C79" w:rsidRDefault="00301BDE" w:rsidP="00FD5E63">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604</w:t>
            </w:r>
          </w:p>
        </w:tc>
        <w:tc>
          <w:tcPr>
            <w:tcW w:w="2422" w:type="dxa"/>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p>
        </w:tc>
      </w:tr>
      <w:tr w:rsidR="00301BDE" w:rsidRPr="00927C79" w:rsidTr="00FD5E63">
        <w:trPr>
          <w:trHeight w:val="148"/>
        </w:trPr>
        <w:tc>
          <w:tcPr>
            <w:tcW w:w="2170" w:type="dxa"/>
            <w:vAlign w:val="center"/>
          </w:tcPr>
          <w:p w:rsidR="00301BDE" w:rsidRPr="00927C79" w:rsidRDefault="00301BDE" w:rsidP="00FD5E63">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Леса, выполняющие функции защиты природных и иных объектов - всего</w:t>
            </w:r>
          </w:p>
        </w:tc>
        <w:tc>
          <w:tcPr>
            <w:tcW w:w="1624" w:type="dxa"/>
            <w:vAlign w:val="center"/>
          </w:tcPr>
          <w:p w:rsidR="00301BDE" w:rsidRPr="00927C79" w:rsidRDefault="00301BDE" w:rsidP="00FD5E63">
            <w:pPr>
              <w:spacing w:after="0" w:line="240" w:lineRule="auto"/>
              <w:rPr>
                <w:rFonts w:ascii="Times New Roman" w:eastAsia="Times New Roman" w:hAnsi="Times New Roman"/>
                <w:b/>
                <w:sz w:val="24"/>
                <w:szCs w:val="24"/>
                <w:lang w:eastAsia="ru-RU"/>
              </w:rPr>
            </w:pPr>
          </w:p>
        </w:tc>
        <w:tc>
          <w:tcPr>
            <w:tcW w:w="2268" w:type="dxa"/>
            <w:vAlign w:val="center"/>
          </w:tcPr>
          <w:p w:rsidR="00301BDE" w:rsidRPr="00927C79" w:rsidRDefault="00301BDE" w:rsidP="00FD5E63">
            <w:pPr>
              <w:spacing w:after="0" w:line="240" w:lineRule="auto"/>
              <w:jc w:val="center"/>
              <w:rPr>
                <w:rFonts w:ascii="Times New Roman" w:eastAsia="Times New Roman" w:hAnsi="Times New Roman"/>
                <w:b/>
                <w:sz w:val="24"/>
                <w:szCs w:val="24"/>
                <w:lang w:eastAsia="ru-RU"/>
              </w:rPr>
            </w:pPr>
          </w:p>
        </w:tc>
        <w:tc>
          <w:tcPr>
            <w:tcW w:w="992" w:type="dxa"/>
            <w:vAlign w:val="center"/>
          </w:tcPr>
          <w:p w:rsidR="00301BDE" w:rsidRPr="00927C79" w:rsidRDefault="00301BDE" w:rsidP="00FD5E63">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2422" w:type="dxa"/>
            <w:vMerge w:val="restart"/>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p>
        </w:tc>
      </w:tr>
      <w:tr w:rsidR="00301BDE" w:rsidRPr="00927C79" w:rsidTr="00FD5E63">
        <w:trPr>
          <w:trHeight w:val="148"/>
        </w:trPr>
        <w:tc>
          <w:tcPr>
            <w:tcW w:w="2170" w:type="dxa"/>
            <w:vAlign w:val="center"/>
          </w:tcPr>
          <w:p w:rsidR="00301BDE" w:rsidRPr="00927C79" w:rsidRDefault="00301BDE" w:rsidP="00FD5E63">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624" w:type="dxa"/>
            <w:vAlign w:val="center"/>
          </w:tcPr>
          <w:p w:rsidR="00301BDE" w:rsidRPr="00927C79" w:rsidRDefault="00301BDE" w:rsidP="00FD5E63">
            <w:pPr>
              <w:spacing w:after="0" w:line="240" w:lineRule="auto"/>
              <w:rPr>
                <w:rFonts w:ascii="Times New Roman" w:eastAsia="Times New Roman" w:hAnsi="Times New Roman"/>
                <w:sz w:val="24"/>
                <w:szCs w:val="24"/>
                <w:lang w:eastAsia="ru-RU"/>
              </w:rPr>
            </w:pPr>
          </w:p>
        </w:tc>
        <w:tc>
          <w:tcPr>
            <w:tcW w:w="2268" w:type="dxa"/>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p>
        </w:tc>
        <w:tc>
          <w:tcPr>
            <w:tcW w:w="992" w:type="dxa"/>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p>
        </w:tc>
        <w:tc>
          <w:tcPr>
            <w:tcW w:w="2422" w:type="dxa"/>
            <w:vMerge/>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p>
        </w:tc>
      </w:tr>
      <w:tr w:rsidR="00301BDE" w:rsidRPr="00927C79" w:rsidTr="00FD5E63">
        <w:trPr>
          <w:trHeight w:val="148"/>
        </w:trPr>
        <w:tc>
          <w:tcPr>
            <w:tcW w:w="2170" w:type="dxa"/>
            <w:vAlign w:val="center"/>
          </w:tcPr>
          <w:p w:rsidR="00301BDE" w:rsidRPr="00927C79" w:rsidRDefault="00301BDE" w:rsidP="00FD5E63">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Ценные леса, всего</w:t>
            </w:r>
          </w:p>
        </w:tc>
        <w:tc>
          <w:tcPr>
            <w:tcW w:w="1624" w:type="dxa"/>
            <w:vAlign w:val="center"/>
          </w:tcPr>
          <w:p w:rsidR="00301BDE" w:rsidRPr="00927C79" w:rsidRDefault="00301BDE" w:rsidP="00FD5E63">
            <w:pPr>
              <w:spacing w:after="0" w:line="240" w:lineRule="auto"/>
              <w:rPr>
                <w:rFonts w:ascii="Times New Roman" w:eastAsia="Times New Roman" w:hAnsi="Times New Roman"/>
                <w:b/>
                <w:sz w:val="24"/>
                <w:szCs w:val="24"/>
                <w:lang w:eastAsia="ru-RU"/>
              </w:rPr>
            </w:pPr>
          </w:p>
        </w:tc>
        <w:tc>
          <w:tcPr>
            <w:tcW w:w="2268" w:type="dxa"/>
            <w:vAlign w:val="center"/>
          </w:tcPr>
          <w:p w:rsidR="00301BDE" w:rsidRPr="00927C79" w:rsidRDefault="00301BDE" w:rsidP="00FD5E63">
            <w:pPr>
              <w:spacing w:after="0" w:line="240" w:lineRule="auto"/>
              <w:jc w:val="center"/>
              <w:rPr>
                <w:rFonts w:ascii="Times New Roman" w:eastAsia="Times New Roman" w:hAnsi="Times New Roman"/>
                <w:b/>
                <w:sz w:val="24"/>
                <w:szCs w:val="24"/>
                <w:lang w:eastAsia="ru-RU"/>
              </w:rPr>
            </w:pPr>
          </w:p>
        </w:tc>
        <w:tc>
          <w:tcPr>
            <w:tcW w:w="992" w:type="dxa"/>
            <w:vAlign w:val="center"/>
          </w:tcPr>
          <w:p w:rsidR="00301BDE" w:rsidRPr="00927C79" w:rsidRDefault="00301BDE" w:rsidP="00FD5E63">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21530</w:t>
            </w:r>
          </w:p>
        </w:tc>
        <w:tc>
          <w:tcPr>
            <w:tcW w:w="2422" w:type="dxa"/>
            <w:vMerge w:val="restart"/>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 2006 г.№ 200-ФЗ (в редакции федерального закона от 28 июля 2012 г. № 133-ФЗ)</w:t>
            </w:r>
          </w:p>
          <w:p w:rsidR="00301BDE" w:rsidRPr="00927C79" w:rsidRDefault="00301BDE" w:rsidP="00FD5E63">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Приказ Рослесхоза от 25 декабря 2012 г.</w:t>
            </w:r>
          </w:p>
          <w:p w:rsidR="00301BDE" w:rsidRPr="00927C79" w:rsidRDefault="00301BDE" w:rsidP="00FD5E63">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537 «Об отнесении лесов на терри</w:t>
            </w:r>
            <w:r w:rsidRPr="00927C79">
              <w:rPr>
                <w:rFonts w:ascii="Times New Roman" w:eastAsia="Times New Roman" w:hAnsi="Times New Roman"/>
                <w:sz w:val="24"/>
                <w:szCs w:val="24"/>
                <w:lang w:eastAsia="ru-RU"/>
              </w:rPr>
              <w:lastRenderedPageBreak/>
              <w:t>тории Республики Дагестан к ценным лесам и установлении их границ»</w:t>
            </w:r>
          </w:p>
        </w:tc>
      </w:tr>
      <w:tr w:rsidR="00301BDE" w:rsidRPr="00927C79" w:rsidTr="00FD5E63">
        <w:trPr>
          <w:trHeight w:val="148"/>
        </w:trPr>
        <w:tc>
          <w:tcPr>
            <w:tcW w:w="2170" w:type="dxa"/>
            <w:vAlign w:val="center"/>
          </w:tcPr>
          <w:p w:rsidR="00301BDE" w:rsidRPr="00927C79" w:rsidRDefault="00301BDE" w:rsidP="00FD5E63">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624" w:type="dxa"/>
            <w:vAlign w:val="center"/>
          </w:tcPr>
          <w:p w:rsidR="00301BDE" w:rsidRPr="00927C79" w:rsidRDefault="00301BDE" w:rsidP="00FD5E63">
            <w:pPr>
              <w:spacing w:after="0" w:line="240" w:lineRule="auto"/>
              <w:rPr>
                <w:rFonts w:ascii="Times New Roman" w:eastAsia="Times New Roman" w:hAnsi="Times New Roman"/>
                <w:sz w:val="24"/>
                <w:szCs w:val="24"/>
                <w:lang w:eastAsia="ru-RU"/>
              </w:rPr>
            </w:pPr>
          </w:p>
        </w:tc>
        <w:tc>
          <w:tcPr>
            <w:tcW w:w="2268" w:type="dxa"/>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p>
        </w:tc>
        <w:tc>
          <w:tcPr>
            <w:tcW w:w="992" w:type="dxa"/>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p>
        </w:tc>
        <w:tc>
          <w:tcPr>
            <w:tcW w:w="2422" w:type="dxa"/>
            <w:vMerge/>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p>
        </w:tc>
      </w:tr>
      <w:tr w:rsidR="00301BDE" w:rsidRPr="00927C79" w:rsidTr="00FD5E63">
        <w:trPr>
          <w:trHeight w:val="148"/>
        </w:trPr>
        <w:tc>
          <w:tcPr>
            <w:tcW w:w="2170" w:type="dxa"/>
            <w:vMerge w:val="restart"/>
          </w:tcPr>
          <w:p w:rsidR="00301BDE" w:rsidRPr="00927C79" w:rsidRDefault="00301BDE" w:rsidP="00FD5E63">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xml:space="preserve">- </w:t>
            </w:r>
            <w:r w:rsidRPr="00D12EEC">
              <w:rPr>
                <w:rFonts w:ascii="Times New Roman" w:eastAsia="Times New Roman" w:hAnsi="Times New Roman"/>
                <w:sz w:val="24"/>
                <w:szCs w:val="24"/>
                <w:lang w:eastAsia="ru-RU"/>
              </w:rPr>
              <w:t>леса, расположенные в пустынных, полупустынных, лесостепных, лесотундровых зонах, степях, горах</w:t>
            </w:r>
          </w:p>
        </w:tc>
        <w:tc>
          <w:tcPr>
            <w:tcW w:w="1624" w:type="dxa"/>
            <w:vMerge w:val="restart"/>
            <w:vAlign w:val="center"/>
          </w:tcPr>
          <w:p w:rsidR="00301BDE" w:rsidRPr="00927C79" w:rsidRDefault="00301BDE" w:rsidP="00FD5E63">
            <w:pPr>
              <w:spacing w:after="0" w:line="240" w:lineRule="auto"/>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Касумкентское</w:t>
            </w:r>
          </w:p>
        </w:tc>
        <w:tc>
          <w:tcPr>
            <w:tcW w:w="2268" w:type="dxa"/>
            <w:vAlign w:val="center"/>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2-4,7-12,14-16,19-21,23-25,27,29-32,</w:t>
            </w:r>
            <w:r>
              <w:rPr>
                <w:rFonts w:ascii="Times New Roman" w:eastAsia="Times New Roman" w:hAnsi="Times New Roman"/>
                <w:sz w:val="24"/>
                <w:szCs w:val="24"/>
                <w:lang w:eastAsia="ru-RU"/>
              </w:rPr>
              <w:t xml:space="preserve"> </w:t>
            </w:r>
            <w:r w:rsidRPr="00D12EEC">
              <w:rPr>
                <w:rFonts w:ascii="Times New Roman" w:eastAsia="Times New Roman" w:hAnsi="Times New Roman"/>
                <w:sz w:val="24"/>
                <w:szCs w:val="24"/>
                <w:lang w:eastAsia="ru-RU"/>
              </w:rPr>
              <w:t>34-36,52,53,55,58-60,62,63,65,67-74,</w:t>
            </w:r>
            <w:r>
              <w:rPr>
                <w:rFonts w:ascii="Times New Roman" w:eastAsia="Times New Roman" w:hAnsi="Times New Roman"/>
                <w:sz w:val="24"/>
                <w:szCs w:val="24"/>
                <w:lang w:eastAsia="ru-RU"/>
              </w:rPr>
              <w:t xml:space="preserve"> </w:t>
            </w:r>
            <w:r w:rsidRPr="00D12EEC">
              <w:rPr>
                <w:rFonts w:ascii="Times New Roman" w:eastAsia="Times New Roman" w:hAnsi="Times New Roman"/>
                <w:sz w:val="24"/>
                <w:szCs w:val="24"/>
                <w:lang w:eastAsia="ru-RU"/>
              </w:rPr>
              <w:t>77-79,82,83,</w:t>
            </w:r>
          </w:p>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88-98,102-104.</w:t>
            </w:r>
          </w:p>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Части кварталов:</w:t>
            </w:r>
          </w:p>
          <w:p w:rsidR="00301BDE" w:rsidRPr="00927C79"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 xml:space="preserve">1,5,6,13,17,18,22, </w:t>
            </w:r>
            <w:r w:rsidRPr="00D12EEC">
              <w:rPr>
                <w:rFonts w:ascii="Times New Roman" w:eastAsia="Times New Roman" w:hAnsi="Times New Roman"/>
                <w:sz w:val="24"/>
                <w:szCs w:val="24"/>
                <w:lang w:eastAsia="ru-RU"/>
              </w:rPr>
              <w:lastRenderedPageBreak/>
              <w:t>26, 28,33,37,51,54,</w:t>
            </w:r>
            <w:r>
              <w:rPr>
                <w:rFonts w:ascii="Times New Roman" w:eastAsia="Times New Roman" w:hAnsi="Times New Roman"/>
                <w:sz w:val="24"/>
                <w:szCs w:val="24"/>
                <w:lang w:eastAsia="ru-RU"/>
              </w:rPr>
              <w:t xml:space="preserve"> </w:t>
            </w:r>
            <w:r w:rsidRPr="00D12EEC">
              <w:rPr>
                <w:rFonts w:ascii="Times New Roman" w:eastAsia="Times New Roman" w:hAnsi="Times New Roman"/>
                <w:sz w:val="24"/>
                <w:szCs w:val="24"/>
                <w:lang w:eastAsia="ru-RU"/>
              </w:rPr>
              <w:t>56,57, 61, 64,66,75,</w:t>
            </w:r>
            <w:r>
              <w:rPr>
                <w:rFonts w:ascii="Times New Roman" w:eastAsia="Times New Roman" w:hAnsi="Times New Roman"/>
                <w:sz w:val="24"/>
                <w:szCs w:val="24"/>
                <w:lang w:eastAsia="ru-RU"/>
              </w:rPr>
              <w:t xml:space="preserve"> </w:t>
            </w:r>
            <w:r w:rsidRPr="00D12EEC">
              <w:rPr>
                <w:rFonts w:ascii="Times New Roman" w:eastAsia="Times New Roman" w:hAnsi="Times New Roman"/>
                <w:sz w:val="24"/>
                <w:szCs w:val="24"/>
                <w:lang w:eastAsia="ru-RU"/>
              </w:rPr>
              <w:t>76,80,81,84-87,</w:t>
            </w:r>
            <w:r>
              <w:rPr>
                <w:rFonts w:ascii="Times New Roman" w:eastAsia="Times New Roman" w:hAnsi="Times New Roman"/>
                <w:sz w:val="24"/>
                <w:szCs w:val="24"/>
                <w:lang w:eastAsia="ru-RU"/>
              </w:rPr>
              <w:t xml:space="preserve"> </w:t>
            </w:r>
            <w:r w:rsidRPr="00D12EEC">
              <w:rPr>
                <w:rFonts w:ascii="Times New Roman" w:eastAsia="Times New Roman" w:hAnsi="Times New Roman"/>
                <w:sz w:val="24"/>
                <w:szCs w:val="24"/>
                <w:lang w:eastAsia="ru-RU"/>
              </w:rPr>
              <w:t>99-101</w:t>
            </w:r>
          </w:p>
        </w:tc>
        <w:tc>
          <w:tcPr>
            <w:tcW w:w="992" w:type="dxa"/>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13112</w:t>
            </w:r>
          </w:p>
        </w:tc>
        <w:tc>
          <w:tcPr>
            <w:tcW w:w="2422" w:type="dxa"/>
            <w:vMerge/>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p>
        </w:tc>
      </w:tr>
      <w:tr w:rsidR="00301BDE" w:rsidRPr="00927C79" w:rsidTr="00FD5E63">
        <w:trPr>
          <w:trHeight w:val="148"/>
        </w:trPr>
        <w:tc>
          <w:tcPr>
            <w:tcW w:w="2170" w:type="dxa"/>
            <w:vMerge/>
          </w:tcPr>
          <w:p w:rsidR="00301BDE" w:rsidRPr="00927C79" w:rsidRDefault="00301BDE" w:rsidP="00FD5E63">
            <w:pPr>
              <w:spacing w:after="0" w:line="240" w:lineRule="auto"/>
              <w:rPr>
                <w:rFonts w:ascii="Times New Roman" w:eastAsia="Times New Roman" w:hAnsi="Times New Roman"/>
                <w:sz w:val="24"/>
                <w:szCs w:val="24"/>
                <w:lang w:eastAsia="ru-RU"/>
              </w:rPr>
            </w:pPr>
          </w:p>
        </w:tc>
        <w:tc>
          <w:tcPr>
            <w:tcW w:w="1624" w:type="dxa"/>
            <w:vMerge/>
            <w:vAlign w:val="center"/>
          </w:tcPr>
          <w:p w:rsidR="00301BDE" w:rsidRPr="00927C79" w:rsidRDefault="00301BDE" w:rsidP="00FD5E63">
            <w:pPr>
              <w:spacing w:after="0" w:line="240" w:lineRule="auto"/>
              <w:rPr>
                <w:rFonts w:ascii="Times New Roman" w:eastAsia="Times New Roman" w:hAnsi="Times New Roman"/>
                <w:sz w:val="24"/>
                <w:szCs w:val="24"/>
                <w:lang w:eastAsia="ru-RU"/>
              </w:rPr>
            </w:pPr>
          </w:p>
        </w:tc>
        <w:tc>
          <w:tcPr>
            <w:tcW w:w="2268" w:type="dxa"/>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992" w:type="dxa"/>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5887</w:t>
            </w:r>
          </w:p>
        </w:tc>
        <w:tc>
          <w:tcPr>
            <w:tcW w:w="2422" w:type="dxa"/>
            <w:vMerge/>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p>
        </w:tc>
      </w:tr>
      <w:tr w:rsidR="00301BDE" w:rsidRPr="00927C79" w:rsidTr="00FD5E63">
        <w:trPr>
          <w:trHeight w:val="148"/>
        </w:trPr>
        <w:tc>
          <w:tcPr>
            <w:tcW w:w="2170" w:type="dxa"/>
            <w:vMerge/>
          </w:tcPr>
          <w:p w:rsidR="00301BDE" w:rsidRPr="00927C79" w:rsidRDefault="00301BDE" w:rsidP="00FD5E63">
            <w:pPr>
              <w:spacing w:after="0" w:line="240" w:lineRule="auto"/>
              <w:rPr>
                <w:rFonts w:ascii="Times New Roman" w:eastAsia="Times New Roman" w:hAnsi="Times New Roman"/>
                <w:sz w:val="24"/>
                <w:szCs w:val="24"/>
                <w:lang w:eastAsia="ru-RU"/>
              </w:rPr>
            </w:pPr>
          </w:p>
        </w:tc>
        <w:tc>
          <w:tcPr>
            <w:tcW w:w="1624" w:type="dxa"/>
            <w:vAlign w:val="center"/>
          </w:tcPr>
          <w:p w:rsidR="00301BDE" w:rsidRPr="00927C79" w:rsidRDefault="00301BDE" w:rsidP="00FD5E63">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Итого</w:t>
            </w:r>
          </w:p>
        </w:tc>
        <w:tc>
          <w:tcPr>
            <w:tcW w:w="2268" w:type="dxa"/>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p>
        </w:tc>
        <w:tc>
          <w:tcPr>
            <w:tcW w:w="992" w:type="dxa"/>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18999</w:t>
            </w:r>
          </w:p>
        </w:tc>
        <w:tc>
          <w:tcPr>
            <w:tcW w:w="2422" w:type="dxa"/>
            <w:vMerge/>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p>
        </w:tc>
      </w:tr>
      <w:tr w:rsidR="00301BDE" w:rsidRPr="00927C79" w:rsidTr="00FD5E63">
        <w:trPr>
          <w:trHeight w:val="148"/>
        </w:trPr>
        <w:tc>
          <w:tcPr>
            <w:tcW w:w="2170" w:type="dxa"/>
            <w:vMerge/>
            <w:vAlign w:val="center"/>
          </w:tcPr>
          <w:p w:rsidR="00301BDE" w:rsidRPr="00927C79" w:rsidRDefault="00301BDE" w:rsidP="00FD5E63">
            <w:pPr>
              <w:spacing w:after="0" w:line="240" w:lineRule="auto"/>
              <w:rPr>
                <w:rFonts w:ascii="Times New Roman" w:eastAsia="Times New Roman" w:hAnsi="Times New Roman"/>
                <w:sz w:val="24"/>
                <w:szCs w:val="24"/>
                <w:lang w:eastAsia="ru-RU"/>
              </w:rPr>
            </w:pPr>
          </w:p>
        </w:tc>
        <w:tc>
          <w:tcPr>
            <w:tcW w:w="1624" w:type="dxa"/>
            <w:vMerge w:val="restart"/>
            <w:vAlign w:val="center"/>
          </w:tcPr>
          <w:p w:rsidR="00301BDE" w:rsidRPr="00927C79" w:rsidRDefault="00301BDE" w:rsidP="00FD5E63">
            <w:pPr>
              <w:spacing w:after="0" w:line="240" w:lineRule="auto"/>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Курахское</w:t>
            </w:r>
          </w:p>
        </w:tc>
        <w:tc>
          <w:tcPr>
            <w:tcW w:w="2268" w:type="dxa"/>
            <w:vAlign w:val="center"/>
          </w:tcPr>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 xml:space="preserve">1,3-5,7,11-17. </w:t>
            </w:r>
          </w:p>
          <w:p w:rsidR="00301BDE" w:rsidRPr="00D12EEC"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Части кварталов:</w:t>
            </w:r>
          </w:p>
          <w:p w:rsidR="00301BDE" w:rsidRPr="00927C79" w:rsidRDefault="00301BDE" w:rsidP="00FD5E63">
            <w:pPr>
              <w:spacing w:after="0" w:line="240" w:lineRule="auto"/>
              <w:jc w:val="center"/>
              <w:rPr>
                <w:rFonts w:ascii="Times New Roman" w:eastAsia="Times New Roman" w:hAnsi="Times New Roman"/>
                <w:sz w:val="24"/>
                <w:szCs w:val="24"/>
                <w:lang w:eastAsia="ru-RU"/>
              </w:rPr>
            </w:pPr>
            <w:r w:rsidRPr="00D12EEC">
              <w:rPr>
                <w:rFonts w:ascii="Times New Roman" w:eastAsia="Times New Roman" w:hAnsi="Times New Roman"/>
                <w:sz w:val="24"/>
                <w:szCs w:val="24"/>
                <w:lang w:eastAsia="ru-RU"/>
              </w:rPr>
              <w:t>2,6,8-10</w:t>
            </w:r>
          </w:p>
        </w:tc>
        <w:tc>
          <w:tcPr>
            <w:tcW w:w="992" w:type="dxa"/>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2409</w:t>
            </w:r>
          </w:p>
        </w:tc>
        <w:tc>
          <w:tcPr>
            <w:tcW w:w="2422" w:type="dxa"/>
            <w:vMerge/>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p>
        </w:tc>
      </w:tr>
      <w:tr w:rsidR="00301BDE" w:rsidRPr="00927C79" w:rsidTr="00FD5E63">
        <w:trPr>
          <w:trHeight w:val="148"/>
        </w:trPr>
        <w:tc>
          <w:tcPr>
            <w:tcW w:w="2170" w:type="dxa"/>
            <w:vMerge/>
            <w:vAlign w:val="center"/>
          </w:tcPr>
          <w:p w:rsidR="00301BDE" w:rsidRPr="00927C79" w:rsidRDefault="00301BDE" w:rsidP="00FD5E63">
            <w:pPr>
              <w:spacing w:after="0" w:line="240" w:lineRule="auto"/>
              <w:rPr>
                <w:rFonts w:ascii="Times New Roman" w:eastAsia="Times New Roman" w:hAnsi="Times New Roman"/>
                <w:sz w:val="24"/>
                <w:szCs w:val="24"/>
                <w:lang w:eastAsia="ru-RU"/>
              </w:rPr>
            </w:pPr>
          </w:p>
        </w:tc>
        <w:tc>
          <w:tcPr>
            <w:tcW w:w="1624" w:type="dxa"/>
            <w:vMerge/>
            <w:vAlign w:val="center"/>
          </w:tcPr>
          <w:p w:rsidR="00301BDE" w:rsidRPr="00927C79" w:rsidRDefault="00301BDE" w:rsidP="00FD5E63">
            <w:pPr>
              <w:spacing w:after="0" w:line="240" w:lineRule="auto"/>
              <w:rPr>
                <w:rFonts w:ascii="Times New Roman" w:eastAsia="Times New Roman" w:hAnsi="Times New Roman"/>
                <w:sz w:val="24"/>
                <w:szCs w:val="24"/>
                <w:lang w:eastAsia="ru-RU"/>
              </w:rPr>
            </w:pPr>
          </w:p>
        </w:tc>
        <w:tc>
          <w:tcPr>
            <w:tcW w:w="2268" w:type="dxa"/>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992" w:type="dxa"/>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122</w:t>
            </w:r>
          </w:p>
        </w:tc>
        <w:tc>
          <w:tcPr>
            <w:tcW w:w="2422" w:type="dxa"/>
            <w:vMerge/>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p>
        </w:tc>
      </w:tr>
      <w:tr w:rsidR="00301BDE" w:rsidRPr="00927C79" w:rsidTr="00FD5E63">
        <w:trPr>
          <w:trHeight w:val="148"/>
        </w:trPr>
        <w:tc>
          <w:tcPr>
            <w:tcW w:w="2170" w:type="dxa"/>
            <w:vMerge/>
            <w:vAlign w:val="center"/>
          </w:tcPr>
          <w:p w:rsidR="00301BDE" w:rsidRPr="00927C79" w:rsidRDefault="00301BDE" w:rsidP="00FD5E63">
            <w:pPr>
              <w:spacing w:after="0" w:line="240" w:lineRule="auto"/>
              <w:rPr>
                <w:rFonts w:ascii="Times New Roman" w:eastAsia="Times New Roman" w:hAnsi="Times New Roman"/>
                <w:sz w:val="24"/>
                <w:szCs w:val="24"/>
                <w:lang w:eastAsia="ru-RU"/>
              </w:rPr>
            </w:pPr>
          </w:p>
        </w:tc>
        <w:tc>
          <w:tcPr>
            <w:tcW w:w="1624" w:type="dxa"/>
            <w:vAlign w:val="center"/>
          </w:tcPr>
          <w:p w:rsidR="00301BDE" w:rsidRPr="00927C79" w:rsidRDefault="00301BDE" w:rsidP="00FD5E63">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Итого</w:t>
            </w:r>
          </w:p>
        </w:tc>
        <w:tc>
          <w:tcPr>
            <w:tcW w:w="2268" w:type="dxa"/>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p>
        </w:tc>
        <w:tc>
          <w:tcPr>
            <w:tcW w:w="992" w:type="dxa"/>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2531</w:t>
            </w:r>
          </w:p>
        </w:tc>
        <w:tc>
          <w:tcPr>
            <w:tcW w:w="2422" w:type="dxa"/>
            <w:vMerge/>
            <w:vAlign w:val="center"/>
          </w:tcPr>
          <w:p w:rsidR="00301BDE" w:rsidRPr="00927C79" w:rsidRDefault="00301BDE" w:rsidP="00FD5E63">
            <w:pPr>
              <w:spacing w:after="0" w:line="240" w:lineRule="auto"/>
              <w:jc w:val="center"/>
              <w:rPr>
                <w:rFonts w:ascii="Times New Roman" w:eastAsia="Times New Roman" w:hAnsi="Times New Roman"/>
                <w:sz w:val="24"/>
                <w:szCs w:val="24"/>
                <w:lang w:eastAsia="ru-RU"/>
              </w:rPr>
            </w:pPr>
          </w:p>
        </w:tc>
      </w:tr>
    </w:tbl>
    <w:p w:rsidR="00301BDE" w:rsidRPr="00927C79" w:rsidRDefault="00301BDE" w:rsidP="00301BDE">
      <w:pPr>
        <w:spacing w:after="0"/>
        <w:ind w:firstLine="709"/>
        <w:rPr>
          <w:rFonts w:ascii="Times New Roman" w:eastAsia="Times New Roman" w:hAnsi="Times New Roman"/>
          <w:sz w:val="28"/>
          <w:szCs w:val="28"/>
          <w:lang w:eastAsia="ru-RU"/>
        </w:rPr>
      </w:pP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i/>
          <w:sz w:val="28"/>
          <w:szCs w:val="28"/>
        </w:rPr>
        <w:t>Примечание:</w:t>
      </w:r>
      <w:r w:rsidRPr="005B445F">
        <w:rPr>
          <w:rFonts w:ascii="Times New Roman" w:hAnsi="Times New Roman"/>
          <w:sz w:val="28"/>
          <w:szCs w:val="28"/>
        </w:rPr>
        <w:t xml:space="preserve"> Согласно пункту 2 статьи 65 Водного кодекса в границах водоохранных зон устанавливаются прибрежные защитные полосы, на территории которых вводятся дополнительные ограничения хозяйственной и иной деятельности.</w:t>
      </w:r>
    </w:p>
    <w:p w:rsidR="00301BDE" w:rsidRPr="00A20C94" w:rsidRDefault="00301BDE" w:rsidP="00301BDE">
      <w:pPr>
        <w:spacing w:after="0" w:line="240" w:lineRule="auto"/>
        <w:ind w:firstLine="709"/>
        <w:jc w:val="both"/>
        <w:rPr>
          <w:rFonts w:ascii="Times New Roman" w:hAnsi="Times New Roman"/>
          <w:sz w:val="28"/>
          <w:szCs w:val="28"/>
        </w:rPr>
      </w:pPr>
      <w:r w:rsidRPr="00A20C94">
        <w:rPr>
          <w:rFonts w:ascii="Times New Roman" w:hAnsi="Times New Roman"/>
          <w:sz w:val="28"/>
          <w:szCs w:val="28"/>
        </w:rPr>
        <w:t xml:space="preserve">Правовой режим лесов, расположенных в водоохранных зонах, установлен ст. 104 Лесного кодекса РФ. </w:t>
      </w:r>
      <w:r>
        <w:rPr>
          <w:rFonts w:ascii="Times New Roman" w:hAnsi="Times New Roman"/>
          <w:sz w:val="28"/>
          <w:szCs w:val="28"/>
        </w:rPr>
        <w:t>Особенности использования, охра</w:t>
      </w:r>
      <w:r w:rsidRPr="00A20C94">
        <w:rPr>
          <w:rFonts w:ascii="Times New Roman" w:hAnsi="Times New Roman"/>
          <w:sz w:val="28"/>
          <w:szCs w:val="28"/>
        </w:rPr>
        <w:t xml:space="preserve">ны, защиты, воспроизводства лесов – приказом Рослесхоза от 14.12.2010 г. № 485 «Особенности использования, охраны, защиты, воспроизводства лесов, расположенных </w:t>
      </w:r>
      <w:r>
        <w:rPr>
          <w:rFonts w:ascii="Times New Roman" w:hAnsi="Times New Roman"/>
          <w:sz w:val="28"/>
          <w:szCs w:val="28"/>
        </w:rPr>
        <w:t>в водоохранных зонах; лесов, вы</w:t>
      </w:r>
      <w:r w:rsidRPr="00A20C94">
        <w:rPr>
          <w:rFonts w:ascii="Times New Roman" w:hAnsi="Times New Roman"/>
          <w:sz w:val="28"/>
          <w:szCs w:val="28"/>
        </w:rPr>
        <w:t>полняющих функции защиты приро</w:t>
      </w:r>
      <w:r>
        <w:rPr>
          <w:rFonts w:ascii="Times New Roman" w:hAnsi="Times New Roman"/>
          <w:sz w:val="28"/>
          <w:szCs w:val="28"/>
        </w:rPr>
        <w:t>дных и иных объектов, ценных ле</w:t>
      </w:r>
      <w:r w:rsidRPr="00A20C94">
        <w:rPr>
          <w:rFonts w:ascii="Times New Roman" w:hAnsi="Times New Roman"/>
          <w:sz w:val="28"/>
          <w:szCs w:val="28"/>
        </w:rPr>
        <w:t>сов, а также лесов, расположенных на особо защитных участках лесов».</w:t>
      </w:r>
    </w:p>
    <w:p w:rsidR="00301BDE" w:rsidRPr="00A20C94" w:rsidRDefault="00301BDE" w:rsidP="00301BDE">
      <w:pPr>
        <w:spacing w:after="0" w:line="240" w:lineRule="auto"/>
        <w:ind w:firstLine="709"/>
        <w:jc w:val="both"/>
        <w:rPr>
          <w:rFonts w:ascii="Times New Roman" w:hAnsi="Times New Roman"/>
          <w:sz w:val="28"/>
          <w:szCs w:val="28"/>
        </w:rPr>
      </w:pPr>
      <w:r w:rsidRPr="00A20C94">
        <w:rPr>
          <w:rFonts w:ascii="Times New Roman" w:hAnsi="Times New Roman"/>
          <w:sz w:val="28"/>
          <w:szCs w:val="28"/>
        </w:rPr>
        <w:t>Леса, расположенные в водоохранных зонах, подлежат освоению в целях сохранения средообразующи</w:t>
      </w:r>
      <w:r>
        <w:rPr>
          <w:rFonts w:ascii="Times New Roman" w:hAnsi="Times New Roman"/>
          <w:sz w:val="28"/>
          <w:szCs w:val="28"/>
        </w:rPr>
        <w:t>х, водоохранных, защитных, сани</w:t>
      </w:r>
      <w:r w:rsidRPr="00A20C94">
        <w:rPr>
          <w:rFonts w:ascii="Times New Roman" w:hAnsi="Times New Roman"/>
          <w:sz w:val="28"/>
          <w:szCs w:val="28"/>
        </w:rPr>
        <w:t>тарно-гигиенических, оздоровительных и иных полезных функций лесов с одновременным использованием лес</w:t>
      </w:r>
      <w:r>
        <w:rPr>
          <w:rFonts w:ascii="Times New Roman" w:hAnsi="Times New Roman"/>
          <w:sz w:val="28"/>
          <w:szCs w:val="28"/>
        </w:rPr>
        <w:t>ов, при условии, если это совме</w:t>
      </w:r>
      <w:r w:rsidRPr="00A20C94">
        <w:rPr>
          <w:rFonts w:ascii="Times New Roman" w:hAnsi="Times New Roman"/>
          <w:sz w:val="28"/>
          <w:szCs w:val="28"/>
        </w:rPr>
        <w:t>стимо с целевым назначением защитных лесов и выполняемым</w:t>
      </w:r>
      <w:r>
        <w:rPr>
          <w:rFonts w:ascii="Times New Roman" w:hAnsi="Times New Roman"/>
          <w:sz w:val="28"/>
          <w:szCs w:val="28"/>
        </w:rPr>
        <w:t>и ими по</w:t>
      </w:r>
      <w:r w:rsidRPr="00A20C94">
        <w:rPr>
          <w:rFonts w:ascii="Times New Roman" w:hAnsi="Times New Roman"/>
          <w:sz w:val="28"/>
          <w:szCs w:val="28"/>
        </w:rPr>
        <w:t>лезными функциями.</w:t>
      </w:r>
    </w:p>
    <w:p w:rsidR="00301BDE" w:rsidRDefault="00301BDE" w:rsidP="00301BDE">
      <w:pPr>
        <w:spacing w:after="0" w:line="240" w:lineRule="auto"/>
        <w:ind w:firstLine="709"/>
        <w:jc w:val="both"/>
        <w:rPr>
          <w:rFonts w:ascii="Times New Roman" w:hAnsi="Times New Roman"/>
          <w:sz w:val="28"/>
          <w:szCs w:val="28"/>
        </w:rPr>
      </w:pPr>
      <w:r w:rsidRPr="00A20C94">
        <w:rPr>
          <w:rFonts w:ascii="Times New Roman" w:hAnsi="Times New Roman"/>
          <w:sz w:val="28"/>
          <w:szCs w:val="28"/>
        </w:rPr>
        <w:t>В соответствии с приказом Министерства природных ресурсов РФ от 18.03.2008 г. № 61 «Об утвержде</w:t>
      </w:r>
      <w:r>
        <w:rPr>
          <w:rFonts w:ascii="Times New Roman" w:hAnsi="Times New Roman"/>
          <w:sz w:val="28"/>
          <w:szCs w:val="28"/>
        </w:rPr>
        <w:t>нии примерного перечня мероприя</w:t>
      </w:r>
      <w:r w:rsidRPr="00A20C94">
        <w:rPr>
          <w:rFonts w:ascii="Times New Roman" w:hAnsi="Times New Roman"/>
          <w:sz w:val="28"/>
          <w:szCs w:val="28"/>
        </w:rPr>
        <w:t>тий по осуществлению отдельных полномочий Российской Федерации в области водных отношений, передан</w:t>
      </w:r>
      <w:r>
        <w:rPr>
          <w:rFonts w:ascii="Times New Roman" w:hAnsi="Times New Roman"/>
          <w:sz w:val="28"/>
          <w:szCs w:val="28"/>
        </w:rPr>
        <w:t>ных органам государственной вла</w:t>
      </w:r>
      <w:r w:rsidRPr="00A20C94">
        <w:rPr>
          <w:rFonts w:ascii="Times New Roman" w:hAnsi="Times New Roman"/>
          <w:sz w:val="28"/>
          <w:szCs w:val="28"/>
        </w:rPr>
        <w:t>сти субъектов Российской Федерации» границы водоохранных зон устанавливаются субъ</w:t>
      </w:r>
      <w:r w:rsidRPr="00A20C94">
        <w:rPr>
          <w:rFonts w:ascii="Times New Roman" w:hAnsi="Times New Roman"/>
          <w:sz w:val="28"/>
          <w:szCs w:val="28"/>
        </w:rPr>
        <w:lastRenderedPageBreak/>
        <w:t xml:space="preserve">ектом Российской Федерации в рамках осуществления отдельных полномочий Российской Федерации в области водных отношений, реализация которых передана органами государственной власти субъектов Российской Федерации. На основании установленных границ водоохранных зон при проведении лесоустройства осуществляется проектирование данной категории защитных лесов и определяется ее площадь.  </w:t>
      </w:r>
    </w:p>
    <w:p w:rsidR="00301BDE" w:rsidRPr="00A20C94"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t>В</w:t>
      </w:r>
      <w:r w:rsidRPr="00A20C94">
        <w:rPr>
          <w:rFonts w:ascii="Times New Roman" w:hAnsi="Times New Roman"/>
          <w:sz w:val="28"/>
          <w:szCs w:val="28"/>
        </w:rPr>
        <w:t xml:space="preserve"> целях обеспечения правового режима данной категории лесов, приказом Рослесхоза от 19.12.2007 г. № 498 «Об отнесении лесов к защитным, эксплуатационным и резервным лесам» органам государственной власти субъектов Российской Федерации рекомендовано выделять леса, которые должны относиться к лесам, расположенным в водоохранных зонах, при разработке проектов освоения лесов, а также при отводе лесосечного фонда под сплошные и выборочные рубки.</w:t>
      </w:r>
    </w:p>
    <w:p w:rsidR="00301BDE" w:rsidRPr="00A20C94" w:rsidRDefault="00301BDE" w:rsidP="00301BDE">
      <w:pPr>
        <w:spacing w:after="0" w:line="240" w:lineRule="auto"/>
        <w:ind w:firstLine="709"/>
        <w:jc w:val="both"/>
        <w:rPr>
          <w:rFonts w:ascii="Times New Roman" w:hAnsi="Times New Roman"/>
          <w:sz w:val="28"/>
          <w:szCs w:val="28"/>
        </w:rPr>
      </w:pPr>
      <w:r w:rsidRPr="00A20C94">
        <w:rPr>
          <w:rFonts w:ascii="Times New Roman" w:hAnsi="Times New Roman"/>
          <w:sz w:val="28"/>
          <w:szCs w:val="28"/>
        </w:rPr>
        <w:t>Таким образом, при разработке проектов освоения лесов следует учитывать водоохранную зону рек или ручь</w:t>
      </w:r>
      <w:r>
        <w:rPr>
          <w:rFonts w:ascii="Times New Roman" w:hAnsi="Times New Roman"/>
          <w:sz w:val="28"/>
          <w:szCs w:val="28"/>
        </w:rPr>
        <w:t>ев, ширина которой опреде</w:t>
      </w:r>
      <w:r w:rsidRPr="00A20C94">
        <w:rPr>
          <w:rFonts w:ascii="Times New Roman" w:hAnsi="Times New Roman"/>
          <w:sz w:val="28"/>
          <w:szCs w:val="28"/>
        </w:rPr>
        <w:t>лена пунктом 4 ст. 65 Водного кодекс</w:t>
      </w:r>
      <w:r>
        <w:rPr>
          <w:rFonts w:ascii="Times New Roman" w:hAnsi="Times New Roman"/>
          <w:sz w:val="28"/>
          <w:szCs w:val="28"/>
        </w:rPr>
        <w:t>а Российской Федерации в зависи</w:t>
      </w:r>
      <w:r w:rsidRPr="00A20C94">
        <w:rPr>
          <w:rFonts w:ascii="Times New Roman" w:hAnsi="Times New Roman"/>
          <w:sz w:val="28"/>
          <w:szCs w:val="28"/>
        </w:rPr>
        <w:t>мости от их протяженности:</w:t>
      </w:r>
    </w:p>
    <w:p w:rsidR="00301BDE" w:rsidRPr="00A20C94" w:rsidRDefault="00301BDE" w:rsidP="00301BDE">
      <w:pPr>
        <w:spacing w:after="0" w:line="240" w:lineRule="auto"/>
        <w:ind w:firstLine="709"/>
        <w:jc w:val="both"/>
        <w:rPr>
          <w:rFonts w:ascii="Times New Roman" w:hAnsi="Times New Roman"/>
          <w:sz w:val="28"/>
          <w:szCs w:val="28"/>
        </w:rPr>
      </w:pPr>
      <w:r w:rsidRPr="00A20C94">
        <w:rPr>
          <w:rFonts w:ascii="Times New Roman" w:hAnsi="Times New Roman"/>
          <w:sz w:val="28"/>
          <w:szCs w:val="28"/>
        </w:rPr>
        <w:t>- до десяти километров – в размере пятидесяти метров;</w:t>
      </w:r>
    </w:p>
    <w:p w:rsidR="00301BDE" w:rsidRPr="00A20C94" w:rsidRDefault="00301BDE" w:rsidP="00301BDE">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десяти до пятидесяти километров – в размере ста метров;</w:t>
      </w:r>
    </w:p>
    <w:p w:rsidR="00301BDE" w:rsidRDefault="00301BDE" w:rsidP="00301BDE">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пятидесяти километров и более – в размере двухсот метров.</w:t>
      </w:r>
    </w:p>
    <w:p w:rsidR="00301BDE" w:rsidRPr="006D0DF8" w:rsidRDefault="00301BDE" w:rsidP="00301BDE">
      <w:pPr>
        <w:spacing w:after="0" w:line="240" w:lineRule="auto"/>
        <w:jc w:val="both"/>
        <w:rPr>
          <w:rFonts w:ascii="Times New Roman" w:hAnsi="Times New Roman"/>
          <w:sz w:val="28"/>
          <w:szCs w:val="28"/>
        </w:rPr>
      </w:pPr>
    </w:p>
    <w:p w:rsidR="00301BDE" w:rsidRPr="006D0DF8" w:rsidRDefault="00301BDE" w:rsidP="00301BDE">
      <w:pPr>
        <w:spacing w:after="0" w:line="240" w:lineRule="auto"/>
        <w:rPr>
          <w:rFonts w:ascii="Times New Roman" w:hAnsi="Times New Roman"/>
          <w:sz w:val="28"/>
          <w:szCs w:val="28"/>
        </w:rPr>
      </w:pPr>
    </w:p>
    <w:p w:rsidR="00301BDE" w:rsidRPr="006D0DF8" w:rsidRDefault="00301BDE" w:rsidP="00301BDE">
      <w:pPr>
        <w:spacing w:after="0" w:line="240" w:lineRule="auto"/>
        <w:rPr>
          <w:rFonts w:ascii="Times New Roman" w:hAnsi="Times New Roman"/>
          <w:sz w:val="28"/>
          <w:szCs w:val="28"/>
        </w:rPr>
        <w:sectPr w:rsidR="00301BDE" w:rsidRPr="006D0DF8" w:rsidSect="00FD5E63">
          <w:footerReference w:type="default" r:id="rId17"/>
          <w:pgSz w:w="11906" w:h="16838" w:code="9"/>
          <w:pgMar w:top="1418" w:right="851" w:bottom="1418" w:left="1701" w:header="737" w:footer="709" w:gutter="0"/>
          <w:cols w:space="708"/>
          <w:docGrid w:linePitch="360"/>
        </w:sectPr>
      </w:pPr>
    </w:p>
    <w:p w:rsidR="00301BDE" w:rsidRPr="006D0DF8" w:rsidRDefault="00AC1294" w:rsidP="00301BDE">
      <w:pPr>
        <w:spacing w:after="0" w:line="240" w:lineRule="auto"/>
        <w:rPr>
          <w:rFonts w:ascii="Times New Roman" w:hAnsi="Times New Roman"/>
          <w:sz w:val="28"/>
          <w:szCs w:val="28"/>
        </w:rPr>
        <w:sectPr w:rsidR="00301BDE" w:rsidRPr="006D0DF8" w:rsidSect="00AC1294">
          <w:footerReference w:type="first" r:id="rId18"/>
          <w:pgSz w:w="23814" w:h="16840" w:orient="landscape" w:code="8"/>
          <w:pgMar w:top="851" w:right="1418" w:bottom="1701" w:left="1418" w:header="737" w:footer="709" w:gutter="0"/>
          <w:cols w:space="708"/>
          <w:titlePg/>
          <w:docGrid w:linePitch="360"/>
        </w:sectPr>
      </w:pPr>
      <w:r w:rsidRPr="00AC1294">
        <w:rPr>
          <w:rFonts w:ascii="Times New Roman" w:hAnsi="Times New Roman"/>
          <w:noProof/>
          <w:sz w:val="28"/>
          <w:szCs w:val="28"/>
          <w:lang w:eastAsia="ru-RU"/>
        </w:rPr>
        <w:lastRenderedPageBreak/>
        <w:drawing>
          <wp:inline distT="0" distB="0" distL="0" distR="0">
            <wp:extent cx="13321030" cy="9417593"/>
            <wp:effectExtent l="0" t="0" r="0" b="0"/>
            <wp:docPr id="3" name="Рисунок 3" descr="C:\Users\user\Desktop\Схемы\Касумкентское_целевое_назначение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хемы\Касумкентское_целевое_назначение_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21030" cy="9417593"/>
                    </a:xfrm>
                    <a:prstGeom prst="rect">
                      <a:avLst/>
                    </a:prstGeom>
                    <a:noFill/>
                    <a:ln>
                      <a:noFill/>
                    </a:ln>
                  </pic:spPr>
                </pic:pic>
              </a:graphicData>
            </a:graphic>
          </wp:inline>
        </w:drawing>
      </w:r>
      <w:bookmarkStart w:id="19" w:name="_GoBack"/>
      <w:bookmarkEnd w:id="19"/>
    </w:p>
    <w:p w:rsidR="00301BDE" w:rsidRPr="006D0DF8" w:rsidRDefault="00301BDE" w:rsidP="00301BDE">
      <w:pPr>
        <w:pStyle w:val="1"/>
        <w:jc w:val="center"/>
        <w:rPr>
          <w:b/>
          <w:szCs w:val="28"/>
        </w:rPr>
      </w:pPr>
      <w:bookmarkStart w:id="20" w:name="_Toc503962083"/>
      <w:bookmarkStart w:id="21" w:name="_Toc503964308"/>
      <w:r w:rsidRPr="006D0DF8">
        <w:rPr>
          <w:b/>
          <w:szCs w:val="28"/>
        </w:rPr>
        <w:lastRenderedPageBreak/>
        <w:t>1.1.6. Характеристика лесных и нелесных земель лесного фонда</w:t>
      </w:r>
      <w:r w:rsidRPr="006D0DF8">
        <w:rPr>
          <w:b/>
          <w:szCs w:val="28"/>
        </w:rPr>
        <w:br/>
        <w:t>на территории лесничества</w:t>
      </w:r>
      <w:bookmarkEnd w:id="20"/>
      <w:bookmarkEnd w:id="21"/>
    </w:p>
    <w:p w:rsidR="00301BDE" w:rsidRPr="006D0DF8" w:rsidRDefault="00301BDE" w:rsidP="00301BDE">
      <w:pPr>
        <w:spacing w:after="0" w:line="240" w:lineRule="auto"/>
        <w:rPr>
          <w:rFonts w:ascii="Times New Roman" w:hAnsi="Times New Roman"/>
          <w:sz w:val="28"/>
          <w:szCs w:val="28"/>
        </w:rPr>
      </w:pPr>
    </w:p>
    <w:p w:rsidR="00301BDE" w:rsidRDefault="00301BDE" w:rsidP="00301BDE">
      <w:pPr>
        <w:spacing w:after="0" w:line="240" w:lineRule="auto"/>
        <w:jc w:val="both"/>
        <w:rPr>
          <w:rFonts w:ascii="Times New Roman" w:hAnsi="Times New Roman"/>
          <w:sz w:val="28"/>
          <w:szCs w:val="28"/>
        </w:rPr>
      </w:pPr>
      <w:r w:rsidRPr="006D0DF8">
        <w:rPr>
          <w:rFonts w:ascii="Times New Roman" w:hAnsi="Times New Roman"/>
          <w:sz w:val="28"/>
          <w:szCs w:val="28"/>
        </w:rPr>
        <w:tab/>
      </w:r>
      <w:r w:rsidRPr="009E1AD5">
        <w:rPr>
          <w:rFonts w:ascii="Times New Roman" w:hAnsi="Times New Roman"/>
          <w:sz w:val="28"/>
          <w:szCs w:val="28"/>
        </w:rPr>
        <w:t>Распределение территории лесничества по категори</w:t>
      </w:r>
      <w:r>
        <w:rPr>
          <w:rFonts w:ascii="Times New Roman" w:hAnsi="Times New Roman"/>
          <w:sz w:val="28"/>
          <w:szCs w:val="28"/>
        </w:rPr>
        <w:t>ям</w:t>
      </w:r>
      <w:r w:rsidRPr="009E1AD5">
        <w:rPr>
          <w:rFonts w:ascii="Times New Roman" w:hAnsi="Times New Roman"/>
          <w:sz w:val="28"/>
          <w:szCs w:val="28"/>
        </w:rPr>
        <w:t xml:space="preserve"> земель приведено в таблице </w:t>
      </w:r>
      <w:r>
        <w:rPr>
          <w:rFonts w:ascii="Times New Roman" w:hAnsi="Times New Roman"/>
          <w:sz w:val="28"/>
          <w:szCs w:val="28"/>
        </w:rPr>
        <w:t>1.1.6.1</w:t>
      </w:r>
      <w:r w:rsidRPr="009E1AD5">
        <w:rPr>
          <w:rFonts w:ascii="Times New Roman" w:hAnsi="Times New Roman"/>
          <w:sz w:val="28"/>
          <w:szCs w:val="28"/>
        </w:rPr>
        <w:t>.</w:t>
      </w:r>
    </w:p>
    <w:p w:rsidR="00301BDE" w:rsidRDefault="00301BDE" w:rsidP="00301BDE">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6.1</w:t>
      </w:r>
    </w:p>
    <w:p w:rsidR="00301BDE" w:rsidRDefault="00301BDE" w:rsidP="00301BDE">
      <w:pPr>
        <w:spacing w:after="0" w:line="240" w:lineRule="auto"/>
        <w:jc w:val="right"/>
        <w:rPr>
          <w:rFonts w:ascii="Times New Roman" w:hAnsi="Times New Roman"/>
          <w:sz w:val="28"/>
          <w:szCs w:val="28"/>
        </w:rPr>
      </w:pPr>
    </w:p>
    <w:p w:rsidR="00301BDE" w:rsidRPr="009E1AD5" w:rsidRDefault="00301BDE" w:rsidP="00301BDE">
      <w:pPr>
        <w:pStyle w:val="af2"/>
        <w:jc w:val="center"/>
        <w:rPr>
          <w:szCs w:val="28"/>
        </w:rPr>
      </w:pPr>
      <w:r w:rsidRPr="009E1AD5">
        <w:rPr>
          <w:szCs w:val="28"/>
        </w:rPr>
        <w:t xml:space="preserve">Характеристика лесных и нелесных земель лесного фонда </w:t>
      </w:r>
    </w:p>
    <w:p w:rsidR="00301BDE" w:rsidRPr="009E1AD5" w:rsidRDefault="00301BDE" w:rsidP="00301BDE">
      <w:pPr>
        <w:spacing w:after="0" w:line="240" w:lineRule="auto"/>
        <w:jc w:val="center"/>
        <w:rPr>
          <w:rFonts w:ascii="Times New Roman" w:hAnsi="Times New Roman"/>
          <w:sz w:val="28"/>
          <w:szCs w:val="28"/>
        </w:rPr>
      </w:pPr>
      <w:r w:rsidRPr="009E1AD5">
        <w:rPr>
          <w:rFonts w:ascii="Times New Roman" w:hAnsi="Times New Roman"/>
          <w:sz w:val="28"/>
          <w:szCs w:val="28"/>
        </w:rPr>
        <w:t>на территории лесничества</w:t>
      </w:r>
    </w:p>
    <w:p w:rsidR="00301BDE" w:rsidRPr="003B5D08" w:rsidRDefault="00301BDE" w:rsidP="00301BDE">
      <w:pPr>
        <w:spacing w:after="0" w:line="240" w:lineRule="auto"/>
        <w:jc w:val="center"/>
        <w:rPr>
          <w:rFonts w:ascii="Times New Roman" w:hAnsi="Times New Roman"/>
          <w:sz w:val="28"/>
          <w:szCs w:val="28"/>
        </w:rPr>
      </w:pPr>
      <w:r w:rsidRPr="003B5D08">
        <w:rPr>
          <w:rFonts w:ascii="Times New Roman" w:hAnsi="Times New Roman"/>
          <w:sz w:val="28"/>
          <w:szCs w:val="28"/>
        </w:rPr>
        <w:t>(по данным Государственного лесного реестра (ГЛР) на 01.01.2017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691"/>
        <w:gridCol w:w="1417"/>
        <w:gridCol w:w="1302"/>
      </w:tblGrid>
      <w:tr w:rsidR="00301BDE" w:rsidRPr="00214DBB" w:rsidTr="00FD5E63">
        <w:tc>
          <w:tcPr>
            <w:tcW w:w="3555" w:type="pct"/>
            <w:vMerge w:val="restar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Показатели характеристики земель</w:t>
            </w:r>
          </w:p>
        </w:tc>
        <w:tc>
          <w:tcPr>
            <w:tcW w:w="1445" w:type="pct"/>
            <w:gridSpan w:val="2"/>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Всего по лесничеству</w:t>
            </w:r>
          </w:p>
        </w:tc>
      </w:tr>
      <w:tr w:rsidR="00301BDE" w:rsidRPr="00214DBB" w:rsidTr="00FD5E63">
        <w:tc>
          <w:tcPr>
            <w:tcW w:w="3555" w:type="pct"/>
            <w:vMerge/>
            <w:tcBorders>
              <w:bottom w:val="double" w:sz="4" w:space="0" w:color="auto"/>
            </w:tcBorders>
            <w:vAlign w:val="center"/>
          </w:tcPr>
          <w:p w:rsidR="00301BDE" w:rsidRPr="00214DBB" w:rsidRDefault="00301BDE" w:rsidP="00FD5E63">
            <w:pPr>
              <w:spacing w:after="0" w:line="240" w:lineRule="auto"/>
              <w:jc w:val="center"/>
              <w:rPr>
                <w:rFonts w:ascii="Times New Roman" w:hAnsi="Times New Roman"/>
                <w:sz w:val="28"/>
                <w:szCs w:val="28"/>
              </w:rPr>
            </w:pPr>
          </w:p>
        </w:tc>
        <w:tc>
          <w:tcPr>
            <w:tcW w:w="753" w:type="pct"/>
            <w:tcBorders>
              <w:bottom w:val="double" w:sz="4" w:space="0" w:color="auto"/>
            </w:tcBorders>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площадь, га</w:t>
            </w:r>
          </w:p>
        </w:tc>
        <w:tc>
          <w:tcPr>
            <w:tcW w:w="692" w:type="pct"/>
            <w:tcBorders>
              <w:bottom w:val="double" w:sz="4" w:space="0" w:color="auto"/>
            </w:tcBorders>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w:t>
            </w:r>
          </w:p>
        </w:tc>
      </w:tr>
      <w:tr w:rsidR="00301BDE" w:rsidRPr="00214DBB" w:rsidTr="00FD5E63">
        <w:tc>
          <w:tcPr>
            <w:tcW w:w="3555" w:type="pct"/>
            <w:tcBorders>
              <w:top w:val="double" w:sz="4" w:space="0" w:color="auto"/>
              <w:bottom w:val="double" w:sz="4" w:space="0" w:color="auto"/>
            </w:tcBorders>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1</w:t>
            </w:r>
          </w:p>
        </w:tc>
        <w:tc>
          <w:tcPr>
            <w:tcW w:w="753" w:type="pct"/>
            <w:tcBorders>
              <w:top w:val="double" w:sz="4" w:space="0" w:color="auto"/>
              <w:bottom w:val="double" w:sz="4" w:space="0" w:color="auto"/>
            </w:tcBorders>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2</w:t>
            </w:r>
          </w:p>
        </w:tc>
        <w:tc>
          <w:tcPr>
            <w:tcW w:w="692" w:type="pct"/>
            <w:tcBorders>
              <w:top w:val="double" w:sz="4" w:space="0" w:color="auto"/>
              <w:bottom w:val="double" w:sz="4" w:space="0" w:color="auto"/>
            </w:tcBorders>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3</w:t>
            </w:r>
          </w:p>
        </w:tc>
      </w:tr>
      <w:tr w:rsidR="00301BDE" w:rsidRPr="00214DBB" w:rsidTr="00FD5E63">
        <w:tc>
          <w:tcPr>
            <w:tcW w:w="3555" w:type="pct"/>
            <w:tcBorders>
              <w:top w:val="double" w:sz="4" w:space="0" w:color="auto"/>
            </w:tcBorders>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1. Общая площадь земель</w:t>
            </w:r>
          </w:p>
        </w:tc>
        <w:tc>
          <w:tcPr>
            <w:tcW w:w="753" w:type="pct"/>
            <w:tcBorders>
              <w:top w:val="double" w:sz="4" w:space="0" w:color="auto"/>
            </w:tcBorders>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16125</w:t>
            </w:r>
          </w:p>
        </w:tc>
        <w:tc>
          <w:tcPr>
            <w:tcW w:w="692" w:type="pct"/>
            <w:tcBorders>
              <w:top w:val="double" w:sz="4" w:space="0" w:color="auto"/>
            </w:tcBorders>
            <w:vAlign w:val="center"/>
          </w:tcPr>
          <w:p w:rsidR="00301BDE" w:rsidRPr="00214DBB" w:rsidRDefault="00301BDE" w:rsidP="00FD5E63">
            <w:pPr>
              <w:spacing w:after="0" w:line="240" w:lineRule="auto"/>
              <w:jc w:val="center"/>
              <w:rPr>
                <w:rFonts w:ascii="Times New Roman" w:hAnsi="Times New Roman"/>
                <w:sz w:val="28"/>
                <w:szCs w:val="28"/>
                <w:lang w:eastAsia="ru-RU"/>
              </w:rPr>
            </w:pPr>
            <w:r w:rsidRPr="00214DBB">
              <w:rPr>
                <w:rFonts w:ascii="Times New Roman" w:hAnsi="Times New Roman"/>
                <w:sz w:val="28"/>
                <w:szCs w:val="28"/>
              </w:rPr>
              <w:t>100,0</w:t>
            </w:r>
          </w:p>
        </w:tc>
      </w:tr>
      <w:tr w:rsidR="00301BDE" w:rsidRPr="00214DBB" w:rsidTr="00FD5E63">
        <w:tc>
          <w:tcPr>
            <w:tcW w:w="3555" w:type="pct"/>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2. Лесные земли – всего</w:t>
            </w:r>
          </w:p>
        </w:tc>
        <w:tc>
          <w:tcPr>
            <w:tcW w:w="753"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14901</w:t>
            </w:r>
          </w:p>
        </w:tc>
        <w:tc>
          <w:tcPr>
            <w:tcW w:w="692"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92,4</w:t>
            </w:r>
          </w:p>
        </w:tc>
      </w:tr>
      <w:tr w:rsidR="00301BDE" w:rsidRPr="00214DBB" w:rsidTr="00FD5E63">
        <w:tc>
          <w:tcPr>
            <w:tcW w:w="3555" w:type="pct"/>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2.1. Покрытые лесной растительностью земли – всего</w:t>
            </w:r>
          </w:p>
        </w:tc>
        <w:tc>
          <w:tcPr>
            <w:tcW w:w="753"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14804</w:t>
            </w:r>
          </w:p>
        </w:tc>
        <w:tc>
          <w:tcPr>
            <w:tcW w:w="692"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91,8</w:t>
            </w:r>
          </w:p>
        </w:tc>
      </w:tr>
      <w:tr w:rsidR="00301BDE" w:rsidRPr="00214DBB" w:rsidTr="00FD5E63">
        <w:tc>
          <w:tcPr>
            <w:tcW w:w="3555" w:type="pct"/>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 xml:space="preserve">       в том числе лесные культуры</w:t>
            </w:r>
          </w:p>
        </w:tc>
        <w:tc>
          <w:tcPr>
            <w:tcW w:w="753"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522</w:t>
            </w:r>
          </w:p>
        </w:tc>
        <w:tc>
          <w:tcPr>
            <w:tcW w:w="692"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3,2</w:t>
            </w:r>
          </w:p>
        </w:tc>
      </w:tr>
      <w:tr w:rsidR="00301BDE" w:rsidRPr="00214DBB" w:rsidTr="00FD5E63">
        <w:tc>
          <w:tcPr>
            <w:tcW w:w="3555" w:type="pct"/>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2.2. Не покрытые лесной растительностью земли - всего</w:t>
            </w:r>
          </w:p>
        </w:tc>
        <w:tc>
          <w:tcPr>
            <w:tcW w:w="753"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97</w:t>
            </w:r>
          </w:p>
        </w:tc>
        <w:tc>
          <w:tcPr>
            <w:tcW w:w="692"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0,6</w:t>
            </w:r>
          </w:p>
        </w:tc>
      </w:tr>
      <w:tr w:rsidR="00301BDE" w:rsidRPr="00214DBB" w:rsidTr="00FD5E63">
        <w:tc>
          <w:tcPr>
            <w:tcW w:w="3555" w:type="pct"/>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 xml:space="preserve">          в том числе:</w:t>
            </w:r>
          </w:p>
        </w:tc>
        <w:tc>
          <w:tcPr>
            <w:tcW w:w="753" w:type="pct"/>
            <w:vAlign w:val="center"/>
          </w:tcPr>
          <w:p w:rsidR="00301BDE" w:rsidRPr="00214DBB" w:rsidRDefault="00301BDE" w:rsidP="00FD5E63">
            <w:pPr>
              <w:spacing w:after="0" w:line="240" w:lineRule="auto"/>
              <w:jc w:val="center"/>
              <w:rPr>
                <w:rFonts w:ascii="Times New Roman" w:hAnsi="Times New Roman"/>
                <w:sz w:val="28"/>
                <w:szCs w:val="28"/>
              </w:rPr>
            </w:pPr>
          </w:p>
        </w:tc>
        <w:tc>
          <w:tcPr>
            <w:tcW w:w="692" w:type="pct"/>
            <w:vAlign w:val="center"/>
          </w:tcPr>
          <w:p w:rsidR="00301BDE" w:rsidRPr="00214DBB" w:rsidRDefault="00301BDE" w:rsidP="00FD5E63">
            <w:pPr>
              <w:spacing w:after="0" w:line="240" w:lineRule="auto"/>
              <w:jc w:val="center"/>
              <w:rPr>
                <w:rFonts w:ascii="Times New Roman" w:hAnsi="Times New Roman"/>
                <w:sz w:val="28"/>
                <w:szCs w:val="28"/>
              </w:rPr>
            </w:pPr>
          </w:p>
        </w:tc>
      </w:tr>
      <w:tr w:rsidR="00301BDE" w:rsidRPr="00214DBB" w:rsidTr="00FD5E63">
        <w:tc>
          <w:tcPr>
            <w:tcW w:w="3555" w:type="pct"/>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2.2.1. Несомкнувшиеся лесные культуры</w:t>
            </w:r>
          </w:p>
        </w:tc>
        <w:tc>
          <w:tcPr>
            <w:tcW w:w="753"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58</w:t>
            </w:r>
          </w:p>
        </w:tc>
        <w:tc>
          <w:tcPr>
            <w:tcW w:w="692"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0,4</w:t>
            </w:r>
          </w:p>
        </w:tc>
      </w:tr>
      <w:tr w:rsidR="00301BDE" w:rsidRPr="00214DBB" w:rsidTr="00FD5E63">
        <w:tc>
          <w:tcPr>
            <w:tcW w:w="3555" w:type="pct"/>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2.2.2. Питомники и лесные плантации</w:t>
            </w:r>
          </w:p>
        </w:tc>
        <w:tc>
          <w:tcPr>
            <w:tcW w:w="753"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39</w:t>
            </w:r>
          </w:p>
        </w:tc>
        <w:tc>
          <w:tcPr>
            <w:tcW w:w="692"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0,2</w:t>
            </w:r>
          </w:p>
        </w:tc>
      </w:tr>
      <w:tr w:rsidR="00301BDE" w:rsidRPr="00214DBB" w:rsidTr="00FD5E63">
        <w:tc>
          <w:tcPr>
            <w:tcW w:w="3555" w:type="pct"/>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2.2.3. Фонд лесовосстановления – всего</w:t>
            </w:r>
          </w:p>
        </w:tc>
        <w:tc>
          <w:tcPr>
            <w:tcW w:w="753"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w:t>
            </w:r>
          </w:p>
        </w:tc>
        <w:tc>
          <w:tcPr>
            <w:tcW w:w="692"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w:t>
            </w:r>
          </w:p>
        </w:tc>
      </w:tr>
      <w:tr w:rsidR="00301BDE" w:rsidRPr="00214DBB" w:rsidTr="00FD5E63">
        <w:tc>
          <w:tcPr>
            <w:tcW w:w="3555" w:type="pct"/>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 xml:space="preserve">          в том числе:</w:t>
            </w:r>
          </w:p>
        </w:tc>
        <w:tc>
          <w:tcPr>
            <w:tcW w:w="753" w:type="pct"/>
            <w:vAlign w:val="center"/>
          </w:tcPr>
          <w:p w:rsidR="00301BDE" w:rsidRPr="00214DBB" w:rsidRDefault="00301BDE" w:rsidP="00FD5E63">
            <w:pPr>
              <w:spacing w:after="0" w:line="240" w:lineRule="auto"/>
              <w:jc w:val="center"/>
              <w:rPr>
                <w:rFonts w:ascii="Times New Roman" w:hAnsi="Times New Roman"/>
                <w:sz w:val="28"/>
                <w:szCs w:val="28"/>
              </w:rPr>
            </w:pPr>
          </w:p>
        </w:tc>
        <w:tc>
          <w:tcPr>
            <w:tcW w:w="692" w:type="pct"/>
            <w:vAlign w:val="center"/>
          </w:tcPr>
          <w:p w:rsidR="00301BDE" w:rsidRPr="00214DBB" w:rsidRDefault="00301BDE" w:rsidP="00FD5E63">
            <w:pPr>
              <w:spacing w:after="0" w:line="240" w:lineRule="auto"/>
              <w:jc w:val="center"/>
              <w:rPr>
                <w:rFonts w:ascii="Times New Roman" w:hAnsi="Times New Roman"/>
                <w:sz w:val="28"/>
                <w:szCs w:val="28"/>
              </w:rPr>
            </w:pPr>
          </w:p>
        </w:tc>
      </w:tr>
      <w:tr w:rsidR="00301BDE" w:rsidRPr="00214DBB" w:rsidTr="00FD5E63">
        <w:tc>
          <w:tcPr>
            <w:tcW w:w="3555" w:type="pct"/>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 гари</w:t>
            </w:r>
          </w:p>
        </w:tc>
        <w:tc>
          <w:tcPr>
            <w:tcW w:w="753"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w:t>
            </w:r>
          </w:p>
        </w:tc>
        <w:tc>
          <w:tcPr>
            <w:tcW w:w="692"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w:t>
            </w:r>
          </w:p>
        </w:tc>
      </w:tr>
      <w:tr w:rsidR="00301BDE" w:rsidRPr="00214DBB" w:rsidTr="00FD5E63">
        <w:tc>
          <w:tcPr>
            <w:tcW w:w="3555" w:type="pct"/>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 погибшие насаждения</w:t>
            </w:r>
          </w:p>
        </w:tc>
        <w:tc>
          <w:tcPr>
            <w:tcW w:w="753"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w:t>
            </w:r>
          </w:p>
        </w:tc>
        <w:tc>
          <w:tcPr>
            <w:tcW w:w="692"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w:t>
            </w:r>
          </w:p>
        </w:tc>
      </w:tr>
      <w:tr w:rsidR="00301BDE" w:rsidRPr="00214DBB" w:rsidTr="00FD5E63">
        <w:tc>
          <w:tcPr>
            <w:tcW w:w="3555" w:type="pct"/>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 вырубки</w:t>
            </w:r>
          </w:p>
        </w:tc>
        <w:tc>
          <w:tcPr>
            <w:tcW w:w="753"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w:t>
            </w:r>
          </w:p>
        </w:tc>
        <w:tc>
          <w:tcPr>
            <w:tcW w:w="692"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w:t>
            </w:r>
          </w:p>
        </w:tc>
      </w:tr>
      <w:tr w:rsidR="00301BDE" w:rsidRPr="00214DBB" w:rsidTr="00FD5E63">
        <w:tc>
          <w:tcPr>
            <w:tcW w:w="3555" w:type="pct"/>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 прогалины и пустыри</w:t>
            </w:r>
          </w:p>
        </w:tc>
        <w:tc>
          <w:tcPr>
            <w:tcW w:w="753"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w:t>
            </w:r>
          </w:p>
        </w:tc>
        <w:tc>
          <w:tcPr>
            <w:tcW w:w="692"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w:t>
            </w:r>
          </w:p>
        </w:tc>
      </w:tr>
      <w:tr w:rsidR="00301BDE" w:rsidRPr="00214DBB" w:rsidTr="00FD5E63">
        <w:tc>
          <w:tcPr>
            <w:tcW w:w="3555" w:type="pct"/>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3. Нелесные земли – всего</w:t>
            </w:r>
          </w:p>
        </w:tc>
        <w:tc>
          <w:tcPr>
            <w:tcW w:w="753"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1224</w:t>
            </w:r>
          </w:p>
        </w:tc>
        <w:tc>
          <w:tcPr>
            <w:tcW w:w="692"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7,6</w:t>
            </w:r>
          </w:p>
        </w:tc>
      </w:tr>
      <w:tr w:rsidR="00301BDE" w:rsidRPr="00214DBB" w:rsidTr="00FD5E63">
        <w:tc>
          <w:tcPr>
            <w:tcW w:w="3555" w:type="pct"/>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 xml:space="preserve">           в том числе:</w:t>
            </w:r>
          </w:p>
        </w:tc>
        <w:tc>
          <w:tcPr>
            <w:tcW w:w="753" w:type="pct"/>
            <w:vAlign w:val="center"/>
          </w:tcPr>
          <w:p w:rsidR="00301BDE" w:rsidRPr="00214DBB" w:rsidRDefault="00301BDE" w:rsidP="00FD5E63">
            <w:pPr>
              <w:spacing w:after="0" w:line="240" w:lineRule="auto"/>
              <w:jc w:val="center"/>
              <w:rPr>
                <w:rFonts w:ascii="Times New Roman" w:hAnsi="Times New Roman"/>
                <w:sz w:val="28"/>
                <w:szCs w:val="28"/>
              </w:rPr>
            </w:pPr>
          </w:p>
        </w:tc>
        <w:tc>
          <w:tcPr>
            <w:tcW w:w="692" w:type="pct"/>
            <w:vAlign w:val="center"/>
          </w:tcPr>
          <w:p w:rsidR="00301BDE" w:rsidRPr="00214DBB" w:rsidRDefault="00301BDE" w:rsidP="00FD5E63">
            <w:pPr>
              <w:spacing w:after="0" w:line="240" w:lineRule="auto"/>
              <w:jc w:val="center"/>
              <w:rPr>
                <w:rFonts w:ascii="Times New Roman" w:hAnsi="Times New Roman"/>
                <w:sz w:val="28"/>
                <w:szCs w:val="28"/>
              </w:rPr>
            </w:pPr>
          </w:p>
        </w:tc>
      </w:tr>
      <w:tr w:rsidR="00301BDE" w:rsidRPr="00214DBB" w:rsidTr="00FD5E63">
        <w:tc>
          <w:tcPr>
            <w:tcW w:w="3555" w:type="pct"/>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 пашни</w:t>
            </w:r>
          </w:p>
        </w:tc>
        <w:tc>
          <w:tcPr>
            <w:tcW w:w="753"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4</w:t>
            </w:r>
          </w:p>
        </w:tc>
        <w:tc>
          <w:tcPr>
            <w:tcW w:w="692" w:type="pct"/>
            <w:vAlign w:val="center"/>
          </w:tcPr>
          <w:p w:rsidR="00301BDE" w:rsidRPr="00214DBB"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w:t>
            </w:r>
          </w:p>
        </w:tc>
      </w:tr>
      <w:tr w:rsidR="00301BDE" w:rsidRPr="00214DBB" w:rsidTr="00FD5E63">
        <w:tc>
          <w:tcPr>
            <w:tcW w:w="3555" w:type="pct"/>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 сенокосы</w:t>
            </w:r>
          </w:p>
        </w:tc>
        <w:tc>
          <w:tcPr>
            <w:tcW w:w="753"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90</w:t>
            </w:r>
          </w:p>
        </w:tc>
        <w:tc>
          <w:tcPr>
            <w:tcW w:w="692" w:type="pct"/>
            <w:vAlign w:val="center"/>
          </w:tcPr>
          <w:p w:rsidR="00301BDE" w:rsidRPr="00214DBB"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0,6</w:t>
            </w:r>
          </w:p>
        </w:tc>
      </w:tr>
      <w:tr w:rsidR="00301BDE" w:rsidRPr="00214DBB" w:rsidTr="00FD5E63">
        <w:tc>
          <w:tcPr>
            <w:tcW w:w="3555" w:type="pct"/>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 пастбища</w:t>
            </w:r>
          </w:p>
        </w:tc>
        <w:tc>
          <w:tcPr>
            <w:tcW w:w="753"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269</w:t>
            </w:r>
          </w:p>
        </w:tc>
        <w:tc>
          <w:tcPr>
            <w:tcW w:w="692" w:type="pct"/>
            <w:vAlign w:val="center"/>
          </w:tcPr>
          <w:p w:rsidR="00301BDE" w:rsidRPr="00214DBB"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1,7</w:t>
            </w:r>
          </w:p>
        </w:tc>
      </w:tr>
      <w:tr w:rsidR="00301BDE" w:rsidRPr="00214DBB" w:rsidTr="00FD5E63">
        <w:tc>
          <w:tcPr>
            <w:tcW w:w="3555" w:type="pct"/>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 воды</w:t>
            </w:r>
          </w:p>
        </w:tc>
        <w:tc>
          <w:tcPr>
            <w:tcW w:w="753"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7</w:t>
            </w:r>
          </w:p>
        </w:tc>
        <w:tc>
          <w:tcPr>
            <w:tcW w:w="692" w:type="pct"/>
            <w:vAlign w:val="center"/>
          </w:tcPr>
          <w:p w:rsidR="00301BDE" w:rsidRPr="00214DBB"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w:t>
            </w:r>
          </w:p>
        </w:tc>
      </w:tr>
      <w:tr w:rsidR="00301BDE" w:rsidRPr="00214DBB" w:rsidTr="00FD5E63">
        <w:tc>
          <w:tcPr>
            <w:tcW w:w="3555" w:type="pct"/>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 сады, виноградники, ягодники и др.</w:t>
            </w:r>
          </w:p>
        </w:tc>
        <w:tc>
          <w:tcPr>
            <w:tcW w:w="753"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w:t>
            </w:r>
          </w:p>
        </w:tc>
        <w:tc>
          <w:tcPr>
            <w:tcW w:w="692"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w:t>
            </w:r>
          </w:p>
        </w:tc>
      </w:tr>
      <w:tr w:rsidR="00301BDE" w:rsidRPr="00214DBB" w:rsidTr="00FD5E63">
        <w:tc>
          <w:tcPr>
            <w:tcW w:w="3555" w:type="pct"/>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 дороги</w:t>
            </w:r>
          </w:p>
        </w:tc>
        <w:tc>
          <w:tcPr>
            <w:tcW w:w="753" w:type="pct"/>
            <w:vMerge w:val="restar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53</w:t>
            </w:r>
          </w:p>
        </w:tc>
        <w:tc>
          <w:tcPr>
            <w:tcW w:w="692" w:type="pct"/>
            <w:vMerge w:val="restart"/>
            <w:vAlign w:val="center"/>
          </w:tcPr>
          <w:p w:rsidR="00301BDE" w:rsidRPr="00214DBB"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0,3</w:t>
            </w:r>
          </w:p>
        </w:tc>
      </w:tr>
      <w:tr w:rsidR="00301BDE" w:rsidRPr="00214DBB" w:rsidTr="00FD5E63">
        <w:tc>
          <w:tcPr>
            <w:tcW w:w="3555" w:type="pct"/>
            <w:vAlign w:val="center"/>
          </w:tcPr>
          <w:p w:rsidR="00301BDE" w:rsidRPr="00214DBB" w:rsidRDefault="00301BDE" w:rsidP="00FD5E63">
            <w:pPr>
              <w:spacing w:after="0" w:line="240" w:lineRule="auto"/>
              <w:rPr>
                <w:rFonts w:ascii="Times New Roman" w:hAnsi="Times New Roman"/>
                <w:sz w:val="28"/>
                <w:szCs w:val="28"/>
              </w:rPr>
            </w:pPr>
            <w:r>
              <w:rPr>
                <w:rFonts w:ascii="Times New Roman" w:hAnsi="Times New Roman"/>
                <w:sz w:val="28"/>
                <w:szCs w:val="28"/>
              </w:rPr>
              <w:t>- </w:t>
            </w:r>
            <w:r w:rsidRPr="00214DBB">
              <w:rPr>
                <w:rFonts w:ascii="Times New Roman" w:hAnsi="Times New Roman"/>
                <w:sz w:val="28"/>
                <w:szCs w:val="28"/>
              </w:rPr>
              <w:t>просеки</w:t>
            </w:r>
          </w:p>
        </w:tc>
        <w:tc>
          <w:tcPr>
            <w:tcW w:w="753" w:type="pct"/>
            <w:vMerge/>
            <w:vAlign w:val="center"/>
          </w:tcPr>
          <w:p w:rsidR="00301BDE" w:rsidRPr="00214DBB" w:rsidRDefault="00301BDE" w:rsidP="00FD5E63">
            <w:pPr>
              <w:spacing w:after="0" w:line="240" w:lineRule="auto"/>
              <w:jc w:val="center"/>
              <w:rPr>
                <w:rFonts w:ascii="Times New Roman" w:hAnsi="Times New Roman"/>
                <w:sz w:val="28"/>
                <w:szCs w:val="28"/>
              </w:rPr>
            </w:pPr>
          </w:p>
        </w:tc>
        <w:tc>
          <w:tcPr>
            <w:tcW w:w="692" w:type="pct"/>
            <w:vMerge/>
            <w:vAlign w:val="center"/>
          </w:tcPr>
          <w:p w:rsidR="00301BDE" w:rsidRPr="00214DBB" w:rsidRDefault="00301BDE" w:rsidP="00FD5E63">
            <w:pPr>
              <w:spacing w:after="0" w:line="240" w:lineRule="auto"/>
              <w:jc w:val="center"/>
              <w:rPr>
                <w:rFonts w:ascii="Times New Roman" w:hAnsi="Times New Roman"/>
                <w:sz w:val="28"/>
                <w:szCs w:val="28"/>
              </w:rPr>
            </w:pPr>
          </w:p>
        </w:tc>
      </w:tr>
      <w:tr w:rsidR="00301BDE" w:rsidRPr="00214DBB" w:rsidTr="00FD5E63">
        <w:tc>
          <w:tcPr>
            <w:tcW w:w="3555" w:type="pct"/>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 усадьбы и пр.</w:t>
            </w:r>
          </w:p>
        </w:tc>
        <w:tc>
          <w:tcPr>
            <w:tcW w:w="753"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88</w:t>
            </w:r>
          </w:p>
        </w:tc>
        <w:tc>
          <w:tcPr>
            <w:tcW w:w="692" w:type="pct"/>
            <w:vAlign w:val="center"/>
          </w:tcPr>
          <w:p w:rsidR="00301BDE" w:rsidRPr="00214DBB"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0,5</w:t>
            </w:r>
          </w:p>
        </w:tc>
      </w:tr>
      <w:tr w:rsidR="00301BDE" w:rsidRPr="00214DBB" w:rsidTr="00FD5E63">
        <w:tc>
          <w:tcPr>
            <w:tcW w:w="3555" w:type="pct"/>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 болота</w:t>
            </w:r>
          </w:p>
        </w:tc>
        <w:tc>
          <w:tcPr>
            <w:tcW w:w="753"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w:t>
            </w:r>
          </w:p>
        </w:tc>
        <w:tc>
          <w:tcPr>
            <w:tcW w:w="692"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w:t>
            </w:r>
          </w:p>
        </w:tc>
      </w:tr>
      <w:tr w:rsidR="00301BDE" w:rsidRPr="00214DBB" w:rsidTr="00FD5E63">
        <w:tc>
          <w:tcPr>
            <w:tcW w:w="3555" w:type="pct"/>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 пески</w:t>
            </w:r>
          </w:p>
        </w:tc>
        <w:tc>
          <w:tcPr>
            <w:tcW w:w="753"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w:t>
            </w:r>
          </w:p>
        </w:tc>
        <w:tc>
          <w:tcPr>
            <w:tcW w:w="692" w:type="pct"/>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w:t>
            </w:r>
          </w:p>
        </w:tc>
      </w:tr>
      <w:tr w:rsidR="00301BDE" w:rsidRPr="005B445F" w:rsidTr="00FD5E63">
        <w:tc>
          <w:tcPr>
            <w:tcW w:w="3555" w:type="pct"/>
            <w:tcBorders>
              <w:bottom w:val="single" w:sz="4" w:space="0" w:color="auto"/>
            </w:tcBorders>
            <w:vAlign w:val="center"/>
          </w:tcPr>
          <w:p w:rsidR="00301BDE" w:rsidRPr="00214DBB" w:rsidRDefault="00301BDE" w:rsidP="00FD5E63">
            <w:pPr>
              <w:spacing w:after="0" w:line="240" w:lineRule="auto"/>
              <w:rPr>
                <w:rFonts w:ascii="Times New Roman" w:hAnsi="Times New Roman"/>
                <w:sz w:val="28"/>
                <w:szCs w:val="28"/>
              </w:rPr>
            </w:pPr>
            <w:r w:rsidRPr="00214DBB">
              <w:rPr>
                <w:rFonts w:ascii="Times New Roman" w:hAnsi="Times New Roman"/>
                <w:sz w:val="28"/>
                <w:szCs w:val="28"/>
              </w:rPr>
              <w:t>- прочие земли</w:t>
            </w:r>
          </w:p>
        </w:tc>
        <w:tc>
          <w:tcPr>
            <w:tcW w:w="753" w:type="pct"/>
            <w:tcBorders>
              <w:bottom w:val="single" w:sz="4" w:space="0" w:color="auto"/>
            </w:tcBorders>
            <w:vAlign w:val="center"/>
          </w:tcPr>
          <w:p w:rsidR="00301BDE" w:rsidRPr="00214DBB" w:rsidRDefault="00301BDE" w:rsidP="00FD5E63">
            <w:pPr>
              <w:spacing w:after="0" w:line="240" w:lineRule="auto"/>
              <w:jc w:val="center"/>
              <w:rPr>
                <w:rFonts w:ascii="Times New Roman" w:hAnsi="Times New Roman"/>
                <w:sz w:val="28"/>
                <w:szCs w:val="28"/>
              </w:rPr>
            </w:pPr>
            <w:r w:rsidRPr="00214DBB">
              <w:rPr>
                <w:rFonts w:ascii="Times New Roman" w:hAnsi="Times New Roman"/>
                <w:sz w:val="28"/>
                <w:szCs w:val="28"/>
              </w:rPr>
              <w:t>713</w:t>
            </w:r>
          </w:p>
        </w:tc>
        <w:tc>
          <w:tcPr>
            <w:tcW w:w="692" w:type="pct"/>
            <w:tcBorders>
              <w:bottom w:val="single" w:sz="4" w:space="0" w:color="auto"/>
            </w:tcBorders>
            <w:vAlign w:val="center"/>
          </w:tcPr>
          <w:p w:rsidR="00301BDE" w:rsidRPr="00EA47A9"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4,5</w:t>
            </w:r>
          </w:p>
        </w:tc>
      </w:tr>
    </w:tbl>
    <w:p w:rsidR="00301BDE" w:rsidRPr="009C55EC" w:rsidRDefault="00301BDE" w:rsidP="00301BDE">
      <w:pPr>
        <w:spacing w:after="0" w:line="240" w:lineRule="auto"/>
        <w:ind w:firstLine="709"/>
        <w:jc w:val="both"/>
        <w:rPr>
          <w:rFonts w:ascii="Times New Roman" w:hAnsi="Times New Roman"/>
          <w:i/>
          <w:sz w:val="28"/>
          <w:szCs w:val="28"/>
        </w:rPr>
      </w:pPr>
      <w:r w:rsidRPr="009C55EC">
        <w:rPr>
          <w:rFonts w:ascii="Times New Roman" w:hAnsi="Times New Roman"/>
          <w:i/>
          <w:sz w:val="28"/>
          <w:szCs w:val="28"/>
        </w:rPr>
        <w:lastRenderedPageBreak/>
        <w:t>Примечание: в таблице не приведена характеристика лесов, ранее находившихся во владении с</w:t>
      </w:r>
      <w:r>
        <w:rPr>
          <w:rFonts w:ascii="Times New Roman" w:hAnsi="Times New Roman"/>
          <w:i/>
          <w:sz w:val="28"/>
          <w:szCs w:val="28"/>
        </w:rPr>
        <w:t>ельскохозяйственных организаций</w:t>
      </w:r>
      <w:r w:rsidRPr="009C55EC">
        <w:rPr>
          <w:rFonts w:ascii="Times New Roman" w:hAnsi="Times New Roman"/>
          <w:i/>
          <w:sz w:val="28"/>
          <w:szCs w:val="28"/>
        </w:rPr>
        <w:t>, ввиду того, что лесоустроительная документация на них отсутствует.</w:t>
      </w:r>
    </w:p>
    <w:p w:rsidR="00301BDE" w:rsidRPr="00214DBB" w:rsidRDefault="00301BDE" w:rsidP="00301BDE">
      <w:pPr>
        <w:spacing w:after="0" w:line="240" w:lineRule="auto"/>
        <w:ind w:firstLine="709"/>
        <w:jc w:val="both"/>
        <w:rPr>
          <w:rFonts w:ascii="Times New Roman" w:hAnsi="Times New Roman"/>
          <w:sz w:val="28"/>
          <w:szCs w:val="28"/>
        </w:rPr>
      </w:pPr>
      <w:r w:rsidRPr="00214DBB">
        <w:rPr>
          <w:rFonts w:ascii="Times New Roman" w:hAnsi="Times New Roman"/>
          <w:sz w:val="28"/>
          <w:szCs w:val="28"/>
        </w:rPr>
        <w:t>Приведенная в таблице характеристика лесного фонда лесничества показывает, что покрытые лесом земли составляют 91,8% от общей площади земель, в том числе лесные культуры соответственно 3,2%. Не покрытые лесной растительностью земли составляют 0,6% от площади земель лесничества, из них 0,4% составляют несомкнувшиеся лесные культуры, 0,2% - питомники и лесные плантации. Фонд лесовосстановления отсутствует.</w:t>
      </w:r>
    </w:p>
    <w:p w:rsidR="00301BDE" w:rsidRDefault="00301BDE" w:rsidP="00301BDE">
      <w:pPr>
        <w:spacing w:after="0" w:line="240" w:lineRule="auto"/>
        <w:ind w:firstLine="709"/>
        <w:jc w:val="both"/>
        <w:rPr>
          <w:rFonts w:ascii="Times New Roman" w:hAnsi="Times New Roman"/>
          <w:sz w:val="28"/>
          <w:szCs w:val="28"/>
        </w:rPr>
      </w:pPr>
      <w:r w:rsidRPr="00214DBB">
        <w:rPr>
          <w:rFonts w:ascii="Times New Roman" w:hAnsi="Times New Roman"/>
          <w:sz w:val="28"/>
          <w:szCs w:val="28"/>
        </w:rPr>
        <w:t>Нелесные земли занимают 7,6% всей территории лесничества.</w:t>
      </w:r>
    </w:p>
    <w:p w:rsidR="00301BDE" w:rsidRPr="006D0DF8" w:rsidRDefault="00301BDE" w:rsidP="00301BDE">
      <w:pPr>
        <w:spacing w:after="0" w:line="240" w:lineRule="auto"/>
        <w:jc w:val="both"/>
        <w:rPr>
          <w:rFonts w:ascii="Times New Roman" w:hAnsi="Times New Roman"/>
          <w:sz w:val="28"/>
          <w:szCs w:val="28"/>
        </w:rPr>
      </w:pPr>
    </w:p>
    <w:p w:rsidR="00301BDE" w:rsidRPr="006D0DF8" w:rsidRDefault="00301BDE" w:rsidP="00301BDE">
      <w:pPr>
        <w:pStyle w:val="1"/>
        <w:jc w:val="center"/>
        <w:rPr>
          <w:b/>
          <w:szCs w:val="28"/>
        </w:rPr>
      </w:pPr>
      <w:bookmarkStart w:id="22" w:name="_Toc503962084"/>
      <w:bookmarkStart w:id="23" w:name="_Toc503964309"/>
      <w:r w:rsidRPr="006D0DF8">
        <w:rPr>
          <w:b/>
          <w:szCs w:val="28"/>
        </w:rPr>
        <w:t xml:space="preserve">1.1.7.  Характеристика, имеющихся особо охраняемых природных </w:t>
      </w:r>
      <w:r w:rsidRPr="006D0DF8">
        <w:rPr>
          <w:b/>
          <w:szCs w:val="28"/>
        </w:rPr>
        <w:br/>
        <w:t>территорий и объектов</w:t>
      </w:r>
      <w:bookmarkEnd w:id="22"/>
      <w:bookmarkEnd w:id="23"/>
    </w:p>
    <w:p w:rsidR="00301BDE" w:rsidRPr="006D0DF8" w:rsidRDefault="00301BDE" w:rsidP="00301BDE">
      <w:pPr>
        <w:rPr>
          <w:rFonts w:ascii="Times New Roman" w:hAnsi="Times New Roman"/>
          <w:sz w:val="28"/>
          <w:szCs w:val="28"/>
        </w:rPr>
      </w:pPr>
    </w:p>
    <w:p w:rsidR="00301BDE" w:rsidRPr="0006755F" w:rsidRDefault="00301BDE" w:rsidP="00301BDE">
      <w:pPr>
        <w:spacing w:after="0" w:line="240" w:lineRule="auto"/>
        <w:ind w:firstLine="709"/>
        <w:jc w:val="both"/>
        <w:rPr>
          <w:rFonts w:ascii="Times New Roman" w:hAnsi="Times New Roman"/>
          <w:sz w:val="28"/>
          <w:szCs w:val="28"/>
        </w:rPr>
      </w:pPr>
      <w:r w:rsidRPr="0006755F">
        <w:rPr>
          <w:rFonts w:ascii="Times New Roman" w:hAnsi="Times New Roman"/>
          <w:sz w:val="28"/>
          <w:szCs w:val="28"/>
        </w:rPr>
        <w:t>В условиях избыточного антро</w:t>
      </w:r>
      <w:r>
        <w:rPr>
          <w:rFonts w:ascii="Times New Roman" w:hAnsi="Times New Roman"/>
          <w:sz w:val="28"/>
          <w:szCs w:val="28"/>
        </w:rPr>
        <w:t>погенного воздействия на окружа</w:t>
      </w:r>
      <w:r w:rsidRPr="0006755F">
        <w:rPr>
          <w:rFonts w:ascii="Times New Roman" w:hAnsi="Times New Roman"/>
          <w:sz w:val="28"/>
          <w:szCs w:val="28"/>
        </w:rPr>
        <w:t>ющую среду одной из наиболее эффективных форм охраны природы является создание особо охраняемых природных территорий и установление специального режима их охраны.</w:t>
      </w:r>
    </w:p>
    <w:p w:rsidR="00301BDE" w:rsidRPr="0006755F" w:rsidRDefault="00301BDE" w:rsidP="00301BDE">
      <w:pPr>
        <w:spacing w:after="0" w:line="240" w:lineRule="auto"/>
        <w:ind w:firstLine="709"/>
        <w:jc w:val="both"/>
        <w:rPr>
          <w:rFonts w:ascii="Times New Roman" w:hAnsi="Times New Roman"/>
          <w:sz w:val="28"/>
          <w:szCs w:val="28"/>
        </w:rPr>
      </w:pPr>
      <w:r w:rsidRPr="0006755F">
        <w:rPr>
          <w:rFonts w:ascii="Times New Roman" w:hAnsi="Times New Roman"/>
          <w:sz w:val="28"/>
          <w:szCs w:val="28"/>
        </w:rPr>
        <w:t>Особо охраняемые природные территор</w:t>
      </w:r>
      <w:r>
        <w:rPr>
          <w:rFonts w:ascii="Times New Roman" w:hAnsi="Times New Roman"/>
          <w:sz w:val="28"/>
          <w:szCs w:val="28"/>
        </w:rPr>
        <w:t>ии (далее ООПТ), соглас</w:t>
      </w:r>
      <w:r w:rsidRPr="0006755F">
        <w:rPr>
          <w:rFonts w:ascii="Times New Roman" w:hAnsi="Times New Roman"/>
          <w:sz w:val="28"/>
          <w:szCs w:val="28"/>
        </w:rPr>
        <w:t>но Федеральному закону от 14.03.1</w:t>
      </w:r>
      <w:r>
        <w:rPr>
          <w:rFonts w:ascii="Times New Roman" w:hAnsi="Times New Roman"/>
          <w:sz w:val="28"/>
          <w:szCs w:val="28"/>
        </w:rPr>
        <w:t>995 г. № 33-ФЗ «Об особо охраняе</w:t>
      </w:r>
      <w:r w:rsidRPr="0006755F">
        <w:rPr>
          <w:rFonts w:ascii="Times New Roman" w:hAnsi="Times New Roman"/>
          <w:sz w:val="28"/>
          <w:szCs w:val="28"/>
        </w:rPr>
        <w:t>мых природных территориях», - это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w:t>
      </w:r>
      <w:r>
        <w:rPr>
          <w:rFonts w:ascii="Times New Roman" w:hAnsi="Times New Roman"/>
          <w:sz w:val="28"/>
          <w:szCs w:val="28"/>
        </w:rPr>
        <w:t>ционное и оздоровительное значе</w:t>
      </w:r>
      <w:r w:rsidRPr="0006755F">
        <w:rPr>
          <w:rFonts w:ascii="Times New Roman" w:hAnsi="Times New Roman"/>
          <w:sz w:val="28"/>
          <w:szCs w:val="28"/>
        </w:rPr>
        <w:t>ние, которые изъяты решениями орган</w:t>
      </w:r>
      <w:r>
        <w:rPr>
          <w:rFonts w:ascii="Times New Roman" w:hAnsi="Times New Roman"/>
          <w:sz w:val="28"/>
          <w:szCs w:val="28"/>
        </w:rPr>
        <w:t>ов государственной власти полно</w:t>
      </w:r>
      <w:r w:rsidRPr="0006755F">
        <w:rPr>
          <w:rFonts w:ascii="Times New Roman" w:hAnsi="Times New Roman"/>
          <w:sz w:val="28"/>
          <w:szCs w:val="28"/>
        </w:rPr>
        <w:t>стью или частично из хозяйственного использования и для которых установлен режим особой охраны.</w:t>
      </w:r>
    </w:p>
    <w:p w:rsidR="00301BDE" w:rsidRPr="0006755F" w:rsidRDefault="00301BDE" w:rsidP="00301BDE">
      <w:pPr>
        <w:spacing w:after="0" w:line="240" w:lineRule="auto"/>
        <w:ind w:firstLine="709"/>
        <w:jc w:val="both"/>
        <w:rPr>
          <w:rFonts w:ascii="Times New Roman" w:hAnsi="Times New Roman"/>
          <w:sz w:val="28"/>
          <w:szCs w:val="28"/>
        </w:rPr>
      </w:pPr>
      <w:r w:rsidRPr="0006755F">
        <w:rPr>
          <w:rFonts w:ascii="Times New Roman" w:hAnsi="Times New Roman"/>
          <w:sz w:val="28"/>
          <w:szCs w:val="28"/>
        </w:rPr>
        <w:t>Создание ООПТ и последующе</w:t>
      </w:r>
      <w:r>
        <w:rPr>
          <w:rFonts w:ascii="Times New Roman" w:hAnsi="Times New Roman"/>
          <w:sz w:val="28"/>
          <w:szCs w:val="28"/>
        </w:rPr>
        <w:t>е ограничение хозяйственной дея</w:t>
      </w:r>
      <w:r w:rsidRPr="0006755F">
        <w:rPr>
          <w:rFonts w:ascii="Times New Roman" w:hAnsi="Times New Roman"/>
          <w:sz w:val="28"/>
          <w:szCs w:val="28"/>
        </w:rPr>
        <w:t>тельности снижает антропогенное воздействие на ценные природные комплексы и отдельные природные объекты и, таким образом, обеспечивает наилучшую их сохранность.</w:t>
      </w:r>
    </w:p>
    <w:p w:rsidR="00301BDE" w:rsidRPr="00E34BC8" w:rsidRDefault="00301BDE" w:rsidP="00301BDE">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регионального значения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301BDE" w:rsidRPr="00E34BC8" w:rsidRDefault="00301BDE" w:rsidP="00301BDE">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используются в соответствии с режимом особой охраняемой природной территории и целевым назначениям земель определяемыми Лесным законодательством Российской Федерации, законодательством Российской Федерации об особо охраняемых природных территориях, законодательством Республики Даге</w:t>
      </w:r>
      <w:r w:rsidRPr="00E34BC8">
        <w:rPr>
          <w:rFonts w:ascii="Times New Roman" w:eastAsia="Times New Roman" w:hAnsi="Times New Roman"/>
          <w:sz w:val="28"/>
          <w:szCs w:val="28"/>
          <w:lang w:eastAsia="ru-RU"/>
        </w:rPr>
        <w:lastRenderedPageBreak/>
        <w:t>стан и Положением о соответствующей особо охраняемой природной территории.</w:t>
      </w:r>
    </w:p>
    <w:p w:rsidR="00301BDE" w:rsidRPr="00E34BC8" w:rsidRDefault="00301BDE" w:rsidP="00301BDE">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Сведения об особо охраняемых природных территориях в районе расположения лесничества приведены в таблице 1.1.7.1.</w:t>
      </w:r>
    </w:p>
    <w:p w:rsidR="00301BDE" w:rsidRPr="00E34BC8" w:rsidRDefault="00301BDE" w:rsidP="00301BDE">
      <w:pPr>
        <w:spacing w:after="0" w:line="240" w:lineRule="auto"/>
        <w:jc w:val="right"/>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Таблица 1</w:t>
      </w:r>
      <w:r>
        <w:rPr>
          <w:rFonts w:ascii="Times New Roman" w:eastAsia="Times New Roman" w:hAnsi="Times New Roman"/>
          <w:sz w:val="28"/>
          <w:szCs w:val="28"/>
          <w:lang w:eastAsia="ru-RU"/>
        </w:rPr>
        <w:t>.1.7.1</w:t>
      </w:r>
    </w:p>
    <w:p w:rsidR="00301BDE" w:rsidRPr="00E34BC8" w:rsidRDefault="00301BDE" w:rsidP="00301BDE">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особо охраняемых природных территорий </w:t>
      </w:r>
    </w:p>
    <w:p w:rsidR="00301BDE" w:rsidRPr="00E34BC8" w:rsidRDefault="00301BDE" w:rsidP="00301BDE">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и объектов регионального значения</w:t>
      </w:r>
    </w:p>
    <w:p w:rsidR="00301BDE" w:rsidRPr="00E34BC8" w:rsidRDefault="00301BDE" w:rsidP="00301BDE">
      <w:pPr>
        <w:spacing w:after="0" w:line="240" w:lineRule="auto"/>
        <w:jc w:val="center"/>
        <w:rPr>
          <w:rFonts w:ascii="Times New Roman" w:eastAsia="Times New Roman" w:hAnsi="Times New Roman"/>
          <w:sz w:val="28"/>
          <w:szCs w:val="28"/>
          <w:lang w:eastAsia="ru-RU"/>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120"/>
        <w:gridCol w:w="708"/>
        <w:gridCol w:w="851"/>
        <w:gridCol w:w="1843"/>
        <w:gridCol w:w="1275"/>
        <w:gridCol w:w="1559"/>
      </w:tblGrid>
      <w:tr w:rsidR="00301BDE" w:rsidRPr="000258E8" w:rsidTr="00FD5E63">
        <w:tc>
          <w:tcPr>
            <w:tcW w:w="3120" w:type="dxa"/>
            <w:vMerge w:val="restart"/>
            <w:vAlign w:val="center"/>
          </w:tcPr>
          <w:p w:rsidR="00301BDE" w:rsidRPr="000258E8" w:rsidRDefault="00301BDE" w:rsidP="00FD5E63">
            <w:pPr>
              <w:spacing w:after="0" w:line="240" w:lineRule="auto"/>
              <w:jc w:val="center"/>
              <w:rPr>
                <w:rFonts w:ascii="Times New Roman" w:eastAsia="Times New Roman" w:hAnsi="Times New Roman"/>
                <w:sz w:val="28"/>
                <w:szCs w:val="28"/>
                <w:lang w:eastAsia="ru-RU"/>
              </w:rPr>
            </w:pPr>
            <w:r w:rsidRPr="000258E8">
              <w:rPr>
                <w:rFonts w:ascii="Times New Roman" w:eastAsia="Times New Roman" w:hAnsi="Times New Roman"/>
                <w:sz w:val="28"/>
                <w:szCs w:val="28"/>
                <w:lang w:eastAsia="ru-RU"/>
              </w:rPr>
              <w:t>Наименование заказника, памятника природы, других объектов природно-заповедного фонда и основание к выделению</w:t>
            </w:r>
          </w:p>
        </w:tc>
        <w:tc>
          <w:tcPr>
            <w:tcW w:w="1559" w:type="dxa"/>
            <w:gridSpan w:val="2"/>
            <w:vAlign w:val="center"/>
          </w:tcPr>
          <w:p w:rsidR="00301BDE" w:rsidRPr="000258E8" w:rsidRDefault="00301BDE" w:rsidP="00FD5E63">
            <w:pPr>
              <w:spacing w:after="0" w:line="240" w:lineRule="auto"/>
              <w:jc w:val="center"/>
              <w:rPr>
                <w:rFonts w:ascii="Times New Roman" w:eastAsia="Times New Roman" w:hAnsi="Times New Roman"/>
                <w:sz w:val="28"/>
                <w:szCs w:val="28"/>
                <w:lang w:eastAsia="ru-RU"/>
              </w:rPr>
            </w:pPr>
            <w:r w:rsidRPr="000258E8">
              <w:rPr>
                <w:rFonts w:ascii="Times New Roman" w:eastAsia="Times New Roman" w:hAnsi="Times New Roman"/>
                <w:sz w:val="28"/>
                <w:szCs w:val="28"/>
                <w:lang w:eastAsia="ru-RU"/>
              </w:rPr>
              <w:t>Площадь, га</w:t>
            </w:r>
          </w:p>
        </w:tc>
        <w:tc>
          <w:tcPr>
            <w:tcW w:w="1843" w:type="dxa"/>
            <w:vMerge w:val="restart"/>
            <w:vAlign w:val="center"/>
          </w:tcPr>
          <w:p w:rsidR="00301BDE" w:rsidRPr="000258E8" w:rsidRDefault="00301BDE" w:rsidP="00FD5E63">
            <w:pPr>
              <w:spacing w:after="0" w:line="240" w:lineRule="auto"/>
              <w:jc w:val="center"/>
              <w:rPr>
                <w:rFonts w:ascii="Times New Roman" w:eastAsia="Times New Roman" w:hAnsi="Times New Roman"/>
                <w:sz w:val="28"/>
                <w:szCs w:val="28"/>
                <w:lang w:eastAsia="ru-RU"/>
              </w:rPr>
            </w:pPr>
            <w:r w:rsidRPr="000258E8">
              <w:rPr>
                <w:rFonts w:ascii="Times New Roman" w:eastAsia="Times New Roman" w:hAnsi="Times New Roman"/>
                <w:sz w:val="28"/>
                <w:szCs w:val="28"/>
                <w:lang w:eastAsia="ru-RU"/>
              </w:rPr>
              <w:t>Местоположение (лесничество,</w:t>
            </w:r>
          </w:p>
          <w:p w:rsidR="00301BDE" w:rsidRPr="000258E8" w:rsidRDefault="00301BDE" w:rsidP="00FD5E63">
            <w:pPr>
              <w:spacing w:after="0" w:line="240" w:lineRule="auto"/>
              <w:jc w:val="center"/>
              <w:rPr>
                <w:rFonts w:ascii="Times New Roman" w:eastAsia="Times New Roman" w:hAnsi="Times New Roman"/>
                <w:sz w:val="28"/>
                <w:szCs w:val="28"/>
                <w:lang w:eastAsia="ru-RU"/>
              </w:rPr>
            </w:pPr>
            <w:r w:rsidRPr="000258E8">
              <w:rPr>
                <w:rFonts w:ascii="Times New Roman" w:eastAsia="Times New Roman" w:hAnsi="Times New Roman"/>
                <w:sz w:val="28"/>
                <w:szCs w:val="28"/>
                <w:lang w:eastAsia="ru-RU"/>
              </w:rPr>
              <w:t>квартал, выдел)</w:t>
            </w:r>
          </w:p>
        </w:tc>
        <w:tc>
          <w:tcPr>
            <w:tcW w:w="1275" w:type="dxa"/>
            <w:vMerge w:val="restart"/>
            <w:vAlign w:val="center"/>
          </w:tcPr>
          <w:p w:rsidR="00301BDE" w:rsidRPr="000258E8" w:rsidRDefault="00301BDE" w:rsidP="00FD5E63">
            <w:pPr>
              <w:spacing w:after="0" w:line="240" w:lineRule="auto"/>
              <w:jc w:val="center"/>
              <w:rPr>
                <w:rFonts w:ascii="Times New Roman" w:eastAsia="Times New Roman" w:hAnsi="Times New Roman"/>
                <w:sz w:val="28"/>
                <w:szCs w:val="28"/>
                <w:lang w:eastAsia="ru-RU"/>
              </w:rPr>
            </w:pPr>
            <w:r w:rsidRPr="000258E8">
              <w:rPr>
                <w:rFonts w:ascii="Times New Roman" w:eastAsia="Times New Roman" w:hAnsi="Times New Roman"/>
                <w:sz w:val="28"/>
                <w:szCs w:val="28"/>
                <w:lang w:eastAsia="ru-RU"/>
              </w:rPr>
              <w:t>Тип заказника, памятника природы и других объектов</w:t>
            </w:r>
          </w:p>
        </w:tc>
        <w:tc>
          <w:tcPr>
            <w:tcW w:w="1559" w:type="dxa"/>
            <w:vMerge w:val="restart"/>
            <w:vAlign w:val="center"/>
          </w:tcPr>
          <w:p w:rsidR="00301BDE" w:rsidRPr="000258E8" w:rsidRDefault="00301BDE" w:rsidP="00FD5E63">
            <w:pPr>
              <w:spacing w:after="0" w:line="240" w:lineRule="auto"/>
              <w:jc w:val="center"/>
              <w:rPr>
                <w:rFonts w:ascii="Times New Roman" w:eastAsia="Times New Roman" w:hAnsi="Times New Roman"/>
                <w:sz w:val="28"/>
                <w:szCs w:val="28"/>
                <w:lang w:eastAsia="ru-RU"/>
              </w:rPr>
            </w:pPr>
            <w:r w:rsidRPr="000258E8">
              <w:rPr>
                <w:rFonts w:ascii="Times New Roman" w:eastAsia="Times New Roman" w:hAnsi="Times New Roman"/>
                <w:sz w:val="28"/>
                <w:szCs w:val="28"/>
                <w:lang w:eastAsia="ru-RU"/>
              </w:rPr>
              <w:t>Краткая характеристика и режим ведения хозяйства</w:t>
            </w:r>
          </w:p>
        </w:tc>
      </w:tr>
      <w:tr w:rsidR="00301BDE" w:rsidRPr="000258E8" w:rsidTr="00FD5E63">
        <w:tc>
          <w:tcPr>
            <w:tcW w:w="3120" w:type="dxa"/>
            <w:vMerge/>
            <w:tcBorders>
              <w:bottom w:val="double" w:sz="4" w:space="0" w:color="auto"/>
            </w:tcBorders>
            <w:vAlign w:val="center"/>
          </w:tcPr>
          <w:p w:rsidR="00301BDE" w:rsidRPr="000258E8" w:rsidRDefault="00301BDE" w:rsidP="00FD5E63">
            <w:pPr>
              <w:spacing w:after="0" w:line="240" w:lineRule="auto"/>
              <w:jc w:val="center"/>
              <w:rPr>
                <w:rFonts w:ascii="Times New Roman" w:eastAsia="Times New Roman" w:hAnsi="Times New Roman"/>
                <w:sz w:val="28"/>
                <w:szCs w:val="28"/>
                <w:lang w:eastAsia="ru-RU"/>
              </w:rPr>
            </w:pPr>
          </w:p>
        </w:tc>
        <w:tc>
          <w:tcPr>
            <w:tcW w:w="708" w:type="dxa"/>
            <w:tcBorders>
              <w:bottom w:val="double" w:sz="4" w:space="0" w:color="auto"/>
            </w:tcBorders>
            <w:vAlign w:val="center"/>
          </w:tcPr>
          <w:p w:rsidR="00301BDE" w:rsidRPr="000258E8" w:rsidRDefault="00301BDE" w:rsidP="00FD5E63">
            <w:pPr>
              <w:spacing w:after="0" w:line="240" w:lineRule="auto"/>
              <w:jc w:val="center"/>
              <w:rPr>
                <w:rFonts w:ascii="Times New Roman" w:eastAsia="Times New Roman" w:hAnsi="Times New Roman"/>
                <w:sz w:val="28"/>
                <w:szCs w:val="28"/>
                <w:lang w:eastAsia="ru-RU"/>
              </w:rPr>
            </w:pPr>
            <w:r w:rsidRPr="000258E8">
              <w:rPr>
                <w:rFonts w:ascii="Times New Roman" w:eastAsia="Times New Roman" w:hAnsi="Times New Roman"/>
                <w:sz w:val="28"/>
                <w:szCs w:val="28"/>
                <w:lang w:eastAsia="ru-RU"/>
              </w:rPr>
              <w:t>объекта</w:t>
            </w:r>
          </w:p>
        </w:tc>
        <w:tc>
          <w:tcPr>
            <w:tcW w:w="851" w:type="dxa"/>
            <w:tcBorders>
              <w:bottom w:val="double" w:sz="4" w:space="0" w:color="auto"/>
            </w:tcBorders>
            <w:vAlign w:val="center"/>
          </w:tcPr>
          <w:p w:rsidR="00301BDE" w:rsidRPr="000258E8" w:rsidRDefault="00301BDE" w:rsidP="00FD5E63">
            <w:pPr>
              <w:spacing w:after="0" w:line="240" w:lineRule="auto"/>
              <w:jc w:val="center"/>
              <w:rPr>
                <w:rFonts w:ascii="Times New Roman" w:eastAsia="Times New Roman" w:hAnsi="Times New Roman"/>
                <w:sz w:val="28"/>
                <w:szCs w:val="28"/>
                <w:lang w:eastAsia="ru-RU"/>
              </w:rPr>
            </w:pPr>
            <w:r w:rsidRPr="000258E8">
              <w:rPr>
                <w:rFonts w:ascii="Times New Roman" w:eastAsia="Times New Roman" w:hAnsi="Times New Roman"/>
                <w:sz w:val="28"/>
                <w:szCs w:val="28"/>
                <w:lang w:eastAsia="ru-RU"/>
              </w:rPr>
              <w:t>охранной зоны</w:t>
            </w:r>
          </w:p>
        </w:tc>
        <w:tc>
          <w:tcPr>
            <w:tcW w:w="1843" w:type="dxa"/>
            <w:vMerge/>
            <w:tcBorders>
              <w:bottom w:val="double" w:sz="4" w:space="0" w:color="auto"/>
            </w:tcBorders>
            <w:vAlign w:val="center"/>
          </w:tcPr>
          <w:p w:rsidR="00301BDE" w:rsidRPr="000258E8" w:rsidRDefault="00301BDE" w:rsidP="00FD5E63">
            <w:pPr>
              <w:spacing w:after="0" w:line="240" w:lineRule="auto"/>
              <w:jc w:val="center"/>
              <w:rPr>
                <w:rFonts w:ascii="Times New Roman" w:eastAsia="Times New Roman" w:hAnsi="Times New Roman"/>
                <w:sz w:val="28"/>
                <w:szCs w:val="28"/>
                <w:lang w:eastAsia="ru-RU"/>
              </w:rPr>
            </w:pPr>
          </w:p>
        </w:tc>
        <w:tc>
          <w:tcPr>
            <w:tcW w:w="1275" w:type="dxa"/>
            <w:vMerge/>
            <w:tcBorders>
              <w:bottom w:val="double" w:sz="4" w:space="0" w:color="auto"/>
            </w:tcBorders>
            <w:vAlign w:val="center"/>
          </w:tcPr>
          <w:p w:rsidR="00301BDE" w:rsidRPr="000258E8" w:rsidRDefault="00301BDE" w:rsidP="00FD5E63">
            <w:pPr>
              <w:spacing w:after="0" w:line="240" w:lineRule="auto"/>
              <w:jc w:val="center"/>
              <w:rPr>
                <w:rFonts w:ascii="Times New Roman" w:eastAsia="Times New Roman" w:hAnsi="Times New Roman"/>
                <w:sz w:val="28"/>
                <w:szCs w:val="28"/>
                <w:lang w:eastAsia="ru-RU"/>
              </w:rPr>
            </w:pPr>
          </w:p>
        </w:tc>
        <w:tc>
          <w:tcPr>
            <w:tcW w:w="1559" w:type="dxa"/>
            <w:vMerge/>
            <w:tcBorders>
              <w:bottom w:val="double" w:sz="4" w:space="0" w:color="auto"/>
            </w:tcBorders>
            <w:vAlign w:val="center"/>
          </w:tcPr>
          <w:p w:rsidR="00301BDE" w:rsidRPr="000258E8" w:rsidRDefault="00301BDE" w:rsidP="00FD5E63">
            <w:pPr>
              <w:spacing w:after="0" w:line="240" w:lineRule="auto"/>
              <w:jc w:val="center"/>
              <w:rPr>
                <w:rFonts w:ascii="Times New Roman" w:eastAsia="Times New Roman" w:hAnsi="Times New Roman"/>
                <w:sz w:val="28"/>
                <w:szCs w:val="28"/>
                <w:lang w:eastAsia="ru-RU"/>
              </w:rPr>
            </w:pPr>
          </w:p>
        </w:tc>
      </w:tr>
      <w:tr w:rsidR="00301BDE" w:rsidRPr="000258E8" w:rsidTr="00FD5E63">
        <w:tc>
          <w:tcPr>
            <w:tcW w:w="3120" w:type="dxa"/>
            <w:tcBorders>
              <w:top w:val="double" w:sz="4" w:space="0" w:color="auto"/>
              <w:bottom w:val="double" w:sz="4" w:space="0" w:color="auto"/>
            </w:tcBorders>
            <w:vAlign w:val="center"/>
          </w:tcPr>
          <w:p w:rsidR="00301BDE" w:rsidRPr="000258E8" w:rsidRDefault="00301BDE" w:rsidP="00FD5E63">
            <w:pPr>
              <w:spacing w:after="0" w:line="240" w:lineRule="auto"/>
              <w:jc w:val="center"/>
              <w:rPr>
                <w:rFonts w:ascii="Times New Roman" w:eastAsia="Times New Roman" w:hAnsi="Times New Roman"/>
                <w:sz w:val="28"/>
                <w:szCs w:val="28"/>
                <w:lang w:eastAsia="ru-RU"/>
              </w:rPr>
            </w:pPr>
            <w:r w:rsidRPr="000258E8">
              <w:rPr>
                <w:rFonts w:ascii="Times New Roman" w:eastAsia="Times New Roman" w:hAnsi="Times New Roman"/>
                <w:sz w:val="28"/>
                <w:szCs w:val="28"/>
                <w:lang w:eastAsia="ru-RU"/>
              </w:rPr>
              <w:t>1</w:t>
            </w:r>
          </w:p>
        </w:tc>
        <w:tc>
          <w:tcPr>
            <w:tcW w:w="708" w:type="dxa"/>
            <w:tcBorders>
              <w:top w:val="double" w:sz="4" w:space="0" w:color="auto"/>
              <w:bottom w:val="double" w:sz="4" w:space="0" w:color="auto"/>
            </w:tcBorders>
            <w:vAlign w:val="center"/>
          </w:tcPr>
          <w:p w:rsidR="00301BDE" w:rsidRPr="000258E8" w:rsidRDefault="00301BDE" w:rsidP="00FD5E63">
            <w:pPr>
              <w:spacing w:after="0" w:line="240" w:lineRule="auto"/>
              <w:jc w:val="center"/>
              <w:rPr>
                <w:rFonts w:ascii="Times New Roman" w:eastAsia="Times New Roman" w:hAnsi="Times New Roman"/>
                <w:sz w:val="28"/>
                <w:szCs w:val="28"/>
                <w:lang w:eastAsia="ru-RU"/>
              </w:rPr>
            </w:pPr>
            <w:r w:rsidRPr="000258E8">
              <w:rPr>
                <w:rFonts w:ascii="Times New Roman" w:eastAsia="Times New Roman" w:hAnsi="Times New Roman"/>
                <w:sz w:val="28"/>
                <w:szCs w:val="28"/>
                <w:lang w:eastAsia="ru-RU"/>
              </w:rPr>
              <w:t>2</w:t>
            </w:r>
          </w:p>
        </w:tc>
        <w:tc>
          <w:tcPr>
            <w:tcW w:w="851" w:type="dxa"/>
            <w:tcBorders>
              <w:top w:val="double" w:sz="4" w:space="0" w:color="auto"/>
              <w:bottom w:val="double" w:sz="4" w:space="0" w:color="auto"/>
            </w:tcBorders>
            <w:vAlign w:val="center"/>
          </w:tcPr>
          <w:p w:rsidR="00301BDE" w:rsidRPr="000258E8" w:rsidRDefault="00301BDE" w:rsidP="00FD5E63">
            <w:pPr>
              <w:spacing w:after="0" w:line="240" w:lineRule="auto"/>
              <w:jc w:val="center"/>
              <w:rPr>
                <w:rFonts w:ascii="Times New Roman" w:eastAsia="Times New Roman" w:hAnsi="Times New Roman"/>
                <w:sz w:val="28"/>
                <w:szCs w:val="28"/>
                <w:lang w:eastAsia="ru-RU"/>
              </w:rPr>
            </w:pPr>
            <w:r w:rsidRPr="000258E8">
              <w:rPr>
                <w:rFonts w:ascii="Times New Roman" w:eastAsia="Times New Roman" w:hAnsi="Times New Roman"/>
                <w:sz w:val="28"/>
                <w:szCs w:val="28"/>
                <w:lang w:eastAsia="ru-RU"/>
              </w:rPr>
              <w:t>3</w:t>
            </w:r>
          </w:p>
        </w:tc>
        <w:tc>
          <w:tcPr>
            <w:tcW w:w="1843" w:type="dxa"/>
            <w:tcBorders>
              <w:top w:val="double" w:sz="4" w:space="0" w:color="auto"/>
              <w:bottom w:val="double" w:sz="4" w:space="0" w:color="auto"/>
            </w:tcBorders>
            <w:vAlign w:val="center"/>
          </w:tcPr>
          <w:p w:rsidR="00301BDE" w:rsidRPr="000258E8" w:rsidRDefault="00301BDE" w:rsidP="00FD5E63">
            <w:pPr>
              <w:spacing w:after="0" w:line="240" w:lineRule="auto"/>
              <w:jc w:val="center"/>
              <w:rPr>
                <w:rFonts w:ascii="Times New Roman" w:eastAsia="Times New Roman" w:hAnsi="Times New Roman"/>
                <w:sz w:val="28"/>
                <w:szCs w:val="28"/>
                <w:lang w:eastAsia="ru-RU"/>
              </w:rPr>
            </w:pPr>
            <w:r w:rsidRPr="000258E8">
              <w:rPr>
                <w:rFonts w:ascii="Times New Roman" w:eastAsia="Times New Roman" w:hAnsi="Times New Roman"/>
                <w:sz w:val="28"/>
                <w:szCs w:val="28"/>
                <w:lang w:eastAsia="ru-RU"/>
              </w:rPr>
              <w:t>4</w:t>
            </w:r>
          </w:p>
        </w:tc>
        <w:tc>
          <w:tcPr>
            <w:tcW w:w="1275" w:type="dxa"/>
            <w:tcBorders>
              <w:top w:val="double" w:sz="4" w:space="0" w:color="auto"/>
              <w:bottom w:val="double" w:sz="4" w:space="0" w:color="auto"/>
            </w:tcBorders>
            <w:vAlign w:val="center"/>
          </w:tcPr>
          <w:p w:rsidR="00301BDE" w:rsidRPr="000258E8" w:rsidRDefault="00301BDE" w:rsidP="00FD5E63">
            <w:pPr>
              <w:spacing w:after="0" w:line="240" w:lineRule="auto"/>
              <w:jc w:val="center"/>
              <w:rPr>
                <w:rFonts w:ascii="Times New Roman" w:eastAsia="Times New Roman" w:hAnsi="Times New Roman"/>
                <w:sz w:val="28"/>
                <w:szCs w:val="28"/>
                <w:lang w:eastAsia="ru-RU"/>
              </w:rPr>
            </w:pPr>
            <w:r w:rsidRPr="000258E8">
              <w:rPr>
                <w:rFonts w:ascii="Times New Roman" w:eastAsia="Times New Roman" w:hAnsi="Times New Roman"/>
                <w:sz w:val="28"/>
                <w:szCs w:val="28"/>
                <w:lang w:eastAsia="ru-RU"/>
              </w:rPr>
              <w:t>5</w:t>
            </w:r>
          </w:p>
        </w:tc>
        <w:tc>
          <w:tcPr>
            <w:tcW w:w="1559" w:type="dxa"/>
            <w:tcBorders>
              <w:top w:val="double" w:sz="4" w:space="0" w:color="auto"/>
              <w:bottom w:val="double" w:sz="4" w:space="0" w:color="auto"/>
            </w:tcBorders>
            <w:vAlign w:val="center"/>
          </w:tcPr>
          <w:p w:rsidR="00301BDE" w:rsidRPr="000258E8" w:rsidRDefault="00301BDE" w:rsidP="00FD5E63">
            <w:pPr>
              <w:spacing w:after="0" w:line="240" w:lineRule="auto"/>
              <w:jc w:val="center"/>
              <w:rPr>
                <w:rFonts w:ascii="Times New Roman" w:eastAsia="Times New Roman" w:hAnsi="Times New Roman"/>
                <w:sz w:val="28"/>
                <w:szCs w:val="28"/>
                <w:lang w:eastAsia="ru-RU"/>
              </w:rPr>
            </w:pPr>
            <w:r w:rsidRPr="000258E8">
              <w:rPr>
                <w:rFonts w:ascii="Times New Roman" w:eastAsia="Times New Roman" w:hAnsi="Times New Roman"/>
                <w:sz w:val="28"/>
                <w:szCs w:val="28"/>
                <w:lang w:eastAsia="ru-RU"/>
              </w:rPr>
              <w:t>6</w:t>
            </w:r>
          </w:p>
        </w:tc>
      </w:tr>
      <w:tr w:rsidR="00301BDE" w:rsidRPr="000258E8" w:rsidTr="00FD5E63">
        <w:tc>
          <w:tcPr>
            <w:tcW w:w="3120" w:type="dxa"/>
            <w:tcBorders>
              <w:top w:val="double" w:sz="4" w:space="0" w:color="auto"/>
            </w:tcBorders>
            <w:vAlign w:val="center"/>
          </w:tcPr>
          <w:p w:rsidR="00301BDE" w:rsidRPr="000258E8" w:rsidRDefault="00301BDE" w:rsidP="00FD5E63">
            <w:pPr>
              <w:spacing w:after="0" w:line="240" w:lineRule="auto"/>
              <w:ind w:left="57"/>
              <w:jc w:val="center"/>
              <w:rPr>
                <w:rFonts w:ascii="Times New Roman" w:hAnsi="Times New Roman"/>
                <w:sz w:val="28"/>
                <w:szCs w:val="28"/>
              </w:rPr>
            </w:pPr>
            <w:r w:rsidRPr="000258E8">
              <w:rPr>
                <w:rFonts w:ascii="Times New Roman" w:hAnsi="Times New Roman"/>
                <w:sz w:val="28"/>
                <w:szCs w:val="28"/>
              </w:rPr>
              <w:t>Государственный природный заказник «Касумкентский»</w:t>
            </w:r>
          </w:p>
        </w:tc>
        <w:tc>
          <w:tcPr>
            <w:tcW w:w="708" w:type="dxa"/>
            <w:tcBorders>
              <w:top w:val="double" w:sz="4" w:space="0" w:color="auto"/>
            </w:tcBorders>
            <w:vAlign w:val="center"/>
          </w:tcPr>
          <w:p w:rsidR="00301BDE" w:rsidRPr="000258E8" w:rsidRDefault="00301BDE" w:rsidP="00FD5E63">
            <w:pPr>
              <w:spacing w:after="0" w:line="240" w:lineRule="auto"/>
              <w:jc w:val="center"/>
              <w:rPr>
                <w:rFonts w:ascii="Times New Roman" w:hAnsi="Times New Roman"/>
                <w:sz w:val="28"/>
                <w:szCs w:val="28"/>
              </w:rPr>
            </w:pPr>
            <w:r w:rsidRPr="000258E8">
              <w:rPr>
                <w:rFonts w:ascii="Times New Roman" w:hAnsi="Times New Roman"/>
                <w:sz w:val="28"/>
                <w:szCs w:val="28"/>
              </w:rPr>
              <w:t>8122</w:t>
            </w:r>
          </w:p>
        </w:tc>
        <w:tc>
          <w:tcPr>
            <w:tcW w:w="851" w:type="dxa"/>
            <w:tcBorders>
              <w:top w:val="double" w:sz="4" w:space="0" w:color="auto"/>
            </w:tcBorders>
            <w:vAlign w:val="center"/>
          </w:tcPr>
          <w:p w:rsidR="00301BDE" w:rsidRPr="000258E8" w:rsidRDefault="00301BDE" w:rsidP="00FD5E63">
            <w:pPr>
              <w:spacing w:after="0" w:line="240" w:lineRule="auto"/>
              <w:jc w:val="center"/>
              <w:rPr>
                <w:rFonts w:ascii="Times New Roman" w:hAnsi="Times New Roman"/>
                <w:sz w:val="28"/>
                <w:szCs w:val="28"/>
              </w:rPr>
            </w:pPr>
            <w:r w:rsidRPr="000258E8">
              <w:rPr>
                <w:rFonts w:ascii="Times New Roman" w:hAnsi="Times New Roman"/>
                <w:sz w:val="28"/>
                <w:szCs w:val="28"/>
              </w:rPr>
              <w:t>-</w:t>
            </w:r>
          </w:p>
        </w:tc>
        <w:tc>
          <w:tcPr>
            <w:tcW w:w="1843" w:type="dxa"/>
            <w:tcBorders>
              <w:top w:val="double" w:sz="4" w:space="0" w:color="auto"/>
            </w:tcBorders>
            <w:vAlign w:val="center"/>
          </w:tcPr>
          <w:p w:rsidR="00301BDE" w:rsidRPr="000258E8" w:rsidRDefault="00301BDE" w:rsidP="00FD5E63">
            <w:pPr>
              <w:spacing w:after="0" w:line="240" w:lineRule="auto"/>
              <w:ind w:left="57"/>
              <w:jc w:val="center"/>
              <w:rPr>
                <w:rFonts w:ascii="Times New Roman" w:hAnsi="Times New Roman"/>
                <w:sz w:val="28"/>
                <w:szCs w:val="28"/>
              </w:rPr>
            </w:pPr>
            <w:r w:rsidRPr="000258E8">
              <w:rPr>
                <w:rFonts w:ascii="Times New Roman" w:hAnsi="Times New Roman"/>
                <w:sz w:val="28"/>
                <w:szCs w:val="28"/>
              </w:rPr>
              <w:t>Касумкентское,</w:t>
            </w:r>
          </w:p>
          <w:p w:rsidR="00301BDE" w:rsidRPr="000258E8" w:rsidRDefault="00301BDE" w:rsidP="00FD5E63">
            <w:pPr>
              <w:spacing w:after="0" w:line="240" w:lineRule="auto"/>
              <w:ind w:left="57"/>
              <w:jc w:val="center"/>
              <w:rPr>
                <w:rFonts w:ascii="Times New Roman" w:hAnsi="Times New Roman"/>
                <w:sz w:val="28"/>
                <w:szCs w:val="28"/>
              </w:rPr>
            </w:pPr>
            <w:r w:rsidRPr="000258E8">
              <w:rPr>
                <w:rFonts w:ascii="Times New Roman" w:hAnsi="Times New Roman"/>
                <w:sz w:val="28"/>
                <w:szCs w:val="28"/>
              </w:rPr>
              <w:t>Кв.29 -93</w:t>
            </w:r>
          </w:p>
        </w:tc>
        <w:tc>
          <w:tcPr>
            <w:tcW w:w="1275" w:type="dxa"/>
            <w:tcBorders>
              <w:top w:val="double" w:sz="4" w:space="0" w:color="auto"/>
            </w:tcBorders>
            <w:vAlign w:val="center"/>
          </w:tcPr>
          <w:p w:rsidR="00301BDE" w:rsidRPr="000258E8" w:rsidRDefault="00301BDE" w:rsidP="00FD5E63">
            <w:pPr>
              <w:spacing w:after="0" w:line="240" w:lineRule="auto"/>
              <w:jc w:val="center"/>
              <w:rPr>
                <w:rFonts w:ascii="Times New Roman" w:eastAsia="Times New Roman" w:hAnsi="Times New Roman"/>
                <w:sz w:val="28"/>
                <w:szCs w:val="28"/>
                <w:lang w:eastAsia="ru-RU"/>
              </w:rPr>
            </w:pPr>
            <w:r w:rsidRPr="000258E8">
              <w:rPr>
                <w:rFonts w:ascii="Times New Roman" w:eastAsia="Times New Roman" w:hAnsi="Times New Roman"/>
                <w:sz w:val="28"/>
                <w:szCs w:val="28"/>
                <w:lang w:eastAsia="ru-RU"/>
              </w:rPr>
              <w:t>Природный парк</w:t>
            </w:r>
          </w:p>
        </w:tc>
        <w:tc>
          <w:tcPr>
            <w:tcW w:w="1559" w:type="dxa"/>
            <w:tcBorders>
              <w:top w:val="double" w:sz="4" w:space="0" w:color="auto"/>
            </w:tcBorders>
            <w:vAlign w:val="center"/>
          </w:tcPr>
          <w:p w:rsidR="00301BDE" w:rsidRPr="000258E8" w:rsidRDefault="00301BDE" w:rsidP="00FD5E63">
            <w:pPr>
              <w:spacing w:after="0" w:line="240" w:lineRule="auto"/>
              <w:jc w:val="center"/>
              <w:rPr>
                <w:rFonts w:ascii="Times New Roman" w:eastAsia="Times New Roman" w:hAnsi="Times New Roman"/>
                <w:sz w:val="28"/>
                <w:szCs w:val="28"/>
                <w:lang w:eastAsia="ru-RU"/>
              </w:rPr>
            </w:pPr>
            <w:r w:rsidRPr="000258E8">
              <w:rPr>
                <w:rFonts w:ascii="Times New Roman" w:eastAsia="Times New Roman" w:hAnsi="Times New Roman"/>
                <w:sz w:val="28"/>
                <w:szCs w:val="28"/>
                <w:lang w:eastAsia="ru-RU"/>
              </w:rPr>
              <w:t>Сохранение и восстановление природных комплексов</w:t>
            </w:r>
          </w:p>
        </w:tc>
      </w:tr>
    </w:tbl>
    <w:p w:rsidR="00301BDE" w:rsidRPr="00E34BC8" w:rsidRDefault="00301BDE" w:rsidP="00301BDE">
      <w:pPr>
        <w:spacing w:after="0" w:line="240" w:lineRule="auto"/>
        <w:jc w:val="both"/>
        <w:rPr>
          <w:rFonts w:ascii="Times New Roman" w:eastAsia="Times New Roman" w:hAnsi="Times New Roman"/>
          <w:sz w:val="28"/>
          <w:szCs w:val="28"/>
          <w:lang w:eastAsia="ru-RU"/>
        </w:rPr>
      </w:pPr>
    </w:p>
    <w:p w:rsidR="00301BDE" w:rsidRDefault="00301BDE" w:rsidP="00301BDE">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Местоположение </w:t>
      </w:r>
      <w:r w:rsidRPr="000258E8">
        <w:rPr>
          <w:rFonts w:ascii="Times New Roman" w:eastAsia="Times New Roman" w:hAnsi="Times New Roman"/>
          <w:sz w:val="28"/>
          <w:szCs w:val="28"/>
          <w:lang w:eastAsia="ru-RU"/>
        </w:rPr>
        <w:t>Государственн</w:t>
      </w:r>
      <w:r>
        <w:rPr>
          <w:rFonts w:ascii="Times New Roman" w:eastAsia="Times New Roman" w:hAnsi="Times New Roman"/>
          <w:sz w:val="28"/>
          <w:szCs w:val="28"/>
          <w:lang w:eastAsia="ru-RU"/>
        </w:rPr>
        <w:t>ого</w:t>
      </w:r>
      <w:r w:rsidRPr="000258E8">
        <w:rPr>
          <w:rFonts w:ascii="Times New Roman" w:eastAsia="Times New Roman" w:hAnsi="Times New Roman"/>
          <w:sz w:val="28"/>
          <w:szCs w:val="28"/>
          <w:lang w:eastAsia="ru-RU"/>
        </w:rPr>
        <w:t xml:space="preserve"> природн</w:t>
      </w:r>
      <w:r>
        <w:rPr>
          <w:rFonts w:ascii="Times New Roman" w:eastAsia="Times New Roman" w:hAnsi="Times New Roman"/>
          <w:sz w:val="28"/>
          <w:szCs w:val="28"/>
          <w:lang w:eastAsia="ru-RU"/>
        </w:rPr>
        <w:t>ого</w:t>
      </w:r>
      <w:r w:rsidRPr="000258E8">
        <w:rPr>
          <w:rFonts w:ascii="Times New Roman" w:eastAsia="Times New Roman" w:hAnsi="Times New Roman"/>
          <w:sz w:val="28"/>
          <w:szCs w:val="28"/>
          <w:lang w:eastAsia="ru-RU"/>
        </w:rPr>
        <w:t xml:space="preserve"> заказник</w:t>
      </w:r>
      <w:r>
        <w:rPr>
          <w:rFonts w:ascii="Times New Roman" w:eastAsia="Times New Roman" w:hAnsi="Times New Roman"/>
          <w:sz w:val="28"/>
          <w:szCs w:val="28"/>
          <w:lang w:eastAsia="ru-RU"/>
        </w:rPr>
        <w:t>а</w:t>
      </w:r>
      <w:r w:rsidRPr="000258E8">
        <w:rPr>
          <w:rFonts w:ascii="Times New Roman" w:eastAsia="Times New Roman" w:hAnsi="Times New Roman"/>
          <w:sz w:val="28"/>
          <w:szCs w:val="28"/>
          <w:lang w:eastAsia="ru-RU"/>
        </w:rPr>
        <w:t xml:space="preserve"> «Касумкентский»</w:t>
      </w:r>
      <w:r w:rsidRPr="00E34BC8">
        <w:rPr>
          <w:rFonts w:ascii="Times New Roman" w:eastAsia="Times New Roman" w:hAnsi="Times New Roman"/>
          <w:sz w:val="28"/>
          <w:szCs w:val="28"/>
          <w:lang w:eastAsia="ru-RU"/>
        </w:rPr>
        <w:t xml:space="preserve"> отражено на прилагаемой поквартальной карте – схеме.</w:t>
      </w:r>
    </w:p>
    <w:p w:rsidR="00301BDE" w:rsidRPr="006000F5" w:rsidRDefault="00301BDE" w:rsidP="00301BDE">
      <w:pPr>
        <w:spacing w:after="0" w:line="240" w:lineRule="auto"/>
        <w:ind w:firstLine="709"/>
        <w:jc w:val="both"/>
        <w:rPr>
          <w:rFonts w:ascii="Times New Roman" w:hAnsi="Times New Roman"/>
          <w:sz w:val="28"/>
          <w:szCs w:val="28"/>
        </w:rPr>
      </w:pPr>
      <w:r w:rsidRPr="006000F5">
        <w:rPr>
          <w:rFonts w:ascii="Times New Roman" w:hAnsi="Times New Roman"/>
          <w:sz w:val="28"/>
          <w:szCs w:val="28"/>
        </w:rPr>
        <w:t>Все виды хозяйственной деятельности на территории государственных природных заказников и памятников природы допускаются только в соответствии с:</w:t>
      </w:r>
    </w:p>
    <w:p w:rsidR="00301BDE" w:rsidRPr="006000F5" w:rsidRDefault="00301BDE" w:rsidP="00301BDE">
      <w:pPr>
        <w:spacing w:after="0" w:line="240" w:lineRule="auto"/>
        <w:ind w:firstLine="709"/>
        <w:jc w:val="both"/>
        <w:rPr>
          <w:rFonts w:ascii="Times New Roman" w:hAnsi="Times New Roman"/>
          <w:sz w:val="28"/>
          <w:szCs w:val="28"/>
        </w:rPr>
      </w:pPr>
      <w:r w:rsidRPr="006000F5">
        <w:rPr>
          <w:rFonts w:ascii="Times New Roman" w:hAnsi="Times New Roman"/>
          <w:sz w:val="28"/>
          <w:szCs w:val="28"/>
        </w:rPr>
        <w:t>- Федеральным Законом от 15 февраля 1995 года № 33-ФЗ «Об особо охраняемых природных территориях»;</w:t>
      </w:r>
    </w:p>
    <w:p w:rsidR="00301BDE" w:rsidRPr="006000F5" w:rsidRDefault="00301BDE" w:rsidP="00301BDE">
      <w:pPr>
        <w:spacing w:after="0" w:line="240" w:lineRule="auto"/>
        <w:ind w:firstLine="709"/>
        <w:jc w:val="both"/>
        <w:rPr>
          <w:rFonts w:ascii="Times New Roman" w:hAnsi="Times New Roman"/>
          <w:sz w:val="28"/>
          <w:szCs w:val="28"/>
        </w:rPr>
      </w:pPr>
      <w:r w:rsidRPr="006000F5">
        <w:rPr>
          <w:rFonts w:ascii="Times New Roman" w:hAnsi="Times New Roman"/>
          <w:sz w:val="28"/>
          <w:szCs w:val="28"/>
        </w:rPr>
        <w:t xml:space="preserve">- режимом особой охраны памятников природы на территории </w:t>
      </w:r>
      <w:r>
        <w:rPr>
          <w:rFonts w:ascii="Times New Roman" w:hAnsi="Times New Roman"/>
          <w:sz w:val="28"/>
          <w:szCs w:val="28"/>
        </w:rPr>
        <w:t>Республики Дагестан</w:t>
      </w:r>
      <w:r w:rsidRPr="006000F5">
        <w:rPr>
          <w:rFonts w:ascii="Times New Roman" w:hAnsi="Times New Roman"/>
          <w:sz w:val="28"/>
          <w:szCs w:val="28"/>
        </w:rPr>
        <w:t>;</w:t>
      </w:r>
    </w:p>
    <w:p w:rsidR="00301BDE" w:rsidRPr="00E34BC8" w:rsidRDefault="00301BDE" w:rsidP="00301BDE">
      <w:pPr>
        <w:spacing w:after="0" w:line="240" w:lineRule="auto"/>
        <w:ind w:firstLine="709"/>
        <w:jc w:val="both"/>
        <w:rPr>
          <w:rFonts w:ascii="Times New Roman" w:eastAsia="Times New Roman" w:hAnsi="Times New Roman"/>
          <w:sz w:val="28"/>
          <w:szCs w:val="28"/>
          <w:lang w:eastAsia="ru-RU"/>
        </w:rPr>
      </w:pPr>
      <w:r w:rsidRPr="006000F5">
        <w:rPr>
          <w:rFonts w:ascii="Times New Roman" w:hAnsi="Times New Roman"/>
          <w:sz w:val="28"/>
          <w:szCs w:val="28"/>
        </w:rPr>
        <w:t>- Положением о государственном природном заказнике.</w:t>
      </w:r>
    </w:p>
    <w:p w:rsidR="00301BDE" w:rsidRPr="00E34BC8" w:rsidRDefault="00301BDE" w:rsidP="00301BDE">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В таблице 1.1.7.2. приведён перечень древесных и кустарниковых пород произрастающих на территории лесничества, заготовка древесины которых не допускается (утверждён приказом Рослесхоза от 05 декабря 2011 г. № 513).</w:t>
      </w:r>
    </w:p>
    <w:p w:rsidR="00301BDE" w:rsidRPr="00E34BC8" w:rsidRDefault="00301BDE" w:rsidP="00301BDE">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ab/>
        <w:t>Таблица 1.1.7.2</w:t>
      </w:r>
    </w:p>
    <w:p w:rsidR="00301BDE" w:rsidRPr="00E34BC8" w:rsidRDefault="00301BDE" w:rsidP="00301BDE">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видов (пород) деревьев и кустарников, </w:t>
      </w:r>
    </w:p>
    <w:p w:rsidR="00301BDE" w:rsidRDefault="00301BDE" w:rsidP="00301BDE">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заготовка древесины, которых не допускается</w:t>
      </w:r>
    </w:p>
    <w:p w:rsidR="00301BDE" w:rsidRPr="000258E8" w:rsidRDefault="00301BDE" w:rsidP="00301BDE">
      <w:pPr>
        <w:spacing w:after="0" w:line="240" w:lineRule="auto"/>
        <w:ind w:firstLine="708"/>
        <w:jc w:val="center"/>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4111"/>
        <w:gridCol w:w="2977"/>
      </w:tblGrid>
      <w:tr w:rsidR="00301BDE" w:rsidRPr="00660D2E" w:rsidTr="00FD5E63">
        <w:trPr>
          <w:tblHeader/>
        </w:trPr>
        <w:tc>
          <w:tcPr>
            <w:tcW w:w="2268" w:type="dxa"/>
            <w:tcBorders>
              <w:bottom w:val="double" w:sz="4" w:space="0" w:color="auto"/>
            </w:tcBorders>
          </w:tcPr>
          <w:p w:rsidR="00301BDE" w:rsidRPr="006F4CA7" w:rsidRDefault="00301BDE" w:rsidP="00FD5E63">
            <w:pPr>
              <w:spacing w:after="0" w:line="280" w:lineRule="exact"/>
              <w:jc w:val="center"/>
              <w:rPr>
                <w:rFonts w:ascii="Times New Roman" w:eastAsia="Times New Roman" w:hAnsi="Times New Roman"/>
                <w:sz w:val="26"/>
                <w:szCs w:val="26"/>
                <w:lang w:eastAsia="ru-RU"/>
              </w:rPr>
            </w:pPr>
            <w:r w:rsidRPr="006F4CA7">
              <w:rPr>
                <w:rFonts w:ascii="Times New Roman" w:eastAsia="Times New Roman" w:hAnsi="Times New Roman"/>
                <w:sz w:val="26"/>
                <w:szCs w:val="26"/>
                <w:lang w:eastAsia="ru-RU"/>
              </w:rPr>
              <w:t xml:space="preserve">Наименование пород </w:t>
            </w:r>
          </w:p>
        </w:tc>
        <w:tc>
          <w:tcPr>
            <w:tcW w:w="4111" w:type="dxa"/>
            <w:tcBorders>
              <w:bottom w:val="double" w:sz="4" w:space="0" w:color="auto"/>
            </w:tcBorders>
            <w:vAlign w:val="center"/>
          </w:tcPr>
          <w:p w:rsidR="00301BDE" w:rsidRPr="006F4CA7" w:rsidRDefault="00301BDE" w:rsidP="00FD5E63">
            <w:pPr>
              <w:spacing w:after="0" w:line="280" w:lineRule="exact"/>
              <w:jc w:val="center"/>
              <w:rPr>
                <w:rFonts w:ascii="Times New Roman" w:eastAsia="Times New Roman" w:hAnsi="Times New Roman"/>
                <w:sz w:val="26"/>
                <w:szCs w:val="26"/>
                <w:lang w:eastAsia="ru-RU"/>
              </w:rPr>
            </w:pPr>
            <w:r w:rsidRPr="006F4CA7">
              <w:rPr>
                <w:rFonts w:ascii="Times New Roman" w:eastAsia="Times New Roman" w:hAnsi="Times New Roman"/>
                <w:sz w:val="26"/>
                <w:szCs w:val="26"/>
                <w:lang w:eastAsia="ru-RU"/>
              </w:rPr>
              <w:t>Полное название пород</w:t>
            </w:r>
          </w:p>
        </w:tc>
        <w:tc>
          <w:tcPr>
            <w:tcW w:w="2977" w:type="dxa"/>
            <w:tcBorders>
              <w:bottom w:val="double" w:sz="4" w:space="0" w:color="auto"/>
            </w:tcBorders>
          </w:tcPr>
          <w:p w:rsidR="00301BDE" w:rsidRPr="006F4CA7" w:rsidRDefault="00301BDE" w:rsidP="00FD5E63">
            <w:pPr>
              <w:spacing w:after="0" w:line="280" w:lineRule="exact"/>
              <w:jc w:val="center"/>
              <w:rPr>
                <w:rFonts w:ascii="Times New Roman" w:eastAsia="Times New Roman" w:hAnsi="Times New Roman"/>
                <w:sz w:val="26"/>
                <w:szCs w:val="26"/>
                <w:lang w:eastAsia="ru-RU"/>
              </w:rPr>
            </w:pPr>
            <w:r w:rsidRPr="006F4CA7">
              <w:rPr>
                <w:rFonts w:ascii="Times New Roman" w:eastAsia="Times New Roman" w:hAnsi="Times New Roman"/>
                <w:sz w:val="26"/>
                <w:szCs w:val="26"/>
                <w:lang w:eastAsia="ru-RU"/>
              </w:rPr>
              <w:t>Площадь насаждений</w:t>
            </w:r>
          </w:p>
          <w:p w:rsidR="00301BDE" w:rsidRPr="006F4CA7" w:rsidRDefault="00301BDE" w:rsidP="00FD5E63">
            <w:pPr>
              <w:spacing w:after="0" w:line="280" w:lineRule="exact"/>
              <w:jc w:val="center"/>
              <w:rPr>
                <w:rFonts w:ascii="Times New Roman" w:eastAsia="Times New Roman" w:hAnsi="Times New Roman"/>
                <w:sz w:val="26"/>
                <w:szCs w:val="26"/>
                <w:lang w:eastAsia="ru-RU"/>
              </w:rPr>
            </w:pPr>
            <w:r w:rsidRPr="006F4CA7">
              <w:rPr>
                <w:rFonts w:ascii="Times New Roman" w:eastAsia="Times New Roman" w:hAnsi="Times New Roman"/>
                <w:sz w:val="26"/>
                <w:szCs w:val="26"/>
                <w:lang w:eastAsia="ru-RU"/>
              </w:rPr>
              <w:t xml:space="preserve"> с наличием пород, га</w:t>
            </w:r>
          </w:p>
        </w:tc>
      </w:tr>
      <w:tr w:rsidR="00301BDE" w:rsidRPr="00660D2E" w:rsidTr="00FD5E63">
        <w:trPr>
          <w:tblHeader/>
        </w:trPr>
        <w:tc>
          <w:tcPr>
            <w:tcW w:w="2268" w:type="dxa"/>
            <w:tcBorders>
              <w:top w:val="double" w:sz="4" w:space="0" w:color="auto"/>
              <w:bottom w:val="double" w:sz="4" w:space="0" w:color="auto"/>
            </w:tcBorders>
          </w:tcPr>
          <w:p w:rsidR="00301BDE" w:rsidRPr="006F4CA7" w:rsidRDefault="00301BDE" w:rsidP="00FD5E63">
            <w:pPr>
              <w:spacing w:after="0" w:line="280" w:lineRule="exact"/>
              <w:jc w:val="center"/>
              <w:rPr>
                <w:rFonts w:ascii="Times New Roman" w:eastAsia="Times New Roman" w:hAnsi="Times New Roman"/>
                <w:sz w:val="26"/>
                <w:szCs w:val="26"/>
                <w:lang w:eastAsia="ru-RU"/>
              </w:rPr>
            </w:pPr>
            <w:r w:rsidRPr="006F4CA7">
              <w:rPr>
                <w:rFonts w:ascii="Times New Roman" w:eastAsia="Times New Roman" w:hAnsi="Times New Roman"/>
                <w:sz w:val="26"/>
                <w:szCs w:val="26"/>
                <w:lang w:eastAsia="ru-RU"/>
              </w:rPr>
              <w:t>1</w:t>
            </w:r>
          </w:p>
        </w:tc>
        <w:tc>
          <w:tcPr>
            <w:tcW w:w="4111" w:type="dxa"/>
            <w:tcBorders>
              <w:top w:val="double" w:sz="4" w:space="0" w:color="auto"/>
              <w:bottom w:val="double" w:sz="4" w:space="0" w:color="auto"/>
            </w:tcBorders>
          </w:tcPr>
          <w:p w:rsidR="00301BDE" w:rsidRPr="006F4CA7" w:rsidRDefault="00301BDE" w:rsidP="00FD5E63">
            <w:pPr>
              <w:spacing w:after="0" w:line="280" w:lineRule="exact"/>
              <w:jc w:val="center"/>
              <w:rPr>
                <w:rFonts w:ascii="Times New Roman" w:eastAsia="Times New Roman" w:hAnsi="Times New Roman"/>
                <w:sz w:val="26"/>
                <w:szCs w:val="26"/>
                <w:lang w:eastAsia="ru-RU"/>
              </w:rPr>
            </w:pPr>
            <w:r w:rsidRPr="006F4CA7">
              <w:rPr>
                <w:rFonts w:ascii="Times New Roman" w:eastAsia="Times New Roman" w:hAnsi="Times New Roman"/>
                <w:sz w:val="26"/>
                <w:szCs w:val="26"/>
                <w:lang w:eastAsia="ru-RU"/>
              </w:rPr>
              <w:t>2</w:t>
            </w:r>
          </w:p>
        </w:tc>
        <w:tc>
          <w:tcPr>
            <w:tcW w:w="2977" w:type="dxa"/>
            <w:tcBorders>
              <w:top w:val="double" w:sz="4" w:space="0" w:color="auto"/>
              <w:bottom w:val="double" w:sz="4" w:space="0" w:color="auto"/>
            </w:tcBorders>
          </w:tcPr>
          <w:p w:rsidR="00301BDE" w:rsidRPr="006F4CA7" w:rsidRDefault="00301BDE" w:rsidP="00FD5E63">
            <w:pPr>
              <w:spacing w:after="0" w:line="280" w:lineRule="exact"/>
              <w:jc w:val="center"/>
              <w:rPr>
                <w:rFonts w:ascii="Times New Roman" w:eastAsia="Times New Roman" w:hAnsi="Times New Roman"/>
                <w:sz w:val="26"/>
                <w:szCs w:val="26"/>
                <w:lang w:eastAsia="ru-RU"/>
              </w:rPr>
            </w:pPr>
            <w:r w:rsidRPr="006F4CA7">
              <w:rPr>
                <w:rFonts w:ascii="Times New Roman" w:eastAsia="Times New Roman" w:hAnsi="Times New Roman"/>
                <w:sz w:val="26"/>
                <w:szCs w:val="26"/>
                <w:lang w:eastAsia="ru-RU"/>
              </w:rPr>
              <w:t>3</w:t>
            </w:r>
          </w:p>
        </w:tc>
      </w:tr>
      <w:tr w:rsidR="00301BDE" w:rsidRPr="00660D2E" w:rsidTr="00FD5E63">
        <w:tc>
          <w:tcPr>
            <w:tcW w:w="2268" w:type="dxa"/>
            <w:tcBorders>
              <w:top w:val="double" w:sz="4" w:space="0" w:color="auto"/>
            </w:tcBorders>
          </w:tcPr>
          <w:p w:rsidR="00301BDE" w:rsidRPr="006F4CA7" w:rsidRDefault="00301BDE" w:rsidP="00FD5E63">
            <w:pPr>
              <w:spacing w:after="0" w:line="280" w:lineRule="exact"/>
              <w:jc w:val="center"/>
              <w:rPr>
                <w:rFonts w:ascii="Times New Roman" w:eastAsia="Times New Roman" w:hAnsi="Times New Roman"/>
                <w:sz w:val="26"/>
                <w:szCs w:val="26"/>
                <w:lang w:eastAsia="ru-RU"/>
              </w:rPr>
            </w:pPr>
            <w:r w:rsidRPr="006F4CA7">
              <w:rPr>
                <w:rFonts w:ascii="Times New Roman" w:eastAsia="Times New Roman" w:hAnsi="Times New Roman"/>
                <w:sz w:val="26"/>
                <w:szCs w:val="26"/>
                <w:lang w:eastAsia="ru-RU"/>
              </w:rPr>
              <w:t>Гш</w:t>
            </w:r>
          </w:p>
        </w:tc>
        <w:tc>
          <w:tcPr>
            <w:tcW w:w="4111" w:type="dxa"/>
            <w:tcBorders>
              <w:top w:val="double" w:sz="4" w:space="0" w:color="auto"/>
            </w:tcBorders>
          </w:tcPr>
          <w:p w:rsidR="00301BDE" w:rsidRPr="006F4CA7" w:rsidRDefault="00301BDE" w:rsidP="00FD5E63">
            <w:pPr>
              <w:spacing w:after="0" w:line="280" w:lineRule="exact"/>
              <w:rPr>
                <w:rFonts w:ascii="Times New Roman" w:eastAsia="Times New Roman" w:hAnsi="Times New Roman"/>
                <w:sz w:val="26"/>
                <w:szCs w:val="26"/>
                <w:lang w:eastAsia="ru-RU"/>
              </w:rPr>
            </w:pPr>
            <w:r w:rsidRPr="006F4CA7">
              <w:rPr>
                <w:rFonts w:ascii="Times New Roman" w:eastAsia="Times New Roman" w:hAnsi="Times New Roman"/>
                <w:sz w:val="26"/>
                <w:szCs w:val="26"/>
                <w:lang w:eastAsia="ru-RU"/>
              </w:rPr>
              <w:t>Груша (все виды рода Груша)</w:t>
            </w:r>
          </w:p>
        </w:tc>
        <w:tc>
          <w:tcPr>
            <w:tcW w:w="2977" w:type="dxa"/>
            <w:tcBorders>
              <w:top w:val="double" w:sz="4" w:space="0" w:color="auto"/>
            </w:tcBorders>
          </w:tcPr>
          <w:p w:rsidR="00301BDE" w:rsidRPr="006F4CA7" w:rsidRDefault="00301BDE" w:rsidP="00FD5E63">
            <w:pPr>
              <w:spacing w:after="0" w:line="280" w:lineRule="exact"/>
              <w:jc w:val="center"/>
              <w:rPr>
                <w:rFonts w:ascii="Times New Roman" w:eastAsia="Times New Roman" w:hAnsi="Times New Roman"/>
                <w:sz w:val="26"/>
                <w:szCs w:val="26"/>
                <w:lang w:eastAsia="ru-RU"/>
              </w:rPr>
            </w:pPr>
            <w:r w:rsidRPr="006F4CA7">
              <w:rPr>
                <w:rFonts w:ascii="Times New Roman" w:eastAsia="Times New Roman" w:hAnsi="Times New Roman"/>
                <w:sz w:val="26"/>
                <w:szCs w:val="26"/>
                <w:lang w:eastAsia="ru-RU"/>
              </w:rPr>
              <w:t>95,3</w:t>
            </w:r>
          </w:p>
        </w:tc>
      </w:tr>
      <w:tr w:rsidR="00301BDE" w:rsidRPr="00660D2E" w:rsidTr="00FD5E63">
        <w:tc>
          <w:tcPr>
            <w:tcW w:w="2268" w:type="dxa"/>
          </w:tcPr>
          <w:p w:rsidR="00301BDE" w:rsidRPr="006F4CA7" w:rsidRDefault="00301BDE" w:rsidP="00FD5E63">
            <w:pPr>
              <w:spacing w:after="0" w:line="280" w:lineRule="exact"/>
              <w:jc w:val="center"/>
              <w:rPr>
                <w:rFonts w:ascii="Times New Roman" w:eastAsia="Times New Roman" w:hAnsi="Times New Roman"/>
                <w:sz w:val="26"/>
                <w:szCs w:val="26"/>
                <w:lang w:eastAsia="ru-RU"/>
              </w:rPr>
            </w:pPr>
            <w:r w:rsidRPr="006F4CA7">
              <w:rPr>
                <w:rFonts w:ascii="Times New Roman" w:eastAsia="Times New Roman" w:hAnsi="Times New Roman"/>
                <w:sz w:val="26"/>
                <w:szCs w:val="26"/>
                <w:lang w:eastAsia="ru-RU"/>
              </w:rPr>
              <w:lastRenderedPageBreak/>
              <w:t>Орг, Кшс</w:t>
            </w:r>
          </w:p>
        </w:tc>
        <w:tc>
          <w:tcPr>
            <w:tcW w:w="4111" w:type="dxa"/>
          </w:tcPr>
          <w:p w:rsidR="00301BDE" w:rsidRPr="006F4CA7" w:rsidRDefault="00301BDE" w:rsidP="00FD5E63">
            <w:pPr>
              <w:spacing w:after="0" w:line="280" w:lineRule="exact"/>
              <w:rPr>
                <w:rFonts w:ascii="Times New Roman" w:eastAsia="Times New Roman" w:hAnsi="Times New Roman"/>
                <w:sz w:val="26"/>
                <w:szCs w:val="26"/>
                <w:lang w:eastAsia="ru-RU"/>
              </w:rPr>
            </w:pPr>
            <w:r w:rsidRPr="006F4CA7">
              <w:rPr>
                <w:rFonts w:ascii="Times New Roman" w:eastAsia="Times New Roman" w:hAnsi="Times New Roman"/>
                <w:sz w:val="26"/>
                <w:szCs w:val="26"/>
                <w:lang w:eastAsia="ru-RU"/>
              </w:rPr>
              <w:t>Орех грецкий, Каштан посевной</w:t>
            </w:r>
          </w:p>
        </w:tc>
        <w:tc>
          <w:tcPr>
            <w:tcW w:w="2977" w:type="dxa"/>
          </w:tcPr>
          <w:p w:rsidR="00301BDE" w:rsidRPr="006F4CA7" w:rsidRDefault="00301BDE" w:rsidP="00FD5E63">
            <w:pPr>
              <w:spacing w:after="0" w:line="280" w:lineRule="exact"/>
              <w:jc w:val="center"/>
              <w:rPr>
                <w:rFonts w:ascii="Times New Roman" w:eastAsia="Times New Roman" w:hAnsi="Times New Roman"/>
                <w:sz w:val="26"/>
                <w:szCs w:val="26"/>
                <w:lang w:eastAsia="ru-RU"/>
              </w:rPr>
            </w:pPr>
            <w:r w:rsidRPr="006F4CA7">
              <w:rPr>
                <w:rFonts w:ascii="Times New Roman" w:eastAsia="Times New Roman" w:hAnsi="Times New Roman"/>
                <w:sz w:val="26"/>
                <w:szCs w:val="26"/>
                <w:lang w:eastAsia="ru-RU"/>
              </w:rPr>
              <w:t>911,7</w:t>
            </w:r>
          </w:p>
        </w:tc>
      </w:tr>
      <w:tr w:rsidR="00301BDE" w:rsidRPr="00660D2E" w:rsidTr="00FD5E63">
        <w:tc>
          <w:tcPr>
            <w:tcW w:w="2268" w:type="dxa"/>
          </w:tcPr>
          <w:p w:rsidR="00301BDE" w:rsidRPr="006F4CA7" w:rsidRDefault="00301BDE" w:rsidP="00FD5E63">
            <w:pPr>
              <w:spacing w:after="0" w:line="280" w:lineRule="exact"/>
              <w:jc w:val="center"/>
              <w:rPr>
                <w:rFonts w:ascii="Times New Roman" w:eastAsia="Times New Roman" w:hAnsi="Times New Roman"/>
                <w:sz w:val="26"/>
                <w:szCs w:val="26"/>
                <w:lang w:eastAsia="ru-RU"/>
              </w:rPr>
            </w:pPr>
            <w:r w:rsidRPr="006F4CA7">
              <w:rPr>
                <w:rFonts w:ascii="Times New Roman" w:eastAsia="Times New Roman" w:hAnsi="Times New Roman"/>
                <w:sz w:val="26"/>
                <w:szCs w:val="26"/>
                <w:lang w:eastAsia="ru-RU"/>
              </w:rPr>
              <w:t>Абр</w:t>
            </w:r>
          </w:p>
        </w:tc>
        <w:tc>
          <w:tcPr>
            <w:tcW w:w="4111" w:type="dxa"/>
          </w:tcPr>
          <w:p w:rsidR="00301BDE" w:rsidRPr="006F4CA7" w:rsidRDefault="00301BDE" w:rsidP="00FD5E63">
            <w:pPr>
              <w:spacing w:after="0" w:line="280" w:lineRule="exact"/>
              <w:rPr>
                <w:rFonts w:ascii="Times New Roman" w:eastAsia="Times New Roman" w:hAnsi="Times New Roman"/>
                <w:sz w:val="26"/>
                <w:szCs w:val="26"/>
                <w:lang w:eastAsia="ru-RU"/>
              </w:rPr>
            </w:pPr>
            <w:r w:rsidRPr="006F4CA7">
              <w:rPr>
                <w:rFonts w:ascii="Times New Roman" w:eastAsia="Times New Roman" w:hAnsi="Times New Roman"/>
                <w:sz w:val="26"/>
                <w:szCs w:val="26"/>
                <w:lang w:eastAsia="ru-RU"/>
              </w:rPr>
              <w:t>Абрикос</w:t>
            </w:r>
          </w:p>
        </w:tc>
        <w:tc>
          <w:tcPr>
            <w:tcW w:w="2977" w:type="dxa"/>
          </w:tcPr>
          <w:p w:rsidR="00301BDE" w:rsidRPr="006F4CA7" w:rsidRDefault="00301BDE" w:rsidP="00FD5E63">
            <w:pPr>
              <w:spacing w:after="0" w:line="280" w:lineRule="exact"/>
              <w:jc w:val="center"/>
              <w:rPr>
                <w:rFonts w:ascii="Times New Roman" w:eastAsia="Times New Roman" w:hAnsi="Times New Roman"/>
                <w:sz w:val="26"/>
                <w:szCs w:val="26"/>
                <w:lang w:eastAsia="ru-RU"/>
              </w:rPr>
            </w:pPr>
            <w:r w:rsidRPr="006F4CA7">
              <w:rPr>
                <w:rFonts w:ascii="Times New Roman" w:eastAsia="Times New Roman" w:hAnsi="Times New Roman"/>
                <w:sz w:val="26"/>
                <w:szCs w:val="26"/>
                <w:lang w:eastAsia="ru-RU"/>
              </w:rPr>
              <w:t>3,0</w:t>
            </w:r>
          </w:p>
        </w:tc>
      </w:tr>
      <w:tr w:rsidR="00301BDE" w:rsidRPr="00660D2E" w:rsidTr="00FD5E63">
        <w:tc>
          <w:tcPr>
            <w:tcW w:w="2268" w:type="dxa"/>
          </w:tcPr>
          <w:p w:rsidR="00301BDE" w:rsidRPr="006F4CA7" w:rsidRDefault="00301BDE" w:rsidP="00FD5E63">
            <w:pPr>
              <w:spacing w:after="0" w:line="280" w:lineRule="exact"/>
              <w:jc w:val="center"/>
              <w:rPr>
                <w:rFonts w:ascii="Times New Roman" w:eastAsia="Times New Roman" w:hAnsi="Times New Roman"/>
                <w:sz w:val="26"/>
                <w:szCs w:val="26"/>
                <w:lang w:eastAsia="ru-RU"/>
              </w:rPr>
            </w:pPr>
            <w:r w:rsidRPr="006F4CA7">
              <w:rPr>
                <w:rFonts w:ascii="Times New Roman" w:eastAsia="Times New Roman" w:hAnsi="Times New Roman"/>
                <w:sz w:val="26"/>
                <w:szCs w:val="26"/>
                <w:lang w:eastAsia="ru-RU"/>
              </w:rPr>
              <w:t>Яб</w:t>
            </w:r>
          </w:p>
        </w:tc>
        <w:tc>
          <w:tcPr>
            <w:tcW w:w="4111" w:type="dxa"/>
          </w:tcPr>
          <w:p w:rsidR="00301BDE" w:rsidRPr="006F4CA7" w:rsidRDefault="00301BDE" w:rsidP="00FD5E63">
            <w:pPr>
              <w:spacing w:after="0" w:line="280" w:lineRule="exact"/>
              <w:rPr>
                <w:rFonts w:ascii="Times New Roman" w:eastAsia="Times New Roman" w:hAnsi="Times New Roman"/>
                <w:sz w:val="26"/>
                <w:szCs w:val="26"/>
                <w:lang w:eastAsia="ru-RU"/>
              </w:rPr>
            </w:pPr>
            <w:r w:rsidRPr="006F4CA7">
              <w:rPr>
                <w:rFonts w:ascii="Times New Roman" w:eastAsia="Times New Roman" w:hAnsi="Times New Roman"/>
                <w:sz w:val="26"/>
                <w:szCs w:val="26"/>
                <w:lang w:eastAsia="ru-RU"/>
              </w:rPr>
              <w:t>Яблоня</w:t>
            </w:r>
          </w:p>
        </w:tc>
        <w:tc>
          <w:tcPr>
            <w:tcW w:w="2977" w:type="dxa"/>
          </w:tcPr>
          <w:p w:rsidR="00301BDE" w:rsidRPr="006F4CA7" w:rsidRDefault="00301BDE" w:rsidP="00FD5E63">
            <w:pPr>
              <w:spacing w:after="0" w:line="280" w:lineRule="exact"/>
              <w:jc w:val="center"/>
              <w:rPr>
                <w:rFonts w:ascii="Times New Roman" w:eastAsia="Times New Roman" w:hAnsi="Times New Roman"/>
                <w:sz w:val="26"/>
                <w:szCs w:val="26"/>
                <w:lang w:eastAsia="ru-RU"/>
              </w:rPr>
            </w:pPr>
            <w:r w:rsidRPr="006F4CA7">
              <w:rPr>
                <w:rFonts w:ascii="Times New Roman" w:eastAsia="Times New Roman" w:hAnsi="Times New Roman"/>
                <w:sz w:val="26"/>
                <w:szCs w:val="26"/>
                <w:lang w:eastAsia="ru-RU"/>
              </w:rPr>
              <w:t>32,0</w:t>
            </w:r>
          </w:p>
        </w:tc>
      </w:tr>
      <w:tr w:rsidR="00301BDE" w:rsidRPr="00660D2E" w:rsidTr="00FD5E63">
        <w:tc>
          <w:tcPr>
            <w:tcW w:w="6379" w:type="dxa"/>
            <w:gridSpan w:val="2"/>
          </w:tcPr>
          <w:p w:rsidR="00301BDE" w:rsidRPr="006F4CA7" w:rsidRDefault="00301BDE" w:rsidP="00FD5E63">
            <w:pPr>
              <w:spacing w:after="0" w:line="280" w:lineRule="exact"/>
              <w:rPr>
                <w:rFonts w:ascii="Times New Roman" w:eastAsia="Times New Roman" w:hAnsi="Times New Roman"/>
                <w:sz w:val="26"/>
                <w:szCs w:val="26"/>
                <w:lang w:eastAsia="ru-RU"/>
              </w:rPr>
            </w:pPr>
            <w:r w:rsidRPr="006F4CA7">
              <w:rPr>
                <w:rFonts w:ascii="Times New Roman" w:eastAsia="Times New Roman" w:hAnsi="Times New Roman"/>
                <w:sz w:val="26"/>
                <w:szCs w:val="26"/>
                <w:lang w:eastAsia="ru-RU"/>
              </w:rPr>
              <w:t>ВСЕГО по лесничеству:</w:t>
            </w:r>
          </w:p>
        </w:tc>
        <w:tc>
          <w:tcPr>
            <w:tcW w:w="2977" w:type="dxa"/>
          </w:tcPr>
          <w:p w:rsidR="00301BDE" w:rsidRPr="006F4CA7" w:rsidRDefault="00301BDE" w:rsidP="00FD5E63">
            <w:pPr>
              <w:spacing w:after="0" w:line="280" w:lineRule="exact"/>
              <w:jc w:val="center"/>
              <w:rPr>
                <w:rFonts w:ascii="Times New Roman" w:eastAsia="Times New Roman" w:hAnsi="Times New Roman"/>
                <w:sz w:val="26"/>
                <w:szCs w:val="26"/>
                <w:lang w:eastAsia="ru-RU"/>
              </w:rPr>
            </w:pPr>
            <w:r w:rsidRPr="006F4CA7">
              <w:rPr>
                <w:rFonts w:ascii="Times New Roman" w:eastAsia="Times New Roman" w:hAnsi="Times New Roman"/>
                <w:sz w:val="26"/>
                <w:szCs w:val="26"/>
                <w:lang w:eastAsia="ru-RU"/>
              </w:rPr>
              <w:t>1042</w:t>
            </w:r>
          </w:p>
        </w:tc>
      </w:tr>
    </w:tbl>
    <w:p w:rsidR="00301BDE" w:rsidRDefault="00301BDE" w:rsidP="00301BDE">
      <w:pPr>
        <w:spacing w:after="0" w:line="240" w:lineRule="auto"/>
        <w:ind w:firstLine="709"/>
        <w:jc w:val="both"/>
        <w:rPr>
          <w:rFonts w:ascii="Times New Roman" w:hAnsi="Times New Roman"/>
          <w:sz w:val="28"/>
          <w:szCs w:val="28"/>
        </w:rPr>
      </w:pPr>
    </w:p>
    <w:p w:rsidR="00301BDE" w:rsidRPr="00064575" w:rsidRDefault="00301BDE" w:rsidP="00301BDE">
      <w:pPr>
        <w:autoSpaceDE w:val="0"/>
        <w:autoSpaceDN w:val="0"/>
        <w:adjustRightInd w:val="0"/>
        <w:spacing w:after="0"/>
        <w:jc w:val="center"/>
        <w:rPr>
          <w:rFonts w:ascii="Times New Roman" w:hAnsi="Times New Roman"/>
          <w:bCs/>
          <w:i/>
          <w:sz w:val="28"/>
          <w:szCs w:val="28"/>
        </w:rPr>
      </w:pPr>
      <w:r w:rsidRPr="00064575">
        <w:rPr>
          <w:rFonts w:ascii="Times New Roman" w:hAnsi="Times New Roman"/>
          <w:bCs/>
          <w:i/>
          <w:sz w:val="28"/>
          <w:szCs w:val="28"/>
        </w:rPr>
        <w:t>Мероприятия по сохранению биоразнообразия в лесничестве</w:t>
      </w:r>
    </w:p>
    <w:p w:rsidR="00301BDE" w:rsidRPr="00064575" w:rsidRDefault="00301BDE" w:rsidP="00301BDE">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Сохранение окружающей среды и биоразнообразия в лесничестве будет достигнуто путем:</w:t>
      </w:r>
    </w:p>
    <w:p w:rsidR="00301BDE" w:rsidRPr="00064575" w:rsidRDefault="00301BDE" w:rsidP="00301BDE">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ограничения лесохозяйственной деятельности (выделение защитных лесов и особо защитных участков леса);</w:t>
      </w:r>
    </w:p>
    <w:p w:rsidR="00301BDE" w:rsidRPr="00064575" w:rsidRDefault="00301BDE" w:rsidP="00301BDE">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сохранения редких и исчезающих видов растений и грибов, занесенных в Красную книгу Российской Федерации и/или Красную книгу природы Республики Дагестан и их местообитаний;</w:t>
      </w:r>
    </w:p>
    <w:p w:rsidR="00301BDE" w:rsidRPr="00064575" w:rsidRDefault="00301BDE" w:rsidP="00301BDE">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использования лесов с максимальным сохранением окружающей среды и биологического разнообразия;</w:t>
      </w:r>
    </w:p>
    <w:p w:rsidR="00301BDE" w:rsidRPr="00064575" w:rsidRDefault="00301BDE" w:rsidP="00301BDE">
      <w:pPr>
        <w:pStyle w:val="Default"/>
        <w:widowControl w:val="0"/>
        <w:ind w:firstLine="708"/>
        <w:jc w:val="both"/>
        <w:rPr>
          <w:sz w:val="28"/>
          <w:szCs w:val="28"/>
        </w:rPr>
      </w:pPr>
      <w:r w:rsidRPr="00064575">
        <w:rPr>
          <w:sz w:val="28"/>
          <w:szCs w:val="28"/>
        </w:rPr>
        <w:t>- сохранения в целях повышения биоразнообразия лесов на лесосеках ключевых биотопов и ключевых элементов древостоя (Таблица 1.1.7.3).</w:t>
      </w:r>
    </w:p>
    <w:p w:rsidR="00301BDE" w:rsidRPr="00064575" w:rsidRDefault="00301BDE" w:rsidP="00301BDE">
      <w:pPr>
        <w:pStyle w:val="Default"/>
        <w:widowControl w:val="0"/>
        <w:numPr>
          <w:ilvl w:val="0"/>
          <w:numId w:val="20"/>
        </w:numPr>
        <w:ind w:left="0" w:firstLine="0"/>
        <w:jc w:val="both"/>
        <w:rPr>
          <w:sz w:val="28"/>
          <w:szCs w:val="28"/>
        </w:rPr>
      </w:pPr>
      <w:r w:rsidRPr="00064575">
        <w:rPr>
          <w:sz w:val="28"/>
          <w:szCs w:val="28"/>
        </w:rPr>
        <w:t>Ключевые биотопы – участки леса, имеющие особое значение для сохранения биоразнообразия (участки природных объектов, имеющих природоохранное значение) – пункты 1-5 табл. 1.1.7.3.</w:t>
      </w:r>
    </w:p>
    <w:p w:rsidR="00301BDE" w:rsidRPr="00064575" w:rsidRDefault="00301BDE" w:rsidP="00301BDE">
      <w:pPr>
        <w:pStyle w:val="Default"/>
        <w:widowControl w:val="0"/>
        <w:numPr>
          <w:ilvl w:val="0"/>
          <w:numId w:val="20"/>
        </w:numPr>
        <w:ind w:left="0" w:firstLine="0"/>
        <w:jc w:val="both"/>
        <w:rPr>
          <w:iCs/>
          <w:color w:val="auto"/>
          <w:sz w:val="28"/>
          <w:szCs w:val="28"/>
        </w:rPr>
      </w:pPr>
      <w:r w:rsidRPr="00064575">
        <w:rPr>
          <w:iCs/>
          <w:color w:val="auto"/>
          <w:sz w:val="28"/>
          <w:szCs w:val="28"/>
        </w:rPr>
        <w:t>Ключевые элементы древостоя – деревья или мертвая древесина, имеющие особое значение для сохранения биоразнообразия (отдельные ценные деревья в любом ярусе, сохраняемые в целях повышения биоразнообразия лесов) – пункты 6-8 табл. 1.1.7.3.</w:t>
      </w:r>
    </w:p>
    <w:p w:rsidR="00301BDE" w:rsidRPr="00064575" w:rsidRDefault="00301BDE" w:rsidP="00301BDE">
      <w:pPr>
        <w:spacing w:after="0" w:line="240" w:lineRule="auto"/>
        <w:jc w:val="right"/>
        <w:rPr>
          <w:rFonts w:ascii="Times New Roman" w:hAnsi="Times New Roman"/>
          <w:sz w:val="28"/>
          <w:szCs w:val="28"/>
        </w:rPr>
      </w:pPr>
      <w:r w:rsidRPr="00064575">
        <w:rPr>
          <w:rFonts w:ascii="Times New Roman" w:hAnsi="Times New Roman"/>
          <w:sz w:val="28"/>
          <w:szCs w:val="28"/>
        </w:rPr>
        <w:t>Таблица 1.1.7.3</w:t>
      </w:r>
    </w:p>
    <w:p w:rsidR="00301BDE" w:rsidRPr="00064575" w:rsidRDefault="00301BDE" w:rsidP="00301BDE">
      <w:pPr>
        <w:widowControl w:val="0"/>
        <w:spacing w:after="0" w:line="240" w:lineRule="auto"/>
        <w:jc w:val="right"/>
        <w:rPr>
          <w:rFonts w:ascii="Times New Roman" w:hAnsi="Times New Roman"/>
          <w:sz w:val="28"/>
          <w:szCs w:val="28"/>
        </w:rPr>
      </w:pPr>
    </w:p>
    <w:p w:rsidR="00301BDE" w:rsidRPr="00064575" w:rsidRDefault="00301BDE" w:rsidP="00301BDE">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Нормативы и параметры объектов биологического</w:t>
      </w:r>
    </w:p>
    <w:p w:rsidR="00301BDE" w:rsidRPr="00064575" w:rsidRDefault="00301BDE" w:rsidP="00301BDE">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разнообразия и буферных зон, подлежащих сохранению</w:t>
      </w:r>
    </w:p>
    <w:p w:rsidR="00301BDE" w:rsidRPr="00064575" w:rsidRDefault="00301BDE" w:rsidP="00301BDE">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при осуществлении лесосечных работ</w:t>
      </w:r>
    </w:p>
    <w:p w:rsidR="00301BDE" w:rsidRPr="00064575" w:rsidRDefault="00301BDE" w:rsidP="00301BDE">
      <w:pPr>
        <w:pStyle w:val="ConsPlusNormal"/>
        <w:jc w:val="center"/>
        <w:rPr>
          <w:rFonts w:ascii="Times New Roman" w:hAnsi="Times New Roman" w:cs="Times New Roman"/>
          <w:sz w:val="28"/>
          <w:szCs w:val="28"/>
        </w:rPr>
      </w:pPr>
    </w:p>
    <w:tbl>
      <w:tblPr>
        <w:tblW w:w="0" w:type="auto"/>
        <w:tblInd w:w="62" w:type="dxa"/>
        <w:tblLayout w:type="fixed"/>
        <w:tblCellMar>
          <w:left w:w="0" w:type="dxa"/>
          <w:right w:w="0" w:type="dxa"/>
        </w:tblCellMar>
        <w:tblLook w:val="0000" w:firstRow="0" w:lastRow="0" w:firstColumn="0" w:lastColumn="0" w:noHBand="0" w:noVBand="0"/>
      </w:tblPr>
      <w:tblGrid>
        <w:gridCol w:w="510"/>
        <w:gridCol w:w="2835"/>
        <w:gridCol w:w="2835"/>
        <w:gridCol w:w="2891"/>
      </w:tblGrid>
      <w:tr w:rsidR="00301BDE" w:rsidRPr="00064575" w:rsidTr="00FD5E63">
        <w:trPr>
          <w:tblHeader/>
        </w:trPr>
        <w:tc>
          <w:tcPr>
            <w:tcW w:w="510" w:type="dxa"/>
            <w:tcBorders>
              <w:top w:val="single" w:sz="4" w:space="0" w:color="auto"/>
              <w:left w:val="single" w:sz="4" w:space="0" w:color="auto"/>
              <w:bottom w:val="double" w:sz="4" w:space="0" w:color="auto"/>
              <w:right w:val="single" w:sz="4" w:space="0" w:color="auto"/>
            </w:tcBorders>
            <w:vAlign w:val="center"/>
          </w:tcPr>
          <w:p w:rsidR="00301BDE" w:rsidRPr="00064575" w:rsidRDefault="00301BDE" w:rsidP="00FD5E63">
            <w:pPr>
              <w:pStyle w:val="ConsPlusNormal"/>
              <w:jc w:val="center"/>
              <w:rPr>
                <w:rFonts w:ascii="Times New Roman" w:hAnsi="Times New Roman" w:cs="Times New Roman"/>
              </w:rPr>
            </w:pPr>
            <w:r w:rsidRPr="00064575">
              <w:rPr>
                <w:rFonts w:ascii="Times New Roman" w:hAnsi="Times New Roman" w:cs="Times New Roman"/>
              </w:rPr>
              <w:t>N п/п</w:t>
            </w:r>
          </w:p>
        </w:tc>
        <w:tc>
          <w:tcPr>
            <w:tcW w:w="2835" w:type="dxa"/>
            <w:tcBorders>
              <w:top w:val="single" w:sz="4" w:space="0" w:color="auto"/>
              <w:left w:val="single" w:sz="4" w:space="0" w:color="auto"/>
              <w:bottom w:val="double" w:sz="4" w:space="0" w:color="auto"/>
              <w:right w:val="single" w:sz="4" w:space="0" w:color="auto"/>
            </w:tcBorders>
            <w:vAlign w:val="center"/>
          </w:tcPr>
          <w:p w:rsidR="00301BDE" w:rsidRPr="00064575" w:rsidRDefault="00301BDE" w:rsidP="00FD5E63">
            <w:pPr>
              <w:pStyle w:val="ConsPlusNormal"/>
              <w:jc w:val="center"/>
              <w:rPr>
                <w:rFonts w:ascii="Times New Roman" w:hAnsi="Times New Roman" w:cs="Times New Roman"/>
              </w:rPr>
            </w:pPr>
            <w:r w:rsidRPr="00064575">
              <w:rPr>
                <w:rFonts w:ascii="Times New Roman" w:hAnsi="Times New Roman" w:cs="Times New Roman"/>
              </w:rPr>
              <w:t xml:space="preserve">Наименование </w:t>
            </w:r>
            <w:r w:rsidRPr="00064575">
              <w:rPr>
                <w:rFonts w:ascii="Times New Roman" w:hAnsi="Times New Roman" w:cs="Times New Roman"/>
              </w:rPr>
              <w:br/>
              <w:t>объектов биологического разнообразия</w:t>
            </w:r>
          </w:p>
        </w:tc>
        <w:tc>
          <w:tcPr>
            <w:tcW w:w="2835" w:type="dxa"/>
            <w:tcBorders>
              <w:top w:val="single" w:sz="4" w:space="0" w:color="auto"/>
              <w:left w:val="single" w:sz="4" w:space="0" w:color="auto"/>
              <w:bottom w:val="double" w:sz="4" w:space="0" w:color="auto"/>
              <w:right w:val="single" w:sz="4" w:space="0" w:color="auto"/>
            </w:tcBorders>
            <w:vAlign w:val="center"/>
          </w:tcPr>
          <w:p w:rsidR="00301BDE" w:rsidRPr="00064575" w:rsidRDefault="00301BDE" w:rsidP="00FD5E63">
            <w:pPr>
              <w:pStyle w:val="ConsPlusNormal"/>
              <w:jc w:val="center"/>
              <w:rPr>
                <w:rFonts w:ascii="Times New Roman" w:hAnsi="Times New Roman" w:cs="Times New Roman"/>
              </w:rPr>
            </w:pPr>
            <w:r w:rsidRPr="00064575">
              <w:rPr>
                <w:rFonts w:ascii="Times New Roman" w:hAnsi="Times New Roman" w:cs="Times New Roman"/>
              </w:rPr>
              <w:t xml:space="preserve">Характеристика </w:t>
            </w:r>
            <w:r w:rsidRPr="00064575">
              <w:rPr>
                <w:rFonts w:ascii="Times New Roman" w:hAnsi="Times New Roman" w:cs="Times New Roman"/>
              </w:rPr>
              <w:br/>
              <w:t>объектов биологического разнообразия</w:t>
            </w:r>
          </w:p>
        </w:tc>
        <w:tc>
          <w:tcPr>
            <w:tcW w:w="2891" w:type="dxa"/>
            <w:tcBorders>
              <w:top w:val="single" w:sz="4" w:space="0" w:color="auto"/>
              <w:left w:val="single" w:sz="4" w:space="0" w:color="auto"/>
              <w:bottom w:val="double" w:sz="4" w:space="0" w:color="auto"/>
              <w:right w:val="single" w:sz="4" w:space="0" w:color="auto"/>
            </w:tcBorders>
            <w:vAlign w:val="center"/>
          </w:tcPr>
          <w:p w:rsidR="00301BDE" w:rsidRPr="00064575" w:rsidRDefault="00301BDE" w:rsidP="00FD5E63">
            <w:pPr>
              <w:pStyle w:val="ConsPlusNormal"/>
              <w:jc w:val="center"/>
              <w:rPr>
                <w:rFonts w:ascii="Times New Roman" w:hAnsi="Times New Roman" w:cs="Times New Roman"/>
              </w:rPr>
            </w:pPr>
            <w:r w:rsidRPr="00064575">
              <w:rPr>
                <w:rFonts w:ascii="Times New Roman" w:hAnsi="Times New Roman" w:cs="Times New Roman"/>
              </w:rPr>
              <w:t>Размеры буферных зон (при необходимости)</w:t>
            </w:r>
          </w:p>
        </w:tc>
      </w:tr>
      <w:tr w:rsidR="00301BDE" w:rsidRPr="00064575" w:rsidTr="00FD5E63">
        <w:trPr>
          <w:trHeight w:val="88"/>
          <w:tblHeader/>
        </w:trPr>
        <w:tc>
          <w:tcPr>
            <w:tcW w:w="510" w:type="dxa"/>
            <w:tcBorders>
              <w:top w:val="double" w:sz="4" w:space="0" w:color="auto"/>
              <w:left w:val="single" w:sz="4" w:space="0" w:color="auto"/>
              <w:bottom w:val="double" w:sz="4" w:space="0" w:color="auto"/>
              <w:right w:val="single" w:sz="4" w:space="0" w:color="auto"/>
            </w:tcBorders>
            <w:vAlign w:val="center"/>
          </w:tcPr>
          <w:p w:rsidR="00301BDE" w:rsidRPr="00064575" w:rsidRDefault="00301BDE" w:rsidP="00FD5E63">
            <w:pPr>
              <w:pStyle w:val="ConsPlusNormal"/>
              <w:jc w:val="center"/>
              <w:rPr>
                <w:rFonts w:ascii="Times New Roman" w:hAnsi="Times New Roman" w:cs="Times New Roman"/>
              </w:rPr>
            </w:pPr>
            <w:r w:rsidRPr="00064575">
              <w:rPr>
                <w:rFonts w:ascii="Times New Roman" w:hAnsi="Times New Roman" w:cs="Times New Roman"/>
              </w:rPr>
              <w:t>1</w:t>
            </w:r>
          </w:p>
        </w:tc>
        <w:tc>
          <w:tcPr>
            <w:tcW w:w="2835" w:type="dxa"/>
            <w:tcBorders>
              <w:top w:val="double" w:sz="4" w:space="0" w:color="auto"/>
              <w:left w:val="single" w:sz="4" w:space="0" w:color="auto"/>
              <w:bottom w:val="double" w:sz="4" w:space="0" w:color="auto"/>
              <w:right w:val="single" w:sz="4" w:space="0" w:color="auto"/>
            </w:tcBorders>
            <w:vAlign w:val="center"/>
          </w:tcPr>
          <w:p w:rsidR="00301BDE" w:rsidRPr="00064575" w:rsidRDefault="00301BDE" w:rsidP="00FD5E63">
            <w:pPr>
              <w:pStyle w:val="ConsPlusNormal"/>
              <w:jc w:val="center"/>
              <w:rPr>
                <w:rFonts w:ascii="Times New Roman" w:hAnsi="Times New Roman" w:cs="Times New Roman"/>
              </w:rPr>
            </w:pPr>
            <w:r w:rsidRPr="00064575">
              <w:rPr>
                <w:rFonts w:ascii="Times New Roman" w:hAnsi="Times New Roman" w:cs="Times New Roman"/>
              </w:rPr>
              <w:t>2</w:t>
            </w:r>
          </w:p>
        </w:tc>
        <w:tc>
          <w:tcPr>
            <w:tcW w:w="2835" w:type="dxa"/>
            <w:tcBorders>
              <w:top w:val="double" w:sz="4" w:space="0" w:color="auto"/>
              <w:left w:val="single" w:sz="4" w:space="0" w:color="auto"/>
              <w:bottom w:val="double" w:sz="4" w:space="0" w:color="auto"/>
              <w:right w:val="single" w:sz="4" w:space="0" w:color="auto"/>
            </w:tcBorders>
            <w:vAlign w:val="center"/>
          </w:tcPr>
          <w:p w:rsidR="00301BDE" w:rsidRPr="00064575" w:rsidRDefault="00301BDE" w:rsidP="00FD5E63">
            <w:pPr>
              <w:pStyle w:val="ConsPlusNormal"/>
              <w:jc w:val="center"/>
              <w:rPr>
                <w:rFonts w:ascii="Times New Roman" w:hAnsi="Times New Roman" w:cs="Times New Roman"/>
              </w:rPr>
            </w:pPr>
            <w:r w:rsidRPr="00064575">
              <w:rPr>
                <w:rFonts w:ascii="Times New Roman" w:hAnsi="Times New Roman" w:cs="Times New Roman"/>
              </w:rPr>
              <w:t>3</w:t>
            </w:r>
          </w:p>
        </w:tc>
        <w:tc>
          <w:tcPr>
            <w:tcW w:w="2891" w:type="dxa"/>
            <w:tcBorders>
              <w:top w:val="double" w:sz="4" w:space="0" w:color="auto"/>
              <w:left w:val="single" w:sz="4" w:space="0" w:color="auto"/>
              <w:bottom w:val="double" w:sz="4" w:space="0" w:color="auto"/>
              <w:right w:val="single" w:sz="4" w:space="0" w:color="auto"/>
            </w:tcBorders>
            <w:vAlign w:val="center"/>
          </w:tcPr>
          <w:p w:rsidR="00301BDE" w:rsidRPr="00064575" w:rsidRDefault="00301BDE" w:rsidP="00FD5E63">
            <w:pPr>
              <w:pStyle w:val="ConsPlusNormal"/>
              <w:jc w:val="center"/>
              <w:rPr>
                <w:rFonts w:ascii="Times New Roman" w:hAnsi="Times New Roman" w:cs="Times New Roman"/>
              </w:rPr>
            </w:pPr>
            <w:r w:rsidRPr="00064575">
              <w:rPr>
                <w:rFonts w:ascii="Times New Roman" w:hAnsi="Times New Roman" w:cs="Times New Roman"/>
              </w:rPr>
              <w:t>4</w:t>
            </w:r>
          </w:p>
        </w:tc>
      </w:tr>
      <w:tr w:rsidR="00301BDE" w:rsidRPr="00064575" w:rsidTr="00FD5E63">
        <w:tc>
          <w:tcPr>
            <w:tcW w:w="510"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1</w:t>
            </w:r>
          </w:p>
        </w:tc>
        <w:tc>
          <w:tcPr>
            <w:tcW w:w="2835"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вдоль водотоков с выраженным руслом, родников, временно или постоянно переувлажненных местообитаний</w:t>
            </w:r>
          </w:p>
        </w:tc>
        <w:tc>
          <w:tcPr>
            <w:tcW w:w="2835"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вдоль постоянных или временных водотоков с выраженным руслом;</w:t>
            </w:r>
          </w:p>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характеризующиеся очевидно большей влажностью, чем прилегающие фоновые (превосходящие по площади);</w:t>
            </w:r>
          </w:p>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вокруг родни</w:t>
            </w:r>
            <w:r w:rsidRPr="00064575">
              <w:rPr>
                <w:rFonts w:ascii="Times New Roman" w:hAnsi="Times New Roman" w:cs="Times New Roman"/>
                <w:sz w:val="22"/>
                <w:szCs w:val="22"/>
              </w:rPr>
              <w:lastRenderedPageBreak/>
              <w:t>ков.</w:t>
            </w:r>
          </w:p>
        </w:tc>
        <w:tc>
          <w:tcPr>
            <w:tcW w:w="2891"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i/>
                <w:sz w:val="22"/>
                <w:szCs w:val="22"/>
              </w:rPr>
            </w:pPr>
            <w:r w:rsidRPr="00064575">
              <w:rPr>
                <w:rFonts w:ascii="Times New Roman" w:hAnsi="Times New Roman" w:cs="Times New Roman"/>
                <w:i/>
                <w:sz w:val="22"/>
                <w:szCs w:val="22"/>
              </w:rPr>
              <w:lastRenderedPageBreak/>
              <w:t>Для участков леса вдоль водотоков с выраженным руслом:</w:t>
            </w:r>
          </w:p>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устанавливается буферная зона (в обе стороны от русла) шириной не менее 10 метров, где не проводятся все виды рубок.</w:t>
            </w:r>
          </w:p>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xml:space="preserve">В случае необходимости </w:t>
            </w:r>
            <w:r w:rsidRPr="00064575">
              <w:rPr>
                <w:rFonts w:ascii="Times New Roman" w:hAnsi="Times New Roman" w:cs="Times New Roman"/>
                <w:sz w:val="22"/>
                <w:szCs w:val="22"/>
              </w:rPr>
              <w:lastRenderedPageBreak/>
              <w:t>устраивается не более 2-х переездов в пределах лесосеки для пересечения водотоков техникой. По завершении работ переезды в границах русла разбираются. В остальных случаях заезд техники в буферную зону запрещается.</w:t>
            </w:r>
          </w:p>
          <w:p w:rsidR="00301BDE" w:rsidRPr="00064575" w:rsidRDefault="00301BDE" w:rsidP="00FD5E63">
            <w:pPr>
              <w:pStyle w:val="ConsPlusNormal"/>
              <w:jc w:val="center"/>
              <w:rPr>
                <w:rFonts w:ascii="Times New Roman" w:hAnsi="Times New Roman" w:cs="Times New Roman"/>
                <w:i/>
                <w:sz w:val="22"/>
                <w:szCs w:val="22"/>
              </w:rPr>
            </w:pPr>
            <w:r w:rsidRPr="00064575">
              <w:rPr>
                <w:rFonts w:ascii="Times New Roman" w:hAnsi="Times New Roman" w:cs="Times New Roman"/>
                <w:i/>
                <w:sz w:val="22"/>
                <w:szCs w:val="22"/>
              </w:rPr>
              <w:t>Для участков леса вдоль родников, временно или постоянно переувлажненных местообитаний:</w:t>
            </w:r>
          </w:p>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устанавливается буферная зона шириной не менее 20 м, примыкающая к родникам, переувлажненным местообитаниям. В пределах биотопа и его буферной зоны не проводятся все виды рубок. Заезд техники в пределы биотопа и его буферную зону запрещается.</w:t>
            </w:r>
          </w:p>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Меры охраны устанавливаются дополнительно к мерам, установленным Водным и Лесным кодексами Российской Федерации для водоохранных зон.</w:t>
            </w:r>
          </w:p>
        </w:tc>
      </w:tr>
      <w:tr w:rsidR="00301BDE" w:rsidRPr="00064575" w:rsidTr="00FD5E63">
        <w:tc>
          <w:tcPr>
            <w:tcW w:w="510"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2</w:t>
            </w:r>
          </w:p>
        </w:tc>
        <w:tc>
          <w:tcPr>
            <w:tcW w:w="2835"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на скальных обнажениях, каменистых россыпях и карстовых образованиях</w:t>
            </w:r>
          </w:p>
          <w:p w:rsidR="00301BDE" w:rsidRPr="00064575" w:rsidRDefault="00301BDE" w:rsidP="00FD5E63">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с  наличием:</w:t>
            </w:r>
          </w:p>
          <w:p w:rsidR="00301BDE" w:rsidRPr="00064575" w:rsidRDefault="00301BDE" w:rsidP="00301BDE">
            <w:pPr>
              <w:pStyle w:val="ConsPlusNormal"/>
              <w:numPr>
                <w:ilvl w:val="0"/>
                <w:numId w:val="18"/>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выходов горной породы</w:t>
            </w:r>
          </w:p>
          <w:p w:rsidR="00301BDE" w:rsidRPr="00064575" w:rsidRDefault="00301BDE" w:rsidP="00301BDE">
            <w:pPr>
              <w:pStyle w:val="ConsPlusNormal"/>
              <w:numPr>
                <w:ilvl w:val="0"/>
                <w:numId w:val="18"/>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карстовых образований</w:t>
            </w:r>
          </w:p>
          <w:p w:rsidR="00301BDE" w:rsidRPr="00064575" w:rsidRDefault="00301BDE" w:rsidP="00301BDE">
            <w:pPr>
              <w:pStyle w:val="ConsPlusNormal"/>
              <w:numPr>
                <w:ilvl w:val="0"/>
                <w:numId w:val="18"/>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каменистых россыпей</w:t>
            </w:r>
          </w:p>
        </w:tc>
        <w:tc>
          <w:tcPr>
            <w:tcW w:w="2891"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Вокруг каменистых россыпей, скальных обнажений и карстовых образований устанавливается буферная зона шириной не менее 10 м.</w:t>
            </w:r>
          </w:p>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 таких участках деревья в рубку не назначаются, запрещается прокладка трелевочных волоков и установка опор канатных трелевочных установок.</w:t>
            </w:r>
          </w:p>
        </w:tc>
      </w:tr>
      <w:tr w:rsidR="00301BDE" w:rsidRPr="00064575" w:rsidTr="00FD5E63">
        <w:tc>
          <w:tcPr>
            <w:tcW w:w="510"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3</w:t>
            </w:r>
          </w:p>
        </w:tc>
        <w:tc>
          <w:tcPr>
            <w:tcW w:w="2835"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с наличием редких древесных видов</w:t>
            </w:r>
          </w:p>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w:t>
            </w:r>
          </w:p>
        </w:tc>
        <w:tc>
          <w:tcPr>
            <w:tcW w:w="2835"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Характерные признаки – наличие редких древесных пород:</w:t>
            </w:r>
          </w:p>
          <w:p w:rsidR="00301BDE" w:rsidRPr="00064575" w:rsidRDefault="00301BDE" w:rsidP="00301BDE">
            <w:pPr>
              <w:pStyle w:val="ConsPlusNormal"/>
              <w:numPr>
                <w:ilvl w:val="0"/>
                <w:numId w:val="1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можжевельника высокого</w:t>
            </w:r>
          </w:p>
          <w:p w:rsidR="00301BDE" w:rsidRPr="00064575" w:rsidRDefault="00301BDE" w:rsidP="00301BDE">
            <w:pPr>
              <w:pStyle w:val="ConsPlusNormal"/>
              <w:numPr>
                <w:ilvl w:val="0"/>
                <w:numId w:val="1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можжевельника вонючего</w:t>
            </w:r>
          </w:p>
          <w:p w:rsidR="00301BDE" w:rsidRPr="00064575" w:rsidRDefault="00301BDE" w:rsidP="00301BDE">
            <w:pPr>
              <w:pStyle w:val="ConsPlusNormal"/>
              <w:numPr>
                <w:ilvl w:val="0"/>
                <w:numId w:val="1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сосны пицундской</w:t>
            </w:r>
          </w:p>
          <w:p w:rsidR="00301BDE" w:rsidRPr="00064575" w:rsidRDefault="00301BDE" w:rsidP="00301BDE">
            <w:pPr>
              <w:pStyle w:val="ConsPlusNormal"/>
              <w:numPr>
                <w:ilvl w:val="0"/>
                <w:numId w:val="1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сосны Палласа</w:t>
            </w:r>
          </w:p>
          <w:p w:rsidR="00301BDE" w:rsidRPr="00064575" w:rsidRDefault="00301BDE" w:rsidP="00301BDE">
            <w:pPr>
              <w:pStyle w:val="ConsPlusNormal"/>
              <w:numPr>
                <w:ilvl w:val="0"/>
                <w:numId w:val="1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тиса ягодного</w:t>
            </w:r>
          </w:p>
          <w:p w:rsidR="00301BDE" w:rsidRPr="00064575" w:rsidRDefault="00301BDE" w:rsidP="00301BDE">
            <w:pPr>
              <w:pStyle w:val="ConsPlusNormal"/>
              <w:numPr>
                <w:ilvl w:val="0"/>
                <w:numId w:val="1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фисташки туполист</w:t>
            </w:r>
            <w:r w:rsidRPr="00064575">
              <w:rPr>
                <w:rFonts w:ascii="Times New Roman" w:hAnsi="Times New Roman" w:cs="Times New Roman"/>
                <w:sz w:val="22"/>
                <w:szCs w:val="22"/>
              </w:rPr>
              <w:lastRenderedPageBreak/>
              <w:t>ной</w:t>
            </w:r>
          </w:p>
          <w:p w:rsidR="00301BDE" w:rsidRPr="00064575" w:rsidRDefault="00301BDE" w:rsidP="00301BDE">
            <w:pPr>
              <w:pStyle w:val="ConsPlusNormal"/>
              <w:numPr>
                <w:ilvl w:val="0"/>
                <w:numId w:val="1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сумаха дубильного</w:t>
            </w:r>
          </w:p>
          <w:p w:rsidR="00301BDE" w:rsidRPr="00064575" w:rsidRDefault="00301BDE" w:rsidP="00301BDE">
            <w:pPr>
              <w:pStyle w:val="ConsPlusNormal"/>
              <w:numPr>
                <w:ilvl w:val="0"/>
                <w:numId w:val="1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хмелеграба обыкновенного</w:t>
            </w:r>
          </w:p>
          <w:p w:rsidR="00301BDE" w:rsidRPr="00064575" w:rsidRDefault="00301BDE" w:rsidP="00301BDE">
            <w:pPr>
              <w:pStyle w:val="ConsPlusNormal"/>
              <w:numPr>
                <w:ilvl w:val="0"/>
                <w:numId w:val="1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клекачки перистой</w:t>
            </w:r>
          </w:p>
          <w:p w:rsidR="00301BDE" w:rsidRPr="00064575" w:rsidRDefault="00301BDE" w:rsidP="00301BDE">
            <w:pPr>
              <w:pStyle w:val="ConsPlusNormal"/>
              <w:numPr>
                <w:ilvl w:val="0"/>
                <w:numId w:val="1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падуба колхидского</w:t>
            </w:r>
          </w:p>
          <w:p w:rsidR="00301BDE" w:rsidRPr="00064575" w:rsidRDefault="00301BDE" w:rsidP="00301BDE">
            <w:pPr>
              <w:pStyle w:val="ConsPlusNormal"/>
              <w:numPr>
                <w:ilvl w:val="0"/>
                <w:numId w:val="1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самшита колхидского</w:t>
            </w:r>
          </w:p>
        </w:tc>
        <w:tc>
          <w:tcPr>
            <w:tcW w:w="2891"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 xml:space="preserve">Буферная зона не устанавливается. Запрещается рубка леса на участках, в том числе не отмеченных как ОЗУЛ, включающих группы компактно произрастающих деревьев и кустарников указанных пород. На участки с наличием редких древесных пород заезд техники запрещается. На участках с произрастанием падуба колхидского возможна </w:t>
            </w:r>
            <w:r w:rsidRPr="00064575">
              <w:rPr>
                <w:rFonts w:ascii="Times New Roman" w:hAnsi="Times New Roman" w:cs="Times New Roman"/>
                <w:sz w:val="22"/>
                <w:szCs w:val="22"/>
              </w:rPr>
              <w:lastRenderedPageBreak/>
              <w:t>трелевка по ранее существующей технологической сети.</w:t>
            </w:r>
          </w:p>
        </w:tc>
      </w:tr>
      <w:tr w:rsidR="00301BDE" w:rsidRPr="00064575" w:rsidTr="00FD5E63">
        <w:tc>
          <w:tcPr>
            <w:tcW w:w="510"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4</w:t>
            </w:r>
          </w:p>
        </w:tc>
        <w:tc>
          <w:tcPr>
            <w:tcW w:w="2835"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Старовозрастные участки леса среди окружающего более молодого древостоя</w:t>
            </w:r>
          </w:p>
          <w:p w:rsidR="00301BDE" w:rsidRPr="00064575" w:rsidRDefault="00301BDE" w:rsidP="00FD5E63">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группы компактно стоящих крупных старых деревьев (дуб, бук, каштан, липа, клен, граб с диаметром от 70 см и выше и в количестве не менее 10 шт. в группе).</w:t>
            </w:r>
          </w:p>
        </w:tc>
        <w:tc>
          <w:tcPr>
            <w:tcW w:w="2891"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лесосеки со старовозрастным широколиственным древостоем, соответствующим указанным признакам, обнаруженные при отводе лесосеки площадью менее 1 га, рубке не подлежат. На участках площадью более 1 га меры охраны принимаются после дополнительного обследования специалистами-биологами. По таким участкам запрещается прокладка трелевочных волоков, размещение верхних складов и пунктов заправки ГСМ.</w:t>
            </w:r>
          </w:p>
        </w:tc>
      </w:tr>
      <w:tr w:rsidR="00301BDE" w:rsidRPr="00064575" w:rsidTr="00FD5E63">
        <w:tc>
          <w:tcPr>
            <w:tcW w:w="510"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5</w:t>
            </w:r>
          </w:p>
        </w:tc>
        <w:tc>
          <w:tcPr>
            <w:tcW w:w="2835"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низкополнотных ксерофитных дубовых лесов</w:t>
            </w:r>
          </w:p>
          <w:p w:rsidR="00301BDE" w:rsidRPr="00064575" w:rsidRDefault="00301BDE" w:rsidP="00FD5E63">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участков спелых и перестойных дубовых лесов с полнотой менее 0,5 (в том числе лесные опушки).</w:t>
            </w:r>
          </w:p>
        </w:tc>
        <w:tc>
          <w:tcPr>
            <w:tcW w:w="2891"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Участки лесосеки с низкополнотными ксерофитными дубравами рубке не подлежат. На них запрещается прокладка трелевочных волоков, размещение верхних складов и пунктов заправки ГСМ.</w:t>
            </w:r>
          </w:p>
        </w:tc>
      </w:tr>
      <w:tr w:rsidR="00301BDE" w:rsidRPr="00064575" w:rsidTr="00FD5E63">
        <w:tc>
          <w:tcPr>
            <w:tcW w:w="510"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6</w:t>
            </w:r>
          </w:p>
        </w:tc>
        <w:tc>
          <w:tcPr>
            <w:tcW w:w="2835"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Отдельные деревья с сухобочинами, дуплами, гнездами, сухостойные деревья и пни</w:t>
            </w:r>
          </w:p>
          <w:p w:rsidR="00301BDE" w:rsidRPr="00064575" w:rsidRDefault="00301BDE" w:rsidP="00FD5E63">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w:t>
            </w:r>
          </w:p>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отдельно стоящих деревьев с сухобочинами, отмершими частями крон, сухостойных деревьев;</w:t>
            </w:r>
          </w:p>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остолопов диаметром более 20 см и высотой более 3 м;</w:t>
            </w:r>
          </w:p>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отдельно стоящих деревьев с дуплами, гнездами.</w:t>
            </w:r>
          </w:p>
        </w:tc>
        <w:tc>
          <w:tcPr>
            <w:tcW w:w="2891"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сухобочинами, отмершими частями крон, сухостойные деревья, остолопы сохраняются</w:t>
            </w:r>
            <w:r w:rsidRPr="00064575">
              <w:rPr>
                <w:rFonts w:ascii="Times New Roman" w:hAnsi="Times New Roman" w:cs="Times New Roman"/>
                <w:sz w:val="22"/>
                <w:szCs w:val="22"/>
              </w:rPr>
              <w:t xml:space="preserve"> на лесосеке в количестве не менее 5 шт./га каждого элемента. При наличии на лесосеке данных элементов в меньшем количестве, сохранению подлежат все элементы.</w:t>
            </w:r>
          </w:p>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 xml:space="preserve">Деревья с дуплами </w:t>
            </w:r>
            <w:r w:rsidRPr="00064575">
              <w:rPr>
                <w:rFonts w:ascii="Times New Roman" w:hAnsi="Times New Roman" w:cs="Times New Roman"/>
                <w:sz w:val="22"/>
                <w:szCs w:val="22"/>
              </w:rPr>
              <w:t>сохраняются в пределах лесосеки в количестве не менее 10 шт./га каждого элемента. При наличии в пределах лесосеки таких деревьев в меньшем количестве, они сохраняются все.</w:t>
            </w:r>
          </w:p>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lastRenderedPageBreak/>
              <w:t>Деревья с гнездами</w:t>
            </w:r>
            <w:r w:rsidRPr="00064575">
              <w:rPr>
                <w:rFonts w:ascii="Times New Roman" w:hAnsi="Times New Roman" w:cs="Times New Roman"/>
                <w:sz w:val="22"/>
                <w:szCs w:val="22"/>
              </w:rPr>
              <w:t xml:space="preserve"> </w:t>
            </w:r>
            <w:r w:rsidRPr="00064575">
              <w:rPr>
                <w:rFonts w:ascii="Times New Roman" w:hAnsi="Times New Roman" w:cs="Times New Roman"/>
                <w:i/>
                <w:sz w:val="22"/>
                <w:szCs w:val="22"/>
              </w:rPr>
              <w:t>диаметром 0,4-1 м</w:t>
            </w:r>
            <w:r w:rsidRPr="00064575">
              <w:rPr>
                <w:rFonts w:ascii="Times New Roman" w:hAnsi="Times New Roman" w:cs="Times New Roman"/>
                <w:sz w:val="22"/>
                <w:szCs w:val="22"/>
              </w:rPr>
              <w:t xml:space="preserve"> не подлежат рубке. Вокруг дерева с гнездом устанавливается буферная зона радиусом не менее 300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 проводятся все виды рубок, не прокладываются элементы технологической сети.</w:t>
            </w:r>
          </w:p>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гнездами диаметром более 1 м</w:t>
            </w:r>
            <w:r w:rsidRPr="00064575">
              <w:rPr>
                <w:rFonts w:ascii="Times New Roman" w:hAnsi="Times New Roman" w:cs="Times New Roman"/>
                <w:sz w:val="22"/>
                <w:szCs w:val="22"/>
              </w:rPr>
              <w:t xml:space="preserve"> не подлежат рубке. Вокруг дерева с гнездом устанавливается буферная зона радиусом не менее 500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w:t>
            </w:r>
          </w:p>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проводятся все виды рубок, не прокладываются элементы технологической сети.</w:t>
            </w:r>
          </w:p>
        </w:tc>
      </w:tr>
      <w:tr w:rsidR="00301BDE" w:rsidRPr="00064575" w:rsidTr="00FD5E63">
        <w:tc>
          <w:tcPr>
            <w:tcW w:w="510"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7</w:t>
            </w:r>
          </w:p>
        </w:tc>
        <w:tc>
          <w:tcPr>
            <w:tcW w:w="2835"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Крупномерный валеж</w:t>
            </w:r>
          </w:p>
          <w:p w:rsidR="00301BDE" w:rsidRPr="00064575" w:rsidRDefault="00301BDE" w:rsidP="00FD5E63">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крупномерного валежа (диаметром более 25 см).</w:t>
            </w:r>
          </w:p>
        </w:tc>
        <w:tc>
          <w:tcPr>
            <w:tcW w:w="2891"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На лесосеке сохраняется крупномерный валеж диаметром более 25 см в количестве не менее 5 шт./га.</w:t>
            </w:r>
          </w:p>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При наличии на лесосеке валежа в меньшем количестве, он сохраняется весь.</w:t>
            </w:r>
          </w:p>
        </w:tc>
      </w:tr>
      <w:tr w:rsidR="00301BDE" w:rsidRPr="00064575" w:rsidTr="00FD5E63">
        <w:tc>
          <w:tcPr>
            <w:tcW w:w="510"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8</w:t>
            </w:r>
          </w:p>
        </w:tc>
        <w:tc>
          <w:tcPr>
            <w:tcW w:w="2835"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Деревья редких пород</w:t>
            </w:r>
          </w:p>
          <w:p w:rsidR="00301BDE" w:rsidRPr="00064575" w:rsidRDefault="00301BDE" w:rsidP="00FD5E63">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в древостое единичных деревьев, имеющих природоохранное значение: древовидных можжевельников, сосны пицундской и Палласа, тиса ягодного, фисташки, хмелеграба, медвежьего ореха, самшита колхидского и др. видов, занесенных в Красные книги субъектов и Российской Федерации, а также видов, запрещенных к рубке.</w:t>
            </w:r>
          </w:p>
        </w:tc>
        <w:tc>
          <w:tcPr>
            <w:tcW w:w="2891" w:type="dxa"/>
            <w:tcBorders>
              <w:top w:val="double" w:sz="4" w:space="0" w:color="auto"/>
              <w:left w:val="single" w:sz="4" w:space="0" w:color="auto"/>
              <w:bottom w:val="double" w:sz="4" w:space="0" w:color="auto"/>
              <w:right w:val="single" w:sz="4" w:space="0" w:color="auto"/>
            </w:tcBorders>
          </w:tcPr>
          <w:p w:rsidR="00301BDE" w:rsidRPr="00064575" w:rsidRDefault="00301BDE" w:rsidP="00FD5E63">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Единичные деревья указанных пород оставляются в нетронутом состоянии.</w:t>
            </w:r>
          </w:p>
        </w:tc>
      </w:tr>
    </w:tbl>
    <w:p w:rsidR="00301BDE" w:rsidRDefault="00301BDE" w:rsidP="00301BDE">
      <w:pPr>
        <w:ind w:firstLine="708"/>
      </w:pPr>
    </w:p>
    <w:p w:rsidR="00301BDE" w:rsidRPr="00064575" w:rsidRDefault="00301BDE" w:rsidP="00301BDE">
      <w:pPr>
        <w:ind w:firstLine="708"/>
      </w:pPr>
      <w:r w:rsidRPr="00064575">
        <w:rPr>
          <w:rFonts w:ascii="Times New Roman" w:hAnsi="Times New Roman"/>
          <w:sz w:val="28"/>
          <w:szCs w:val="28"/>
        </w:rPr>
        <w:lastRenderedPageBreak/>
        <w:t>Нормативы предназначены для сохранения объектов биоразнообразия в границах делянок при выполнении следующих этапов работ:</w:t>
      </w:r>
    </w:p>
    <w:p w:rsidR="00301BDE" w:rsidRPr="00064575" w:rsidRDefault="00301BDE" w:rsidP="00301BDE">
      <w:pPr>
        <w:spacing w:after="0" w:line="240" w:lineRule="auto"/>
        <w:ind w:firstLine="708"/>
        <w:jc w:val="both"/>
        <w:rPr>
          <w:rFonts w:ascii="Times New Roman" w:hAnsi="Times New Roman"/>
          <w:sz w:val="28"/>
          <w:szCs w:val="28"/>
        </w:rPr>
      </w:pPr>
      <w:r w:rsidRPr="00064575">
        <w:rPr>
          <w:rFonts w:ascii="Times New Roman" w:hAnsi="Times New Roman"/>
          <w:sz w:val="28"/>
          <w:szCs w:val="28"/>
        </w:rPr>
        <w:t>- планирование отводов делянок;</w:t>
      </w:r>
    </w:p>
    <w:p w:rsidR="00301BDE" w:rsidRPr="00064575" w:rsidRDefault="00301BDE" w:rsidP="00301BDE">
      <w:pPr>
        <w:spacing w:after="0" w:line="240" w:lineRule="auto"/>
        <w:ind w:firstLine="708"/>
        <w:jc w:val="both"/>
        <w:rPr>
          <w:rFonts w:ascii="Times New Roman" w:hAnsi="Times New Roman"/>
          <w:sz w:val="28"/>
          <w:szCs w:val="28"/>
        </w:rPr>
      </w:pPr>
      <w:r w:rsidRPr="00064575">
        <w:rPr>
          <w:rFonts w:ascii="Times New Roman" w:hAnsi="Times New Roman"/>
          <w:sz w:val="28"/>
          <w:szCs w:val="28"/>
        </w:rPr>
        <w:t>- отвод делянок;</w:t>
      </w:r>
    </w:p>
    <w:p w:rsidR="00301BDE" w:rsidRPr="00064575" w:rsidRDefault="00301BDE" w:rsidP="00301BDE">
      <w:pPr>
        <w:spacing w:after="0" w:line="240" w:lineRule="auto"/>
        <w:ind w:firstLine="708"/>
        <w:jc w:val="both"/>
        <w:rPr>
          <w:rFonts w:ascii="Times New Roman" w:hAnsi="Times New Roman"/>
          <w:sz w:val="28"/>
          <w:szCs w:val="28"/>
        </w:rPr>
      </w:pPr>
      <w:r w:rsidRPr="00064575">
        <w:rPr>
          <w:rFonts w:ascii="Times New Roman" w:hAnsi="Times New Roman"/>
          <w:sz w:val="28"/>
          <w:szCs w:val="28"/>
        </w:rPr>
        <w:t>- составление технологической карты;</w:t>
      </w:r>
    </w:p>
    <w:p w:rsidR="00301BDE" w:rsidRPr="00064575" w:rsidRDefault="00301BDE" w:rsidP="00301BDE">
      <w:pPr>
        <w:spacing w:after="0" w:line="240" w:lineRule="auto"/>
        <w:ind w:firstLine="708"/>
        <w:jc w:val="both"/>
        <w:rPr>
          <w:rFonts w:ascii="Times New Roman" w:hAnsi="Times New Roman"/>
          <w:sz w:val="28"/>
          <w:szCs w:val="28"/>
        </w:rPr>
      </w:pPr>
      <w:r>
        <w:rPr>
          <w:rFonts w:ascii="Times New Roman" w:hAnsi="Times New Roman"/>
          <w:sz w:val="28"/>
          <w:szCs w:val="28"/>
        </w:rPr>
        <w:t>- разработка делянок.</w:t>
      </w:r>
    </w:p>
    <w:p w:rsidR="00301BDE" w:rsidRPr="00064575" w:rsidRDefault="00301BDE" w:rsidP="00301BDE">
      <w:pPr>
        <w:spacing w:after="0" w:line="240" w:lineRule="auto"/>
        <w:ind w:firstLine="709"/>
        <w:jc w:val="center"/>
        <w:rPr>
          <w:rFonts w:ascii="Times New Roman" w:hAnsi="Times New Roman"/>
          <w:i/>
          <w:sz w:val="28"/>
          <w:szCs w:val="28"/>
          <w:u w:val="single"/>
        </w:rPr>
      </w:pPr>
      <w:r w:rsidRPr="00064575">
        <w:rPr>
          <w:rFonts w:ascii="Times New Roman" w:hAnsi="Times New Roman"/>
          <w:i/>
          <w:sz w:val="28"/>
          <w:szCs w:val="28"/>
          <w:u w:val="single"/>
        </w:rPr>
        <w:t>Указания по применению нормативов и параметров объектов биологического разнообразия и буферных зон, подлежащих сохранению при осуществлении лесосечных работ (изложенных в</w:t>
      </w:r>
      <w:r w:rsidRPr="00064575">
        <w:rPr>
          <w:rFonts w:ascii="Times New Roman" w:hAnsi="Times New Roman"/>
          <w:sz w:val="28"/>
          <w:szCs w:val="28"/>
        </w:rPr>
        <w:t xml:space="preserve"> </w:t>
      </w:r>
      <w:r w:rsidRPr="00064575">
        <w:rPr>
          <w:rFonts w:ascii="Times New Roman" w:hAnsi="Times New Roman"/>
          <w:i/>
          <w:sz w:val="28"/>
          <w:szCs w:val="28"/>
          <w:u w:val="single"/>
        </w:rPr>
        <w:t>таблице 1.1.7.3)</w:t>
      </w:r>
    </w:p>
    <w:p w:rsidR="00301BDE" w:rsidRPr="00064575" w:rsidRDefault="00301BDE" w:rsidP="00301BDE">
      <w:pPr>
        <w:spacing w:after="0" w:line="240" w:lineRule="auto"/>
        <w:ind w:firstLine="709"/>
        <w:jc w:val="center"/>
        <w:rPr>
          <w:rFonts w:ascii="Times New Roman" w:hAnsi="Times New Roman"/>
          <w:i/>
          <w:sz w:val="28"/>
          <w:szCs w:val="28"/>
          <w:u w:val="single"/>
        </w:rPr>
      </w:pPr>
    </w:p>
    <w:p w:rsidR="00301BDE" w:rsidRPr="00064575" w:rsidRDefault="00301BDE" w:rsidP="00301BDE">
      <w:pPr>
        <w:spacing w:after="0" w:line="240" w:lineRule="auto"/>
        <w:ind w:firstLine="709"/>
        <w:jc w:val="both"/>
        <w:rPr>
          <w:rFonts w:ascii="Times New Roman" w:hAnsi="Times New Roman"/>
          <w:sz w:val="28"/>
          <w:szCs w:val="28"/>
        </w:rPr>
      </w:pPr>
      <w:r w:rsidRPr="00064575">
        <w:rPr>
          <w:rFonts w:ascii="Times New Roman" w:hAnsi="Times New Roman"/>
          <w:sz w:val="28"/>
          <w:szCs w:val="28"/>
        </w:rPr>
        <w:t>Данные нормативы применяются при рубках спелых и перестойных лесных насаждений (в том числе при уходе за лесами и проведении санитарно-оздоровительных мероприятий) в объеме, не ведущем к ухудшению санитарной обстановки в лесах и не противоречащем Правилам санитарной безопасности в лесах. Нормативы не являются обязательными к применению при заготовке гражданами древесины для собственных нужд.</w:t>
      </w:r>
    </w:p>
    <w:p w:rsidR="00301BDE" w:rsidRPr="00064575" w:rsidRDefault="00301BDE" w:rsidP="00301BDE">
      <w:pPr>
        <w:spacing w:after="0" w:line="240" w:lineRule="auto"/>
        <w:ind w:firstLine="709"/>
        <w:jc w:val="both"/>
        <w:rPr>
          <w:rFonts w:ascii="Times New Roman" w:hAnsi="Times New Roman"/>
          <w:sz w:val="28"/>
          <w:szCs w:val="28"/>
        </w:rPr>
      </w:pPr>
      <w:r w:rsidRPr="00064575">
        <w:rPr>
          <w:rFonts w:ascii="Times New Roman" w:hAnsi="Times New Roman"/>
          <w:sz w:val="28"/>
          <w:szCs w:val="28"/>
        </w:rPr>
        <w:t>Объекты биологического разнообразия (ключевые объекты) всех типов выделяют при отводе лесосеки в рубку. Работы по выделению объектов организуются следующим образом:</w:t>
      </w:r>
    </w:p>
    <w:p w:rsidR="00301BDE" w:rsidRPr="00064575" w:rsidRDefault="00301BDE" w:rsidP="00301BDE">
      <w:pPr>
        <w:numPr>
          <w:ilvl w:val="0"/>
          <w:numId w:val="21"/>
        </w:numPr>
        <w:spacing w:after="0" w:line="240" w:lineRule="auto"/>
        <w:jc w:val="both"/>
        <w:rPr>
          <w:rFonts w:ascii="Times New Roman" w:hAnsi="Times New Roman"/>
          <w:sz w:val="28"/>
          <w:szCs w:val="28"/>
        </w:rPr>
      </w:pPr>
      <w:r w:rsidRPr="00064575">
        <w:rPr>
          <w:rFonts w:ascii="Times New Roman" w:hAnsi="Times New Roman"/>
          <w:sz w:val="28"/>
          <w:szCs w:val="28"/>
        </w:rPr>
        <w:t>обход лесосеки, выявление присутствующих на ней ключевых объектов;</w:t>
      </w:r>
    </w:p>
    <w:p w:rsidR="00301BDE" w:rsidRPr="00064575" w:rsidRDefault="00301BDE" w:rsidP="00301BDE">
      <w:pPr>
        <w:numPr>
          <w:ilvl w:val="0"/>
          <w:numId w:val="21"/>
        </w:numPr>
        <w:spacing w:after="0" w:line="240" w:lineRule="auto"/>
        <w:jc w:val="both"/>
        <w:rPr>
          <w:rFonts w:ascii="Times New Roman" w:hAnsi="Times New Roman"/>
          <w:sz w:val="28"/>
          <w:szCs w:val="28"/>
        </w:rPr>
      </w:pPr>
      <w:r w:rsidRPr="00064575">
        <w:rPr>
          <w:rFonts w:ascii="Times New Roman" w:hAnsi="Times New Roman"/>
          <w:sz w:val="28"/>
          <w:szCs w:val="28"/>
        </w:rPr>
        <w:t>принятие решения о том, какие объекты и в каком количестве следует оставить на лесосеке;</w:t>
      </w:r>
    </w:p>
    <w:p w:rsidR="00301BDE" w:rsidRPr="00064575" w:rsidRDefault="00301BDE" w:rsidP="00301BDE">
      <w:pPr>
        <w:numPr>
          <w:ilvl w:val="0"/>
          <w:numId w:val="21"/>
        </w:numPr>
        <w:spacing w:after="0" w:line="240" w:lineRule="auto"/>
        <w:jc w:val="both"/>
        <w:rPr>
          <w:rFonts w:ascii="Times New Roman" w:hAnsi="Times New Roman"/>
          <w:sz w:val="28"/>
          <w:szCs w:val="28"/>
        </w:rPr>
      </w:pPr>
      <w:r w:rsidRPr="00064575">
        <w:rPr>
          <w:rFonts w:ascii="Times New Roman" w:hAnsi="Times New Roman"/>
          <w:sz w:val="28"/>
          <w:szCs w:val="28"/>
        </w:rPr>
        <w:t>разметка границ оставляемых площадных объектов;</w:t>
      </w:r>
    </w:p>
    <w:p w:rsidR="00301BDE" w:rsidRPr="00064575" w:rsidRDefault="00301BDE" w:rsidP="00301BDE">
      <w:pPr>
        <w:numPr>
          <w:ilvl w:val="0"/>
          <w:numId w:val="21"/>
        </w:numPr>
        <w:spacing w:after="0" w:line="240" w:lineRule="auto"/>
        <w:jc w:val="both"/>
        <w:rPr>
          <w:rFonts w:ascii="Times New Roman" w:hAnsi="Times New Roman"/>
          <w:sz w:val="28"/>
          <w:szCs w:val="28"/>
        </w:rPr>
      </w:pPr>
      <w:r w:rsidRPr="00064575">
        <w:rPr>
          <w:rFonts w:ascii="Times New Roman" w:hAnsi="Times New Roman"/>
          <w:sz w:val="28"/>
          <w:szCs w:val="28"/>
        </w:rPr>
        <w:t>съемка и привязка площадных объектов к ориентирам на лесосеке;</w:t>
      </w:r>
    </w:p>
    <w:p w:rsidR="00301BDE" w:rsidRPr="00064575" w:rsidRDefault="00301BDE" w:rsidP="00301BDE">
      <w:pPr>
        <w:numPr>
          <w:ilvl w:val="0"/>
          <w:numId w:val="21"/>
        </w:numPr>
        <w:spacing w:after="0" w:line="240" w:lineRule="auto"/>
        <w:jc w:val="both"/>
        <w:rPr>
          <w:rFonts w:ascii="Times New Roman" w:hAnsi="Times New Roman"/>
          <w:sz w:val="28"/>
          <w:szCs w:val="28"/>
        </w:rPr>
      </w:pPr>
      <w:r w:rsidRPr="00064575">
        <w:rPr>
          <w:rFonts w:ascii="Times New Roman" w:hAnsi="Times New Roman"/>
          <w:sz w:val="28"/>
          <w:szCs w:val="28"/>
        </w:rPr>
        <w:t>маркировка и учет точечных объектов вне площадных объектов, если это необходимо;</w:t>
      </w:r>
    </w:p>
    <w:p w:rsidR="00301BDE" w:rsidRPr="00064575" w:rsidRDefault="00301BDE" w:rsidP="00301BDE">
      <w:pPr>
        <w:numPr>
          <w:ilvl w:val="0"/>
          <w:numId w:val="21"/>
        </w:numPr>
        <w:spacing w:after="0" w:line="240" w:lineRule="auto"/>
        <w:jc w:val="both"/>
        <w:rPr>
          <w:rFonts w:ascii="Times New Roman" w:hAnsi="Times New Roman"/>
          <w:sz w:val="28"/>
          <w:szCs w:val="28"/>
        </w:rPr>
      </w:pPr>
      <w:r w:rsidRPr="00064575">
        <w:rPr>
          <w:rFonts w:ascii="Times New Roman" w:hAnsi="Times New Roman"/>
          <w:sz w:val="28"/>
          <w:szCs w:val="28"/>
        </w:rPr>
        <w:t>нанесение площадных объектов на абрис лесосеки, подсчет их общей площади, документальное оформление их как неэксплуатационные участки (НЭ) при необходимости;</w:t>
      </w:r>
    </w:p>
    <w:p w:rsidR="00301BDE" w:rsidRPr="00064575" w:rsidRDefault="00301BDE" w:rsidP="00301BDE">
      <w:pPr>
        <w:numPr>
          <w:ilvl w:val="0"/>
          <w:numId w:val="21"/>
        </w:numPr>
        <w:spacing w:after="0" w:line="240" w:lineRule="auto"/>
        <w:jc w:val="both"/>
        <w:rPr>
          <w:rFonts w:ascii="Times New Roman" w:hAnsi="Times New Roman"/>
          <w:sz w:val="28"/>
          <w:szCs w:val="28"/>
        </w:rPr>
      </w:pPr>
      <w:r w:rsidRPr="00064575">
        <w:rPr>
          <w:rFonts w:ascii="Times New Roman" w:hAnsi="Times New Roman"/>
          <w:sz w:val="28"/>
          <w:szCs w:val="28"/>
        </w:rPr>
        <w:t>внесение информации о находящихся на лесосеке ключевых объектах в технологическую карту.</w:t>
      </w:r>
    </w:p>
    <w:p w:rsidR="00301BDE" w:rsidRPr="00064575" w:rsidRDefault="00301BDE" w:rsidP="00301BDE">
      <w:pPr>
        <w:spacing w:after="0" w:line="240" w:lineRule="auto"/>
        <w:ind w:firstLine="709"/>
        <w:jc w:val="both"/>
        <w:rPr>
          <w:rFonts w:ascii="Times New Roman" w:hAnsi="Times New Roman"/>
          <w:sz w:val="28"/>
          <w:szCs w:val="28"/>
        </w:rPr>
      </w:pPr>
      <w:r w:rsidRPr="00064575">
        <w:rPr>
          <w:rFonts w:ascii="Times New Roman" w:hAnsi="Times New Roman"/>
          <w:sz w:val="28"/>
          <w:szCs w:val="28"/>
        </w:rPr>
        <w:t>При принятии решений о сохранении древостоя в пределах ключевых объектов необходимо учитывать устойчивость оставляемого после рубки участка. Установление границ сохраняемого участка должно соответствовать естественному контуру ландшафта.</w:t>
      </w:r>
    </w:p>
    <w:p w:rsidR="00301BDE" w:rsidRPr="00064575" w:rsidRDefault="00301BDE" w:rsidP="00301BDE">
      <w:pPr>
        <w:spacing w:after="0" w:line="240" w:lineRule="auto"/>
        <w:ind w:firstLine="709"/>
        <w:jc w:val="both"/>
        <w:rPr>
          <w:rFonts w:ascii="Times New Roman" w:hAnsi="Times New Roman"/>
          <w:sz w:val="28"/>
          <w:szCs w:val="28"/>
        </w:rPr>
      </w:pPr>
      <w:r w:rsidRPr="00064575">
        <w:rPr>
          <w:rFonts w:ascii="Times New Roman" w:hAnsi="Times New Roman"/>
          <w:sz w:val="28"/>
          <w:szCs w:val="28"/>
        </w:rPr>
        <w:t>Перед началом разработки лесосеки необходимо дополнительно проинформировать исполнителей работ о выделенных на лесосеке ключевых объектах и ограничениях на хозяйственные мероприятия на их территории.</w:t>
      </w:r>
    </w:p>
    <w:p w:rsidR="00301BDE" w:rsidRPr="00954E9C" w:rsidRDefault="00301BDE" w:rsidP="00301BDE">
      <w:pPr>
        <w:spacing w:after="0" w:line="240" w:lineRule="auto"/>
        <w:ind w:firstLine="709"/>
        <w:jc w:val="both"/>
        <w:rPr>
          <w:rFonts w:ascii="Times New Roman" w:hAnsi="Times New Roman"/>
          <w:sz w:val="28"/>
          <w:szCs w:val="28"/>
        </w:rPr>
      </w:pPr>
      <w:r w:rsidRPr="00064575">
        <w:rPr>
          <w:rFonts w:ascii="Times New Roman" w:hAnsi="Times New Roman"/>
          <w:sz w:val="28"/>
          <w:szCs w:val="28"/>
        </w:rPr>
        <w:t xml:space="preserve">Выделенные участки могут оформляться как неэксплуатационные. Находящиеся в пределах выделенных ключевых объектов деревья и кустарники рубке не подлежат, за исключением случаев уборки отдельных опасных </w:t>
      </w:r>
      <w:r w:rsidRPr="00064575">
        <w:rPr>
          <w:rFonts w:ascii="Times New Roman" w:hAnsi="Times New Roman"/>
          <w:sz w:val="28"/>
          <w:szCs w:val="28"/>
        </w:rPr>
        <w:lastRenderedPageBreak/>
        <w:t>деревьев в рамках подготовительных работ на лесосеке. Пути прохождения техники не должны пересекать выделенные площадные ключевые объекты, кроме случаев необходимости пересечения протяженных объектов (например, участков вдоль водотоков), когда могут устанавливаться временные переезды.</w:t>
      </w:r>
    </w:p>
    <w:p w:rsidR="00301BDE" w:rsidRPr="006D0DF8" w:rsidRDefault="00301BDE" w:rsidP="00301BDE">
      <w:pPr>
        <w:spacing w:after="0" w:line="240" w:lineRule="auto"/>
        <w:rPr>
          <w:rFonts w:ascii="Times New Roman" w:hAnsi="Times New Roman"/>
          <w:b/>
          <w:sz w:val="28"/>
          <w:szCs w:val="28"/>
        </w:rPr>
      </w:pPr>
    </w:p>
    <w:p w:rsidR="00301BDE" w:rsidRPr="006D0DF8" w:rsidRDefault="00301BDE" w:rsidP="00301BDE">
      <w:pPr>
        <w:pStyle w:val="1"/>
        <w:jc w:val="center"/>
        <w:rPr>
          <w:szCs w:val="28"/>
        </w:rPr>
      </w:pPr>
      <w:bookmarkStart w:id="24" w:name="_Toc503962085"/>
      <w:bookmarkStart w:id="25" w:name="_Toc503964310"/>
      <w:r w:rsidRPr="006D0DF8">
        <w:rPr>
          <w:b/>
          <w:szCs w:val="28"/>
        </w:rPr>
        <w:t>1.1.8. Перечень особо защитных лесных участков лесничества</w:t>
      </w:r>
      <w:bookmarkEnd w:id="24"/>
      <w:bookmarkEnd w:id="25"/>
    </w:p>
    <w:p w:rsidR="00301BDE" w:rsidRDefault="00301BDE" w:rsidP="00301BDE">
      <w:pPr>
        <w:spacing w:after="0" w:line="240" w:lineRule="auto"/>
        <w:ind w:firstLine="709"/>
        <w:jc w:val="both"/>
        <w:rPr>
          <w:rFonts w:ascii="Times New Roman" w:eastAsia="Times New Roman" w:hAnsi="Times New Roman"/>
          <w:sz w:val="28"/>
          <w:szCs w:val="28"/>
          <w:lang w:eastAsia="ru-RU"/>
        </w:rPr>
      </w:pPr>
    </w:p>
    <w:p w:rsidR="00301BDE" w:rsidRPr="00D85C7D" w:rsidRDefault="00301BDE" w:rsidP="00301BDE">
      <w:pPr>
        <w:spacing w:after="0" w:line="240" w:lineRule="auto"/>
        <w:ind w:firstLine="709"/>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Лесоустроительной инструкции, утвержденной приказом Федерального агентства лесного хозяйства от 12 декабря 2011 г. № 516 и согласно данных ГЛР на 01.01.2017 г. в лесном фонде  лесничества выделены особозащитные лесные участки</w:t>
      </w:r>
      <w:r>
        <w:rPr>
          <w:rFonts w:ascii="Times New Roman" w:eastAsia="Times New Roman" w:hAnsi="Times New Roman"/>
          <w:sz w:val="28"/>
          <w:szCs w:val="28"/>
          <w:lang w:eastAsia="ru-RU"/>
        </w:rPr>
        <w:t xml:space="preserve"> леса</w:t>
      </w:r>
      <w:r w:rsidRPr="00D85C7D">
        <w:rPr>
          <w:rFonts w:ascii="Times New Roman" w:eastAsia="Times New Roman" w:hAnsi="Times New Roman"/>
          <w:sz w:val="28"/>
          <w:szCs w:val="28"/>
          <w:lang w:eastAsia="ru-RU"/>
        </w:rPr>
        <w:t xml:space="preserve"> (ОЗУ</w:t>
      </w:r>
      <w:r>
        <w:rPr>
          <w:rFonts w:ascii="Times New Roman" w:eastAsia="Times New Roman" w:hAnsi="Times New Roman"/>
          <w:sz w:val="28"/>
          <w:szCs w:val="28"/>
          <w:lang w:eastAsia="ru-RU"/>
        </w:rPr>
        <w:t>Л</w:t>
      </w:r>
      <w:r w:rsidRPr="00D85C7D">
        <w:rPr>
          <w:rFonts w:ascii="Times New Roman" w:eastAsia="Times New Roman" w:hAnsi="Times New Roman"/>
          <w:sz w:val="28"/>
          <w:szCs w:val="28"/>
          <w:lang w:eastAsia="ru-RU"/>
        </w:rPr>
        <w:t>).</w:t>
      </w:r>
    </w:p>
    <w:p w:rsidR="00301BDE" w:rsidRPr="00D85C7D" w:rsidRDefault="00301BDE" w:rsidP="00301BDE">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1.1.8.1</w:t>
      </w:r>
    </w:p>
    <w:p w:rsidR="00301BDE" w:rsidRPr="00D85C7D" w:rsidRDefault="00301BDE" w:rsidP="00301BDE">
      <w:pPr>
        <w:spacing w:after="0" w:line="240" w:lineRule="auto"/>
        <w:jc w:val="center"/>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Перечень особо защитных участков лес</w:t>
      </w:r>
      <w:r>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 xml:space="preserve"> (ОЗУЛ) лесничества</w:t>
      </w:r>
    </w:p>
    <w:p w:rsidR="00301BDE" w:rsidRPr="000258E8" w:rsidRDefault="00301BDE" w:rsidP="00301BDE">
      <w:pPr>
        <w:spacing w:after="0" w:line="320" w:lineRule="exact"/>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28"/>
        <w:gridCol w:w="3828"/>
        <w:gridCol w:w="3372"/>
        <w:gridCol w:w="1256"/>
      </w:tblGrid>
      <w:tr w:rsidR="00301BDE" w:rsidRPr="00573C8A" w:rsidTr="00FD5E63">
        <w:trPr>
          <w:tblHeader/>
        </w:trPr>
        <w:tc>
          <w:tcPr>
            <w:tcW w:w="928" w:type="dxa"/>
            <w:tcBorders>
              <w:bottom w:val="double" w:sz="4" w:space="0" w:color="auto"/>
            </w:tcBorders>
            <w:vAlign w:val="center"/>
          </w:tcPr>
          <w:p w:rsidR="00301BDE" w:rsidRPr="005807A2" w:rsidRDefault="00301BDE" w:rsidP="00FD5E63">
            <w:pPr>
              <w:spacing w:after="0" w:line="240" w:lineRule="auto"/>
              <w:jc w:val="center"/>
              <w:rPr>
                <w:rFonts w:ascii="Times New Roman" w:eastAsia="Times New Roman" w:hAnsi="Times New Roman"/>
                <w:sz w:val="28"/>
                <w:szCs w:val="28"/>
                <w:lang w:eastAsia="ru-RU"/>
              </w:rPr>
            </w:pPr>
            <w:r w:rsidRPr="005807A2">
              <w:rPr>
                <w:rFonts w:ascii="Times New Roman" w:eastAsia="Times New Roman" w:hAnsi="Times New Roman"/>
                <w:sz w:val="28"/>
                <w:szCs w:val="28"/>
                <w:lang w:eastAsia="ru-RU"/>
              </w:rPr>
              <w:t>№№</w:t>
            </w:r>
          </w:p>
        </w:tc>
        <w:tc>
          <w:tcPr>
            <w:tcW w:w="3828" w:type="dxa"/>
            <w:tcBorders>
              <w:bottom w:val="double" w:sz="4" w:space="0" w:color="auto"/>
            </w:tcBorders>
            <w:vAlign w:val="center"/>
          </w:tcPr>
          <w:p w:rsidR="00301BDE" w:rsidRPr="005807A2" w:rsidRDefault="00301BDE" w:rsidP="00FD5E63">
            <w:pPr>
              <w:spacing w:after="0" w:line="240" w:lineRule="auto"/>
              <w:jc w:val="center"/>
              <w:rPr>
                <w:rFonts w:ascii="Times New Roman" w:eastAsia="Times New Roman" w:hAnsi="Times New Roman"/>
                <w:sz w:val="28"/>
                <w:szCs w:val="28"/>
                <w:lang w:eastAsia="ru-RU"/>
              </w:rPr>
            </w:pPr>
            <w:r w:rsidRPr="005807A2">
              <w:rPr>
                <w:rFonts w:ascii="Times New Roman" w:eastAsia="Times New Roman" w:hAnsi="Times New Roman"/>
                <w:sz w:val="28"/>
                <w:szCs w:val="28"/>
                <w:lang w:eastAsia="ru-RU"/>
              </w:rPr>
              <w:t>Наименование особо защитных участков леса (ОЗУЛ)</w:t>
            </w:r>
          </w:p>
        </w:tc>
        <w:tc>
          <w:tcPr>
            <w:tcW w:w="3372" w:type="dxa"/>
            <w:tcBorders>
              <w:bottom w:val="double" w:sz="4" w:space="0" w:color="auto"/>
            </w:tcBorders>
            <w:vAlign w:val="center"/>
          </w:tcPr>
          <w:p w:rsidR="00301BDE" w:rsidRPr="005807A2" w:rsidRDefault="00301BDE" w:rsidP="00FD5E63">
            <w:pPr>
              <w:spacing w:after="0" w:line="240" w:lineRule="auto"/>
              <w:jc w:val="center"/>
              <w:rPr>
                <w:rFonts w:ascii="Times New Roman" w:eastAsia="Times New Roman" w:hAnsi="Times New Roman"/>
                <w:sz w:val="28"/>
                <w:szCs w:val="28"/>
                <w:lang w:eastAsia="ru-RU"/>
              </w:rPr>
            </w:pPr>
            <w:r w:rsidRPr="005807A2">
              <w:rPr>
                <w:rFonts w:ascii="Times New Roman" w:eastAsia="Times New Roman" w:hAnsi="Times New Roman"/>
                <w:sz w:val="28"/>
                <w:szCs w:val="28"/>
                <w:lang w:eastAsia="ru-RU"/>
              </w:rPr>
              <w:t>Наименование участковых лесничеств</w:t>
            </w:r>
          </w:p>
        </w:tc>
        <w:tc>
          <w:tcPr>
            <w:tcW w:w="1256" w:type="dxa"/>
            <w:tcBorders>
              <w:bottom w:val="double" w:sz="4" w:space="0" w:color="auto"/>
            </w:tcBorders>
            <w:vAlign w:val="center"/>
          </w:tcPr>
          <w:p w:rsidR="00301BDE" w:rsidRPr="005807A2" w:rsidRDefault="00301BDE" w:rsidP="00FD5E63">
            <w:pPr>
              <w:spacing w:after="0" w:line="240" w:lineRule="auto"/>
              <w:jc w:val="center"/>
              <w:rPr>
                <w:rFonts w:ascii="Times New Roman" w:eastAsia="Times New Roman" w:hAnsi="Times New Roman"/>
                <w:sz w:val="28"/>
                <w:szCs w:val="28"/>
                <w:lang w:eastAsia="ru-RU"/>
              </w:rPr>
            </w:pPr>
            <w:r w:rsidRPr="005807A2">
              <w:rPr>
                <w:rFonts w:ascii="Times New Roman" w:eastAsia="Times New Roman" w:hAnsi="Times New Roman"/>
                <w:sz w:val="28"/>
                <w:szCs w:val="28"/>
                <w:lang w:eastAsia="ru-RU"/>
              </w:rPr>
              <w:t>Площадь, га</w:t>
            </w:r>
          </w:p>
        </w:tc>
      </w:tr>
      <w:tr w:rsidR="00301BDE" w:rsidRPr="00573C8A" w:rsidTr="00FD5E63">
        <w:trPr>
          <w:tblHeader/>
        </w:trPr>
        <w:tc>
          <w:tcPr>
            <w:tcW w:w="928" w:type="dxa"/>
            <w:tcBorders>
              <w:top w:val="double" w:sz="4" w:space="0" w:color="auto"/>
              <w:bottom w:val="double" w:sz="4" w:space="0" w:color="auto"/>
            </w:tcBorders>
            <w:vAlign w:val="center"/>
          </w:tcPr>
          <w:p w:rsidR="00301BDE" w:rsidRPr="005807A2" w:rsidRDefault="00301BDE" w:rsidP="00FD5E63">
            <w:pPr>
              <w:spacing w:after="0" w:line="240" w:lineRule="auto"/>
              <w:jc w:val="center"/>
              <w:rPr>
                <w:rFonts w:ascii="Times New Roman" w:eastAsia="Times New Roman" w:hAnsi="Times New Roman"/>
                <w:sz w:val="28"/>
                <w:szCs w:val="28"/>
                <w:lang w:eastAsia="ru-RU"/>
              </w:rPr>
            </w:pPr>
            <w:r w:rsidRPr="005807A2">
              <w:rPr>
                <w:rFonts w:ascii="Times New Roman" w:eastAsia="Times New Roman" w:hAnsi="Times New Roman"/>
                <w:sz w:val="28"/>
                <w:szCs w:val="28"/>
                <w:lang w:eastAsia="ru-RU"/>
              </w:rPr>
              <w:t>1</w:t>
            </w:r>
          </w:p>
        </w:tc>
        <w:tc>
          <w:tcPr>
            <w:tcW w:w="3828" w:type="dxa"/>
            <w:tcBorders>
              <w:top w:val="double" w:sz="4" w:space="0" w:color="auto"/>
              <w:bottom w:val="double" w:sz="4" w:space="0" w:color="auto"/>
            </w:tcBorders>
            <w:vAlign w:val="center"/>
          </w:tcPr>
          <w:p w:rsidR="00301BDE" w:rsidRPr="005807A2" w:rsidRDefault="00301BDE" w:rsidP="00FD5E63">
            <w:pPr>
              <w:spacing w:after="0" w:line="240" w:lineRule="auto"/>
              <w:jc w:val="center"/>
              <w:rPr>
                <w:rFonts w:ascii="Times New Roman" w:eastAsia="Times New Roman" w:hAnsi="Times New Roman"/>
                <w:sz w:val="28"/>
                <w:szCs w:val="28"/>
                <w:lang w:eastAsia="ru-RU"/>
              </w:rPr>
            </w:pPr>
            <w:r w:rsidRPr="005807A2">
              <w:rPr>
                <w:rFonts w:ascii="Times New Roman" w:eastAsia="Times New Roman" w:hAnsi="Times New Roman"/>
                <w:sz w:val="28"/>
                <w:szCs w:val="28"/>
                <w:lang w:eastAsia="ru-RU"/>
              </w:rPr>
              <w:t>2</w:t>
            </w:r>
          </w:p>
        </w:tc>
        <w:tc>
          <w:tcPr>
            <w:tcW w:w="3372" w:type="dxa"/>
            <w:tcBorders>
              <w:top w:val="double" w:sz="4" w:space="0" w:color="auto"/>
              <w:bottom w:val="double" w:sz="4" w:space="0" w:color="auto"/>
            </w:tcBorders>
            <w:vAlign w:val="center"/>
          </w:tcPr>
          <w:p w:rsidR="00301BDE" w:rsidRPr="005807A2" w:rsidRDefault="00301BDE" w:rsidP="00FD5E63">
            <w:pPr>
              <w:spacing w:after="0" w:line="240" w:lineRule="auto"/>
              <w:jc w:val="center"/>
              <w:rPr>
                <w:rFonts w:ascii="Times New Roman" w:eastAsia="Times New Roman" w:hAnsi="Times New Roman"/>
                <w:sz w:val="28"/>
                <w:szCs w:val="28"/>
                <w:lang w:eastAsia="ru-RU"/>
              </w:rPr>
            </w:pPr>
            <w:r w:rsidRPr="005807A2">
              <w:rPr>
                <w:rFonts w:ascii="Times New Roman" w:eastAsia="Times New Roman" w:hAnsi="Times New Roman"/>
                <w:sz w:val="28"/>
                <w:szCs w:val="28"/>
                <w:lang w:eastAsia="ru-RU"/>
              </w:rPr>
              <w:t>3</w:t>
            </w:r>
          </w:p>
        </w:tc>
        <w:tc>
          <w:tcPr>
            <w:tcW w:w="1256" w:type="dxa"/>
            <w:tcBorders>
              <w:top w:val="double" w:sz="4" w:space="0" w:color="auto"/>
              <w:bottom w:val="double" w:sz="4" w:space="0" w:color="auto"/>
            </w:tcBorders>
            <w:vAlign w:val="center"/>
          </w:tcPr>
          <w:p w:rsidR="00301BDE" w:rsidRPr="005807A2" w:rsidRDefault="00301BDE" w:rsidP="00FD5E63">
            <w:pPr>
              <w:spacing w:after="0" w:line="240" w:lineRule="auto"/>
              <w:jc w:val="center"/>
              <w:rPr>
                <w:rFonts w:ascii="Times New Roman" w:eastAsia="Times New Roman" w:hAnsi="Times New Roman"/>
                <w:sz w:val="28"/>
                <w:szCs w:val="28"/>
                <w:lang w:eastAsia="ru-RU"/>
              </w:rPr>
            </w:pPr>
            <w:r w:rsidRPr="005807A2">
              <w:rPr>
                <w:rFonts w:ascii="Times New Roman" w:eastAsia="Times New Roman" w:hAnsi="Times New Roman"/>
                <w:sz w:val="28"/>
                <w:szCs w:val="28"/>
                <w:lang w:eastAsia="ru-RU"/>
              </w:rPr>
              <w:t>4</w:t>
            </w:r>
          </w:p>
        </w:tc>
      </w:tr>
      <w:tr w:rsidR="00301BDE" w:rsidRPr="00573C8A" w:rsidTr="00FD5E63">
        <w:tc>
          <w:tcPr>
            <w:tcW w:w="928" w:type="dxa"/>
            <w:tcBorders>
              <w:top w:val="double" w:sz="4" w:space="0" w:color="auto"/>
            </w:tcBorders>
            <w:vAlign w:val="center"/>
          </w:tcPr>
          <w:p w:rsidR="00301BDE" w:rsidRPr="005807A2" w:rsidRDefault="00301BDE" w:rsidP="00FD5E63">
            <w:pPr>
              <w:spacing w:after="0" w:line="240" w:lineRule="auto"/>
              <w:jc w:val="center"/>
              <w:rPr>
                <w:rFonts w:ascii="Times New Roman" w:eastAsia="Times New Roman" w:hAnsi="Times New Roman"/>
                <w:sz w:val="28"/>
                <w:szCs w:val="28"/>
                <w:lang w:eastAsia="ru-RU"/>
              </w:rPr>
            </w:pPr>
            <w:r w:rsidRPr="005807A2">
              <w:rPr>
                <w:rFonts w:ascii="Times New Roman" w:eastAsia="Times New Roman" w:hAnsi="Times New Roman"/>
                <w:sz w:val="28"/>
                <w:szCs w:val="28"/>
                <w:lang w:eastAsia="ru-RU"/>
              </w:rPr>
              <w:t>1</w:t>
            </w:r>
          </w:p>
        </w:tc>
        <w:tc>
          <w:tcPr>
            <w:tcW w:w="3828" w:type="dxa"/>
            <w:tcBorders>
              <w:top w:val="double" w:sz="4" w:space="0" w:color="auto"/>
            </w:tcBorders>
            <w:vAlign w:val="center"/>
          </w:tcPr>
          <w:p w:rsidR="00301BDE" w:rsidRPr="005807A2" w:rsidRDefault="00301BDE" w:rsidP="00FD5E63">
            <w:pPr>
              <w:spacing w:after="0" w:line="240" w:lineRule="auto"/>
              <w:rPr>
                <w:rFonts w:ascii="Times New Roman" w:eastAsia="Times New Roman" w:hAnsi="Times New Roman"/>
                <w:sz w:val="28"/>
                <w:szCs w:val="28"/>
                <w:lang w:eastAsia="ru-RU"/>
              </w:rPr>
            </w:pPr>
            <w:r w:rsidRPr="005807A2">
              <w:rPr>
                <w:rFonts w:ascii="Times New Roman" w:eastAsia="Times New Roman" w:hAnsi="Times New Roman"/>
                <w:sz w:val="28"/>
                <w:szCs w:val="28"/>
                <w:lang w:eastAsia="ru-RU"/>
              </w:rPr>
              <w:t>Участки лесов вокруг сельских населённых пунктов и садовых товариществ</w:t>
            </w:r>
          </w:p>
        </w:tc>
        <w:tc>
          <w:tcPr>
            <w:tcW w:w="3372" w:type="dxa"/>
            <w:tcBorders>
              <w:top w:val="double" w:sz="4" w:space="0" w:color="auto"/>
            </w:tcBorders>
            <w:vAlign w:val="center"/>
          </w:tcPr>
          <w:p w:rsidR="00301BDE" w:rsidRPr="005807A2" w:rsidRDefault="00301BDE" w:rsidP="00FD5E63">
            <w:pPr>
              <w:spacing w:after="0" w:line="240" w:lineRule="auto"/>
              <w:jc w:val="center"/>
              <w:rPr>
                <w:rFonts w:ascii="Times New Roman" w:eastAsia="Times New Roman" w:hAnsi="Times New Roman"/>
                <w:sz w:val="28"/>
                <w:szCs w:val="28"/>
                <w:lang w:eastAsia="ru-RU"/>
              </w:rPr>
            </w:pPr>
            <w:r w:rsidRPr="005807A2">
              <w:rPr>
                <w:rFonts w:ascii="Times New Roman" w:eastAsia="Times New Roman" w:hAnsi="Times New Roman"/>
                <w:sz w:val="28"/>
                <w:szCs w:val="28"/>
                <w:lang w:eastAsia="ru-RU"/>
              </w:rPr>
              <w:t>Касумкентское</w:t>
            </w:r>
          </w:p>
        </w:tc>
        <w:tc>
          <w:tcPr>
            <w:tcW w:w="1256" w:type="dxa"/>
            <w:tcBorders>
              <w:top w:val="double" w:sz="4" w:space="0" w:color="auto"/>
            </w:tcBorders>
            <w:vAlign w:val="center"/>
          </w:tcPr>
          <w:p w:rsidR="00301BDE" w:rsidRPr="005807A2" w:rsidRDefault="00301BDE" w:rsidP="00FD5E63">
            <w:pPr>
              <w:spacing w:after="0" w:line="240" w:lineRule="auto"/>
              <w:jc w:val="center"/>
              <w:rPr>
                <w:rFonts w:ascii="Times New Roman" w:eastAsia="Times New Roman" w:hAnsi="Times New Roman"/>
                <w:sz w:val="28"/>
                <w:szCs w:val="28"/>
                <w:lang w:eastAsia="ru-RU"/>
              </w:rPr>
            </w:pPr>
            <w:r w:rsidRPr="005807A2">
              <w:rPr>
                <w:rFonts w:ascii="Times New Roman" w:eastAsia="Times New Roman" w:hAnsi="Times New Roman"/>
                <w:sz w:val="28"/>
                <w:szCs w:val="28"/>
                <w:lang w:eastAsia="ru-RU"/>
              </w:rPr>
              <w:t>126,0</w:t>
            </w:r>
          </w:p>
        </w:tc>
      </w:tr>
      <w:tr w:rsidR="00301BDE" w:rsidRPr="00573C8A" w:rsidTr="00FD5E63">
        <w:tc>
          <w:tcPr>
            <w:tcW w:w="928" w:type="dxa"/>
            <w:vMerge w:val="restart"/>
            <w:vAlign w:val="center"/>
          </w:tcPr>
          <w:p w:rsidR="00301BDE" w:rsidRPr="005807A2" w:rsidRDefault="00301BDE" w:rsidP="00FD5E63">
            <w:pPr>
              <w:spacing w:after="0" w:line="240" w:lineRule="auto"/>
              <w:jc w:val="center"/>
              <w:rPr>
                <w:rFonts w:ascii="Times New Roman" w:eastAsia="Times New Roman" w:hAnsi="Times New Roman"/>
                <w:sz w:val="28"/>
                <w:szCs w:val="28"/>
                <w:lang w:eastAsia="ru-RU"/>
              </w:rPr>
            </w:pPr>
            <w:r w:rsidRPr="005807A2">
              <w:rPr>
                <w:rFonts w:ascii="Times New Roman" w:eastAsia="Times New Roman" w:hAnsi="Times New Roman"/>
                <w:sz w:val="28"/>
                <w:szCs w:val="28"/>
                <w:lang w:eastAsia="ru-RU"/>
              </w:rPr>
              <w:t>2</w:t>
            </w:r>
          </w:p>
        </w:tc>
        <w:tc>
          <w:tcPr>
            <w:tcW w:w="3828" w:type="dxa"/>
            <w:vMerge w:val="restart"/>
            <w:vAlign w:val="center"/>
          </w:tcPr>
          <w:p w:rsidR="00301BDE" w:rsidRPr="005807A2" w:rsidRDefault="00301BDE" w:rsidP="00FD5E63">
            <w:pPr>
              <w:spacing w:after="0" w:line="240" w:lineRule="auto"/>
              <w:rPr>
                <w:rFonts w:ascii="Times New Roman" w:eastAsia="Times New Roman" w:hAnsi="Times New Roman"/>
                <w:sz w:val="28"/>
                <w:szCs w:val="28"/>
                <w:vertAlign w:val="superscript"/>
                <w:lang w:eastAsia="ru-RU"/>
              </w:rPr>
            </w:pPr>
            <w:r w:rsidRPr="005807A2">
              <w:rPr>
                <w:rFonts w:ascii="Times New Roman" w:eastAsia="Times New Roman" w:hAnsi="Times New Roman"/>
                <w:sz w:val="28"/>
                <w:szCs w:val="28"/>
                <w:lang w:eastAsia="ru-RU"/>
              </w:rPr>
              <w:t>Участки леса на крутых горных склонах</w:t>
            </w:r>
          </w:p>
        </w:tc>
        <w:tc>
          <w:tcPr>
            <w:tcW w:w="3372" w:type="dxa"/>
            <w:vAlign w:val="center"/>
          </w:tcPr>
          <w:p w:rsidR="00301BDE" w:rsidRPr="005807A2" w:rsidRDefault="00301BDE" w:rsidP="00FD5E63">
            <w:pPr>
              <w:spacing w:after="0" w:line="240" w:lineRule="auto"/>
              <w:jc w:val="center"/>
              <w:rPr>
                <w:rFonts w:ascii="Times New Roman" w:eastAsia="Times New Roman" w:hAnsi="Times New Roman"/>
                <w:sz w:val="28"/>
                <w:szCs w:val="28"/>
                <w:lang w:eastAsia="ru-RU"/>
              </w:rPr>
            </w:pPr>
            <w:r w:rsidRPr="005807A2">
              <w:rPr>
                <w:rFonts w:ascii="Times New Roman" w:eastAsia="Times New Roman" w:hAnsi="Times New Roman"/>
                <w:sz w:val="28"/>
                <w:szCs w:val="28"/>
                <w:lang w:eastAsia="ru-RU"/>
              </w:rPr>
              <w:t>Касумкентское</w:t>
            </w:r>
          </w:p>
        </w:tc>
        <w:tc>
          <w:tcPr>
            <w:tcW w:w="1256" w:type="dxa"/>
            <w:vAlign w:val="center"/>
          </w:tcPr>
          <w:p w:rsidR="00301BDE" w:rsidRPr="005807A2" w:rsidRDefault="00301BDE" w:rsidP="00FD5E63">
            <w:pPr>
              <w:spacing w:after="0" w:line="240" w:lineRule="auto"/>
              <w:jc w:val="center"/>
              <w:rPr>
                <w:rFonts w:ascii="Times New Roman" w:eastAsia="Times New Roman" w:hAnsi="Times New Roman"/>
                <w:sz w:val="28"/>
                <w:szCs w:val="28"/>
                <w:lang w:eastAsia="ru-RU"/>
              </w:rPr>
            </w:pPr>
            <w:r w:rsidRPr="005807A2">
              <w:rPr>
                <w:rFonts w:ascii="Times New Roman" w:eastAsia="Times New Roman" w:hAnsi="Times New Roman"/>
                <w:sz w:val="28"/>
                <w:szCs w:val="28"/>
                <w:lang w:eastAsia="ru-RU"/>
              </w:rPr>
              <w:t>1599,4</w:t>
            </w:r>
          </w:p>
        </w:tc>
      </w:tr>
      <w:tr w:rsidR="00301BDE" w:rsidRPr="00573C8A" w:rsidTr="00FD5E63">
        <w:tc>
          <w:tcPr>
            <w:tcW w:w="928" w:type="dxa"/>
            <w:vMerge/>
            <w:vAlign w:val="center"/>
          </w:tcPr>
          <w:p w:rsidR="00301BDE" w:rsidRPr="005807A2" w:rsidRDefault="00301BDE" w:rsidP="00FD5E63">
            <w:pPr>
              <w:spacing w:after="0" w:line="240" w:lineRule="auto"/>
              <w:jc w:val="center"/>
              <w:rPr>
                <w:rFonts w:ascii="Times New Roman" w:eastAsia="Times New Roman" w:hAnsi="Times New Roman"/>
                <w:sz w:val="28"/>
                <w:szCs w:val="28"/>
                <w:lang w:eastAsia="ru-RU"/>
              </w:rPr>
            </w:pPr>
          </w:p>
        </w:tc>
        <w:tc>
          <w:tcPr>
            <w:tcW w:w="3828" w:type="dxa"/>
            <w:vMerge/>
            <w:vAlign w:val="center"/>
          </w:tcPr>
          <w:p w:rsidR="00301BDE" w:rsidRPr="005807A2" w:rsidRDefault="00301BDE" w:rsidP="00FD5E63">
            <w:pPr>
              <w:spacing w:after="0" w:line="240" w:lineRule="auto"/>
              <w:rPr>
                <w:rFonts w:ascii="Times New Roman" w:eastAsia="Times New Roman" w:hAnsi="Times New Roman"/>
                <w:sz w:val="28"/>
                <w:szCs w:val="28"/>
                <w:lang w:eastAsia="ru-RU"/>
              </w:rPr>
            </w:pPr>
          </w:p>
        </w:tc>
        <w:tc>
          <w:tcPr>
            <w:tcW w:w="3372" w:type="dxa"/>
            <w:vAlign w:val="center"/>
          </w:tcPr>
          <w:p w:rsidR="00301BDE" w:rsidRPr="005807A2" w:rsidRDefault="00301BDE" w:rsidP="00FD5E63">
            <w:pPr>
              <w:spacing w:after="0" w:line="240" w:lineRule="auto"/>
              <w:jc w:val="center"/>
              <w:rPr>
                <w:rFonts w:ascii="Times New Roman" w:eastAsia="Times New Roman" w:hAnsi="Times New Roman"/>
                <w:sz w:val="28"/>
                <w:szCs w:val="28"/>
                <w:lang w:eastAsia="ru-RU"/>
              </w:rPr>
            </w:pPr>
            <w:r w:rsidRPr="005807A2">
              <w:rPr>
                <w:rFonts w:ascii="Times New Roman" w:eastAsia="Times New Roman" w:hAnsi="Times New Roman"/>
                <w:sz w:val="28"/>
                <w:szCs w:val="28"/>
                <w:lang w:eastAsia="ru-RU"/>
              </w:rPr>
              <w:t>Курахское</w:t>
            </w:r>
          </w:p>
        </w:tc>
        <w:tc>
          <w:tcPr>
            <w:tcW w:w="1256" w:type="dxa"/>
            <w:vAlign w:val="center"/>
          </w:tcPr>
          <w:p w:rsidR="00301BDE" w:rsidRPr="005807A2" w:rsidRDefault="00301BDE" w:rsidP="00FD5E63">
            <w:pPr>
              <w:spacing w:after="0" w:line="240" w:lineRule="auto"/>
              <w:jc w:val="center"/>
              <w:rPr>
                <w:rFonts w:ascii="Times New Roman" w:eastAsia="Times New Roman" w:hAnsi="Times New Roman"/>
                <w:sz w:val="28"/>
                <w:szCs w:val="28"/>
                <w:lang w:eastAsia="ru-RU"/>
              </w:rPr>
            </w:pPr>
            <w:r w:rsidRPr="005807A2">
              <w:rPr>
                <w:rFonts w:ascii="Times New Roman" w:eastAsia="Times New Roman" w:hAnsi="Times New Roman"/>
                <w:sz w:val="28"/>
                <w:szCs w:val="28"/>
                <w:lang w:eastAsia="ru-RU"/>
              </w:rPr>
              <w:t>635,8</w:t>
            </w:r>
          </w:p>
        </w:tc>
      </w:tr>
      <w:tr w:rsidR="00301BDE" w:rsidRPr="00573C8A" w:rsidTr="00FD5E63">
        <w:tc>
          <w:tcPr>
            <w:tcW w:w="928" w:type="dxa"/>
            <w:vMerge/>
            <w:vAlign w:val="center"/>
          </w:tcPr>
          <w:p w:rsidR="00301BDE" w:rsidRPr="005807A2" w:rsidRDefault="00301BDE" w:rsidP="00FD5E63">
            <w:pPr>
              <w:spacing w:after="0" w:line="240" w:lineRule="auto"/>
              <w:jc w:val="center"/>
              <w:rPr>
                <w:rFonts w:ascii="Times New Roman" w:eastAsia="Times New Roman" w:hAnsi="Times New Roman"/>
                <w:sz w:val="28"/>
                <w:szCs w:val="28"/>
                <w:lang w:eastAsia="ru-RU"/>
              </w:rPr>
            </w:pPr>
          </w:p>
        </w:tc>
        <w:tc>
          <w:tcPr>
            <w:tcW w:w="3828" w:type="dxa"/>
            <w:vMerge/>
            <w:vAlign w:val="center"/>
          </w:tcPr>
          <w:p w:rsidR="00301BDE" w:rsidRPr="005807A2" w:rsidRDefault="00301BDE" w:rsidP="00FD5E63">
            <w:pPr>
              <w:spacing w:after="0" w:line="240" w:lineRule="auto"/>
              <w:rPr>
                <w:rFonts w:ascii="Times New Roman" w:eastAsia="Times New Roman" w:hAnsi="Times New Roman"/>
                <w:sz w:val="28"/>
                <w:szCs w:val="28"/>
                <w:lang w:eastAsia="ru-RU"/>
              </w:rPr>
            </w:pPr>
          </w:p>
        </w:tc>
        <w:tc>
          <w:tcPr>
            <w:tcW w:w="3372" w:type="dxa"/>
            <w:vAlign w:val="center"/>
          </w:tcPr>
          <w:p w:rsidR="00301BDE" w:rsidRPr="005807A2" w:rsidRDefault="00301BDE" w:rsidP="00FD5E63">
            <w:pPr>
              <w:spacing w:after="0" w:line="240" w:lineRule="auto"/>
              <w:jc w:val="center"/>
              <w:rPr>
                <w:rFonts w:ascii="Times New Roman" w:eastAsia="Times New Roman" w:hAnsi="Times New Roman"/>
                <w:sz w:val="28"/>
                <w:szCs w:val="28"/>
                <w:lang w:eastAsia="ru-RU"/>
              </w:rPr>
            </w:pPr>
            <w:r w:rsidRPr="005807A2">
              <w:rPr>
                <w:rFonts w:ascii="Times New Roman" w:eastAsia="Times New Roman" w:hAnsi="Times New Roman"/>
                <w:sz w:val="28"/>
                <w:szCs w:val="28"/>
                <w:lang w:eastAsia="ru-RU"/>
              </w:rPr>
              <w:t>Итого</w:t>
            </w:r>
          </w:p>
        </w:tc>
        <w:tc>
          <w:tcPr>
            <w:tcW w:w="1256" w:type="dxa"/>
            <w:vAlign w:val="center"/>
          </w:tcPr>
          <w:p w:rsidR="00301BDE" w:rsidRPr="005807A2" w:rsidRDefault="00301BDE" w:rsidP="00FD5E63">
            <w:pPr>
              <w:spacing w:after="0" w:line="240" w:lineRule="auto"/>
              <w:jc w:val="center"/>
              <w:rPr>
                <w:rFonts w:ascii="Times New Roman" w:eastAsia="Times New Roman" w:hAnsi="Times New Roman"/>
                <w:sz w:val="28"/>
                <w:szCs w:val="28"/>
                <w:lang w:eastAsia="ru-RU"/>
              </w:rPr>
            </w:pPr>
            <w:r w:rsidRPr="005807A2">
              <w:rPr>
                <w:rFonts w:ascii="Times New Roman" w:eastAsia="Times New Roman" w:hAnsi="Times New Roman"/>
                <w:sz w:val="28"/>
                <w:szCs w:val="28"/>
                <w:lang w:eastAsia="ru-RU"/>
              </w:rPr>
              <w:t>2235,2</w:t>
            </w:r>
          </w:p>
        </w:tc>
      </w:tr>
      <w:tr w:rsidR="00301BDE" w:rsidRPr="00573C8A" w:rsidTr="00FD5E63">
        <w:trPr>
          <w:trHeight w:val="85"/>
        </w:trPr>
        <w:tc>
          <w:tcPr>
            <w:tcW w:w="928" w:type="dxa"/>
            <w:vAlign w:val="center"/>
          </w:tcPr>
          <w:p w:rsidR="00301BDE" w:rsidRPr="005807A2" w:rsidRDefault="00301BDE" w:rsidP="00FD5E63">
            <w:pPr>
              <w:spacing w:after="0" w:line="240" w:lineRule="auto"/>
              <w:jc w:val="center"/>
              <w:rPr>
                <w:rFonts w:ascii="Times New Roman" w:eastAsia="Times New Roman" w:hAnsi="Times New Roman"/>
                <w:sz w:val="28"/>
                <w:szCs w:val="28"/>
                <w:lang w:eastAsia="ru-RU"/>
              </w:rPr>
            </w:pPr>
          </w:p>
        </w:tc>
        <w:tc>
          <w:tcPr>
            <w:tcW w:w="3828" w:type="dxa"/>
            <w:vAlign w:val="center"/>
          </w:tcPr>
          <w:p w:rsidR="00301BDE" w:rsidRPr="005807A2" w:rsidRDefault="00301BDE" w:rsidP="00FD5E63">
            <w:pPr>
              <w:spacing w:after="0" w:line="240" w:lineRule="auto"/>
              <w:rPr>
                <w:rFonts w:ascii="Times New Roman" w:eastAsia="Times New Roman" w:hAnsi="Times New Roman"/>
                <w:sz w:val="28"/>
                <w:szCs w:val="28"/>
                <w:lang w:eastAsia="ru-RU"/>
              </w:rPr>
            </w:pPr>
            <w:r w:rsidRPr="005807A2">
              <w:rPr>
                <w:rFonts w:ascii="Times New Roman" w:eastAsia="Times New Roman" w:hAnsi="Times New Roman"/>
                <w:sz w:val="28"/>
                <w:szCs w:val="28"/>
                <w:lang w:eastAsia="ru-RU"/>
              </w:rPr>
              <w:t>Всего по лесничеству</w:t>
            </w:r>
          </w:p>
        </w:tc>
        <w:tc>
          <w:tcPr>
            <w:tcW w:w="3372" w:type="dxa"/>
            <w:vAlign w:val="center"/>
          </w:tcPr>
          <w:p w:rsidR="00301BDE" w:rsidRPr="005807A2" w:rsidRDefault="00301BDE" w:rsidP="00FD5E63">
            <w:pPr>
              <w:spacing w:after="0" w:line="240" w:lineRule="auto"/>
              <w:jc w:val="center"/>
              <w:rPr>
                <w:rFonts w:ascii="Times New Roman" w:eastAsia="Times New Roman" w:hAnsi="Times New Roman"/>
                <w:sz w:val="28"/>
                <w:szCs w:val="28"/>
                <w:lang w:eastAsia="ru-RU"/>
              </w:rPr>
            </w:pPr>
          </w:p>
        </w:tc>
        <w:tc>
          <w:tcPr>
            <w:tcW w:w="1256" w:type="dxa"/>
            <w:vAlign w:val="center"/>
          </w:tcPr>
          <w:p w:rsidR="00301BDE" w:rsidRPr="005807A2" w:rsidRDefault="00301BDE" w:rsidP="00FD5E63">
            <w:pPr>
              <w:spacing w:after="0" w:line="240" w:lineRule="auto"/>
              <w:jc w:val="center"/>
              <w:rPr>
                <w:rFonts w:ascii="Times New Roman" w:eastAsia="Times New Roman" w:hAnsi="Times New Roman"/>
                <w:sz w:val="28"/>
                <w:szCs w:val="28"/>
                <w:lang w:eastAsia="ru-RU"/>
              </w:rPr>
            </w:pPr>
            <w:r w:rsidRPr="005807A2">
              <w:rPr>
                <w:rFonts w:ascii="Times New Roman" w:eastAsia="Times New Roman" w:hAnsi="Times New Roman"/>
                <w:sz w:val="28"/>
                <w:szCs w:val="28"/>
                <w:lang w:eastAsia="ru-RU"/>
              </w:rPr>
              <w:t>2361,2</w:t>
            </w:r>
          </w:p>
        </w:tc>
      </w:tr>
    </w:tbl>
    <w:p w:rsidR="00301BDE" w:rsidRPr="00D85C7D" w:rsidRDefault="00301BDE" w:rsidP="00301BDE">
      <w:pPr>
        <w:spacing w:after="0" w:line="240" w:lineRule="auto"/>
        <w:ind w:firstLine="708"/>
        <w:jc w:val="both"/>
        <w:rPr>
          <w:rFonts w:ascii="Times New Roman" w:eastAsia="Times New Roman" w:hAnsi="Times New Roman"/>
          <w:sz w:val="28"/>
          <w:szCs w:val="28"/>
          <w:lang w:eastAsia="ru-RU"/>
        </w:rPr>
      </w:pPr>
    </w:p>
    <w:p w:rsidR="00301BDE" w:rsidRPr="00D85C7D" w:rsidRDefault="00301BDE" w:rsidP="00301BDE">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Сохранению биоразнообразия и животного мира способствуют нормы и правила заготовки древесины, основными из них являются:</w:t>
      </w:r>
    </w:p>
    <w:p w:rsidR="00301BDE" w:rsidRPr="00D85C7D" w:rsidRDefault="00301BDE" w:rsidP="00301BDE">
      <w:pPr>
        <w:spacing w:after="0" w:line="240" w:lineRule="auto"/>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ab/>
        <w:t>– ежегодный объём вырубаемой древесины ограничивается объёмом расчётной лесосеки, размер которой подсчитывается по принципу неистощительного и непрерывного использования лесов;</w:t>
      </w:r>
    </w:p>
    <w:p w:rsidR="00301BDE" w:rsidRPr="00D85C7D" w:rsidRDefault="00301BDE" w:rsidP="00301BDE">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размеры и площади лесосек не превышают допустимых;</w:t>
      </w:r>
    </w:p>
    <w:p w:rsidR="00301BDE" w:rsidRPr="00D85C7D" w:rsidRDefault="00301BDE" w:rsidP="00301BDE">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сохраняются водоохранные и берегозащитные насаждения по берегам рек, защитные полосы вдоль дорог, сельхозугодий и населённых пунктов;</w:t>
      </w:r>
    </w:p>
    <w:p w:rsidR="00301BDE" w:rsidRPr="00D85C7D" w:rsidRDefault="00301BDE" w:rsidP="00301BDE">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разработка лесосеки производится по правилам, способствующим скорейшему возобновлению леса, сохраняются семенные деревья (семенники, куртины, полосы), а также применение выборочных (не сплошных) способов рубок, как наиболее экологичных.</w:t>
      </w:r>
    </w:p>
    <w:p w:rsidR="00301BDE" w:rsidRPr="00D85C7D" w:rsidRDefault="00301BDE" w:rsidP="00301BDE">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с современными лесоводственными подходами предлагается применять так называемую концепцию ключевых биотопов. В рамках этой концепции, во-первых, требуется сохранять при освоении лесосек наиболее важные участки (ключевые биотопы) и объекты (биологические и ландшафтные элементы), с которыми связаны редкие и исчезающие виды ор</w:t>
      </w:r>
      <w:r w:rsidRPr="00D85C7D">
        <w:rPr>
          <w:rFonts w:ascii="Times New Roman" w:eastAsia="Times New Roman" w:hAnsi="Times New Roman"/>
          <w:sz w:val="28"/>
          <w:szCs w:val="28"/>
          <w:lang w:eastAsia="ru-RU"/>
        </w:rPr>
        <w:lastRenderedPageBreak/>
        <w:t>ганизмов. Во-вторых, стараться максимально сохранять лесную среду на вырубке и обеспечивать мозаичность природных условий. В-третьих, при заготовке древесины необходимо максимально бережно относиться к будущей продуктивности леса и другим его ресурсам: почвенным, водным, охотничьим, рыбным.</w:t>
      </w:r>
    </w:p>
    <w:p w:rsidR="00301BDE" w:rsidRPr="00D85C7D" w:rsidRDefault="00301BDE" w:rsidP="00301BDE">
      <w:pPr>
        <w:spacing w:after="0" w:line="240" w:lineRule="auto"/>
        <w:ind w:firstLine="709"/>
        <w:jc w:val="both"/>
        <w:rPr>
          <w:rFonts w:ascii="Times New Roman" w:hAnsi="Times New Roman"/>
          <w:sz w:val="28"/>
          <w:szCs w:val="28"/>
        </w:rPr>
      </w:pPr>
      <w:r w:rsidRPr="00D85C7D">
        <w:rPr>
          <w:rFonts w:ascii="Times New Roman" w:eastAsia="Times New Roman" w:hAnsi="Times New Roman"/>
          <w:sz w:val="28"/>
          <w:szCs w:val="28"/>
          <w:lang w:eastAsia="ru-RU"/>
        </w:rPr>
        <w:t>Сохранение ключевых биотопов (или ключевых местообитаний) позволяет заметно снизить потери биоразнообразия при ведении рубок леса.</w:t>
      </w:r>
    </w:p>
    <w:p w:rsidR="00301BDE" w:rsidRPr="006D0DF8" w:rsidRDefault="00301BDE" w:rsidP="00301BDE">
      <w:pPr>
        <w:spacing w:after="0" w:line="240" w:lineRule="auto"/>
        <w:jc w:val="both"/>
        <w:rPr>
          <w:rFonts w:ascii="Times New Roman" w:hAnsi="Times New Roman"/>
          <w:sz w:val="28"/>
          <w:szCs w:val="28"/>
        </w:rPr>
      </w:pPr>
    </w:p>
    <w:p w:rsidR="00301BDE" w:rsidRPr="006D0DF8" w:rsidRDefault="00301BDE" w:rsidP="00301BDE">
      <w:pPr>
        <w:pStyle w:val="1"/>
        <w:jc w:val="center"/>
        <w:rPr>
          <w:b/>
          <w:szCs w:val="28"/>
        </w:rPr>
      </w:pPr>
      <w:bookmarkStart w:id="26" w:name="_Toc503962086"/>
      <w:bookmarkStart w:id="27" w:name="_Toc503964311"/>
      <w:r w:rsidRPr="006D0DF8">
        <w:rPr>
          <w:b/>
          <w:szCs w:val="28"/>
        </w:rPr>
        <w:t xml:space="preserve">1.1.9. Характеристика существующих объектов лесной, </w:t>
      </w:r>
      <w:r w:rsidRPr="006D0DF8">
        <w:rPr>
          <w:b/>
          <w:szCs w:val="28"/>
        </w:rPr>
        <w:br/>
        <w:t xml:space="preserve">лесоперерабатывающей инфраструктуры и объектов, не связанных </w:t>
      </w:r>
      <w:r w:rsidRPr="006D0DF8">
        <w:rPr>
          <w:b/>
          <w:szCs w:val="28"/>
        </w:rPr>
        <w:br/>
        <w:t>с созданием лесной инфраструктуры</w:t>
      </w:r>
      <w:bookmarkEnd w:id="26"/>
      <w:bookmarkEnd w:id="27"/>
    </w:p>
    <w:p w:rsidR="00301BDE" w:rsidRPr="006D0DF8" w:rsidRDefault="00301BDE" w:rsidP="00301BDE">
      <w:pPr>
        <w:spacing w:after="0" w:line="240" w:lineRule="auto"/>
        <w:rPr>
          <w:rFonts w:ascii="Times New Roman" w:hAnsi="Times New Roman"/>
          <w:sz w:val="28"/>
          <w:szCs w:val="28"/>
        </w:rPr>
      </w:pPr>
    </w:p>
    <w:p w:rsidR="00301BDE" w:rsidRPr="00EE5C05" w:rsidRDefault="00301BDE" w:rsidP="00301BDE">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Объектами лесной инфраструктуры для использования, охраны, защиты и воспроизводства лесов согласно Перечню объектов лесной инфраструктуры, утверждённому распоряжением Правительства Р</w:t>
      </w:r>
      <w:r>
        <w:rPr>
          <w:rFonts w:ascii="Times New Roman" w:eastAsia="Times New Roman" w:hAnsi="Times New Roman"/>
          <w:sz w:val="28"/>
          <w:szCs w:val="28"/>
          <w:lang w:eastAsia="ru-RU"/>
        </w:rPr>
        <w:t xml:space="preserve">оссийской Федерации от 17 июля </w:t>
      </w:r>
      <w:r w:rsidRPr="00EE5C05">
        <w:rPr>
          <w:rFonts w:ascii="Times New Roman" w:eastAsia="Times New Roman" w:hAnsi="Times New Roman"/>
          <w:sz w:val="28"/>
          <w:szCs w:val="28"/>
          <w:lang w:eastAsia="ru-RU"/>
        </w:rPr>
        <w:t>2012 г. № 1283-р «Об утверждении Перечня объектов лесной инфраструктуры для защитных лесов, эксплуатационных лесов и резервных лесов», в защитных лесах лесничества являются:</w:t>
      </w:r>
    </w:p>
    <w:p w:rsidR="00301BDE" w:rsidRPr="00EE5C05" w:rsidRDefault="00301BDE" w:rsidP="00301BDE">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квартальные просеки;</w:t>
      </w:r>
    </w:p>
    <w:p w:rsidR="00301BDE" w:rsidRPr="00EE5C05" w:rsidRDefault="00301BDE" w:rsidP="00301BDE">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лесные дороги;</w:t>
      </w:r>
    </w:p>
    <w:p w:rsidR="00301BDE" w:rsidRPr="00EE5C05" w:rsidRDefault="00301BDE" w:rsidP="00301BDE">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обустроенные места для разведения костра и отдыха;</w:t>
      </w:r>
    </w:p>
    <w:p w:rsidR="00301BDE" w:rsidRDefault="00301BDE" w:rsidP="00301BDE">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лесохозяйственные знаки, лесоустроительные знаки, информационные щиты (аншлаги).</w:t>
      </w:r>
    </w:p>
    <w:p w:rsidR="00301BDE" w:rsidRPr="002A6C8B" w:rsidRDefault="00301BDE" w:rsidP="00301BDE">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 лесохозяйственные знаки, лесоустроительные знаки, информационные щиты (аншлаги);</w:t>
      </w:r>
    </w:p>
    <w:p w:rsidR="00301BDE" w:rsidRPr="002A6C8B" w:rsidRDefault="00301BDE" w:rsidP="00301BDE">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 противопожарные минерализованны полосы и др.</w:t>
      </w:r>
    </w:p>
    <w:p w:rsidR="00301BDE" w:rsidRPr="002A6C8B" w:rsidRDefault="00301BDE" w:rsidP="00301BDE">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 xml:space="preserve">Лесоустроительной инструкцией не предусматривается описание данных о лесоустроительных знаках (квартальные столбы) и лесохозяйственных знаках (деляночные столбы), так как точечные объекты не имеют площади, достаточной для выделения их в отдельный выдел. </w:t>
      </w:r>
    </w:p>
    <w:p w:rsidR="00301BDE" w:rsidRPr="002A6C8B" w:rsidRDefault="00301BDE" w:rsidP="00301BDE">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Поскольку квартальные столбы не имеют адресной привязки (квартал, выдел) сведения о существующих и проектируемых таких объектах лесной инфраструктуры в таблице 1.1.9.1. не приводятся.</w:t>
      </w:r>
    </w:p>
    <w:p w:rsidR="00301BDE" w:rsidRPr="002A6C8B" w:rsidRDefault="00301BDE" w:rsidP="00301BDE">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 xml:space="preserve">Сведения о лесохозяйственных знаках (деляночные столбы) по результатам прежней лесохозяйственной деятельности на лесном участке в материалах лесоустройства также не отражены. </w:t>
      </w:r>
    </w:p>
    <w:p w:rsidR="00301BDE" w:rsidRPr="002A6C8B" w:rsidRDefault="00301BDE" w:rsidP="00301BDE">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Потребность в установке лесохозяйственных знаков определяется при натурном отводе лесных участков для проведения мероприятий по охране, защите и воспроизводству лесов, а также при отводе лесных участков в рубку.</w:t>
      </w:r>
    </w:p>
    <w:p w:rsidR="00301BDE" w:rsidRPr="002A6C8B" w:rsidRDefault="00301BDE" w:rsidP="00301BDE">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 xml:space="preserve"> Сведения о существующих и проектируемых таких объектах лесной инфраструктуры в таблице 1.1.9.1. не приводятся.</w:t>
      </w:r>
    </w:p>
    <w:p w:rsidR="00301BDE" w:rsidRPr="00EE5C05" w:rsidRDefault="00301BDE" w:rsidP="00301BDE">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iCs/>
          <w:sz w:val="28"/>
          <w:szCs w:val="28"/>
          <w:lang w:eastAsia="ru-RU"/>
        </w:rPr>
        <w:lastRenderedPageBreak/>
        <w:t xml:space="preserve">Таким образом, в таблице 1.1.9.1. приводятся данные только по; автомобильным </w:t>
      </w:r>
      <w:r w:rsidRPr="002A6C8B">
        <w:rPr>
          <w:rFonts w:ascii="Times New Roman" w:eastAsia="Times New Roman" w:hAnsi="Times New Roman"/>
          <w:bCs/>
          <w:sz w:val="28"/>
          <w:szCs w:val="28"/>
          <w:lang w:eastAsia="ru-RU"/>
        </w:rPr>
        <w:t>дорогам общего назначения с искусственным покрытием</w:t>
      </w:r>
      <w:r w:rsidRPr="002A6C8B">
        <w:rPr>
          <w:rFonts w:ascii="Times New Roman" w:eastAsia="Times New Roman" w:hAnsi="Times New Roman"/>
          <w:iCs/>
          <w:sz w:val="28"/>
          <w:szCs w:val="28"/>
          <w:lang w:eastAsia="ru-RU"/>
        </w:rPr>
        <w:t xml:space="preserve">, автомобильным </w:t>
      </w:r>
      <w:r w:rsidRPr="002A6C8B">
        <w:rPr>
          <w:rFonts w:ascii="Times New Roman" w:eastAsia="Times New Roman" w:hAnsi="Times New Roman"/>
          <w:bCs/>
          <w:sz w:val="28"/>
          <w:szCs w:val="28"/>
          <w:lang w:eastAsia="ru-RU"/>
        </w:rPr>
        <w:t>грунтовым лесным дорогам</w:t>
      </w:r>
      <w:r>
        <w:rPr>
          <w:rFonts w:ascii="Times New Roman" w:eastAsia="Times New Roman" w:hAnsi="Times New Roman"/>
          <w:iCs/>
          <w:sz w:val="28"/>
          <w:szCs w:val="28"/>
          <w:lang w:eastAsia="ru-RU"/>
        </w:rPr>
        <w:t>, квартальным просекам</w:t>
      </w:r>
      <w:r w:rsidRPr="002A6C8B">
        <w:rPr>
          <w:rFonts w:ascii="Times New Roman" w:eastAsia="Times New Roman" w:hAnsi="Times New Roman"/>
          <w:sz w:val="28"/>
          <w:szCs w:val="28"/>
          <w:lang w:eastAsia="ru-RU"/>
        </w:rPr>
        <w:t>.</w:t>
      </w:r>
    </w:p>
    <w:p w:rsidR="00301BDE" w:rsidRDefault="00301BDE" w:rsidP="00301BDE">
      <w:pPr>
        <w:tabs>
          <w:tab w:val="center" w:pos="5032"/>
        </w:tabs>
        <w:spacing w:after="0"/>
        <w:ind w:firstLine="709"/>
        <w:jc w:val="right"/>
        <w:rPr>
          <w:rFonts w:ascii="Times New Roman" w:eastAsia="Times New Roman" w:hAnsi="Times New Roman"/>
          <w:sz w:val="28"/>
          <w:szCs w:val="28"/>
          <w:lang w:eastAsia="ru-RU"/>
        </w:rPr>
      </w:pPr>
    </w:p>
    <w:p w:rsidR="00301BDE" w:rsidRPr="00EE5C05" w:rsidRDefault="00301BDE" w:rsidP="00301BDE">
      <w:pPr>
        <w:tabs>
          <w:tab w:val="center" w:pos="5032"/>
        </w:tabs>
        <w:spacing w:after="0"/>
        <w:ind w:firstLine="709"/>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9.1</w:t>
      </w:r>
    </w:p>
    <w:p w:rsidR="00301BDE" w:rsidRPr="00EE5C05" w:rsidRDefault="00301BDE" w:rsidP="00301BDE">
      <w:pPr>
        <w:tabs>
          <w:tab w:val="center" w:pos="5032"/>
        </w:tabs>
        <w:spacing w:after="0"/>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Существующие объекты лесной инфраструктуры</w:t>
      </w:r>
    </w:p>
    <w:p w:rsidR="00301BDE" w:rsidRPr="00EE5C05" w:rsidRDefault="00301BDE" w:rsidP="00301BDE">
      <w:pPr>
        <w:tabs>
          <w:tab w:val="center" w:pos="5032"/>
        </w:tabs>
        <w:spacing w:after="0"/>
        <w:ind w:firstLine="709"/>
        <w:jc w:val="center"/>
        <w:rPr>
          <w:rFonts w:ascii="Times New Roman" w:eastAsia="Times New Roman" w:hAnsi="Times New Roman"/>
          <w:sz w:val="28"/>
          <w:szCs w:val="28"/>
          <w:lang w:eastAsia="ru-RU"/>
        </w:rPr>
      </w:pP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09"/>
        <w:gridCol w:w="1843"/>
        <w:gridCol w:w="1701"/>
        <w:gridCol w:w="1701"/>
        <w:gridCol w:w="1559"/>
        <w:gridCol w:w="1701"/>
      </w:tblGrid>
      <w:tr w:rsidR="00301BDE" w:rsidRPr="00EE5C05" w:rsidTr="00FD5E63">
        <w:tc>
          <w:tcPr>
            <w:tcW w:w="709" w:type="dxa"/>
            <w:vMerge w:val="restart"/>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w:t>
            </w:r>
          </w:p>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п/п</w:t>
            </w:r>
          </w:p>
        </w:tc>
        <w:tc>
          <w:tcPr>
            <w:tcW w:w="1843" w:type="dxa"/>
            <w:vMerge w:val="restart"/>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Наименование участкового лесничества</w:t>
            </w:r>
          </w:p>
        </w:tc>
        <w:tc>
          <w:tcPr>
            <w:tcW w:w="4961" w:type="dxa"/>
            <w:gridSpan w:val="3"/>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Объекты лесной инфраструктуры, га/км</w:t>
            </w:r>
          </w:p>
        </w:tc>
        <w:tc>
          <w:tcPr>
            <w:tcW w:w="1701" w:type="dxa"/>
            <w:vMerge w:val="restart"/>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Всего</w:t>
            </w:r>
          </w:p>
        </w:tc>
      </w:tr>
      <w:tr w:rsidR="00301BDE" w:rsidRPr="00EE5C05" w:rsidTr="00FD5E63">
        <w:tc>
          <w:tcPr>
            <w:tcW w:w="709" w:type="dxa"/>
            <w:vMerge/>
            <w:tcBorders>
              <w:bottom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p>
        </w:tc>
        <w:tc>
          <w:tcPr>
            <w:tcW w:w="1843" w:type="dxa"/>
            <w:vMerge/>
            <w:tcBorders>
              <w:bottom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p>
        </w:tc>
        <w:tc>
          <w:tcPr>
            <w:tcW w:w="1701" w:type="dxa"/>
            <w:tcBorders>
              <w:bottom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дороги</w:t>
            </w:r>
          </w:p>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автомобильные грунтовые</w:t>
            </w:r>
          </w:p>
        </w:tc>
        <w:tc>
          <w:tcPr>
            <w:tcW w:w="1701" w:type="dxa"/>
            <w:tcBorders>
              <w:bottom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дороги автомобильные грунтовые</w:t>
            </w:r>
          </w:p>
        </w:tc>
        <w:tc>
          <w:tcPr>
            <w:tcW w:w="1559" w:type="dxa"/>
            <w:tcBorders>
              <w:bottom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просеки</w:t>
            </w:r>
          </w:p>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квартальные</w:t>
            </w:r>
          </w:p>
        </w:tc>
        <w:tc>
          <w:tcPr>
            <w:tcW w:w="1701" w:type="dxa"/>
            <w:vMerge/>
            <w:tcBorders>
              <w:bottom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p>
        </w:tc>
      </w:tr>
      <w:tr w:rsidR="00301BDE" w:rsidRPr="00EE5C05" w:rsidTr="00FD5E63">
        <w:tc>
          <w:tcPr>
            <w:tcW w:w="709" w:type="dxa"/>
            <w:tcBorders>
              <w:top w:val="double" w:sz="4" w:space="0" w:color="auto"/>
              <w:bottom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p>
        </w:tc>
        <w:tc>
          <w:tcPr>
            <w:tcW w:w="1843" w:type="dxa"/>
            <w:tcBorders>
              <w:top w:val="double" w:sz="4" w:space="0" w:color="auto"/>
              <w:bottom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2</w:t>
            </w:r>
          </w:p>
        </w:tc>
        <w:tc>
          <w:tcPr>
            <w:tcW w:w="1701" w:type="dxa"/>
            <w:tcBorders>
              <w:top w:val="double" w:sz="4" w:space="0" w:color="auto"/>
              <w:bottom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3</w:t>
            </w:r>
          </w:p>
        </w:tc>
        <w:tc>
          <w:tcPr>
            <w:tcW w:w="1701" w:type="dxa"/>
            <w:tcBorders>
              <w:top w:val="double" w:sz="4" w:space="0" w:color="auto"/>
              <w:bottom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4</w:t>
            </w:r>
          </w:p>
        </w:tc>
        <w:tc>
          <w:tcPr>
            <w:tcW w:w="1559" w:type="dxa"/>
            <w:tcBorders>
              <w:top w:val="double" w:sz="4" w:space="0" w:color="auto"/>
              <w:bottom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5</w:t>
            </w:r>
          </w:p>
        </w:tc>
        <w:tc>
          <w:tcPr>
            <w:tcW w:w="1701" w:type="dxa"/>
            <w:tcBorders>
              <w:top w:val="double" w:sz="4" w:space="0" w:color="auto"/>
              <w:bottom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8</w:t>
            </w:r>
          </w:p>
        </w:tc>
      </w:tr>
      <w:tr w:rsidR="00301BDE" w:rsidRPr="00EE5C05" w:rsidTr="00FD5E63">
        <w:tc>
          <w:tcPr>
            <w:tcW w:w="709" w:type="dxa"/>
            <w:tcBorders>
              <w:top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p>
        </w:tc>
        <w:tc>
          <w:tcPr>
            <w:tcW w:w="1843" w:type="dxa"/>
            <w:tcBorders>
              <w:top w:val="double" w:sz="4" w:space="0" w:color="auto"/>
            </w:tcBorders>
            <w:vAlign w:val="center"/>
          </w:tcPr>
          <w:p w:rsidR="00301BDE" w:rsidRPr="00EE5C05" w:rsidRDefault="00301BDE" w:rsidP="00FD5E63">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Касумкентское</w:t>
            </w:r>
          </w:p>
        </w:tc>
        <w:tc>
          <w:tcPr>
            <w:tcW w:w="1701" w:type="dxa"/>
            <w:tcBorders>
              <w:top w:val="double" w:sz="4" w:space="0" w:color="auto"/>
            </w:tcBorders>
            <w:vAlign w:val="center"/>
          </w:tcPr>
          <w:p w:rsidR="00301BDE" w:rsidRPr="00EA139D" w:rsidRDefault="00301BDE" w:rsidP="00FD5E63">
            <w:pPr>
              <w:tabs>
                <w:tab w:val="center" w:pos="5032"/>
              </w:tabs>
              <w:spacing w:after="0" w:line="240" w:lineRule="auto"/>
              <w:jc w:val="center"/>
              <w:rPr>
                <w:rFonts w:ascii="Times New Roman" w:eastAsia="Times New Roman" w:hAnsi="Times New Roman"/>
                <w:sz w:val="26"/>
                <w:szCs w:val="26"/>
                <w:lang w:eastAsia="ru-RU"/>
              </w:rPr>
            </w:pPr>
            <w:r w:rsidRPr="00EA139D">
              <w:rPr>
                <w:rFonts w:ascii="Times New Roman" w:eastAsia="Times New Roman" w:hAnsi="Times New Roman"/>
                <w:sz w:val="26"/>
                <w:szCs w:val="26"/>
                <w:lang w:eastAsia="ru-RU"/>
              </w:rPr>
              <w:t>-</w:t>
            </w:r>
          </w:p>
        </w:tc>
        <w:tc>
          <w:tcPr>
            <w:tcW w:w="1701" w:type="dxa"/>
            <w:tcBorders>
              <w:top w:val="double" w:sz="4" w:space="0" w:color="auto"/>
            </w:tcBorders>
            <w:vAlign w:val="center"/>
          </w:tcPr>
          <w:p w:rsidR="00301BDE" w:rsidRDefault="00301BDE" w:rsidP="00FD5E63">
            <w:pPr>
              <w:tabs>
                <w:tab w:val="center" w:pos="5032"/>
              </w:tabs>
              <w:spacing w:after="0" w:line="240" w:lineRule="auto"/>
              <w:jc w:val="center"/>
              <w:rPr>
                <w:rFonts w:ascii="Times New Roman" w:eastAsia="Times New Roman" w:hAnsi="Times New Roman"/>
                <w:sz w:val="26"/>
                <w:szCs w:val="26"/>
                <w:u w:val="single"/>
                <w:lang w:eastAsia="ru-RU"/>
              </w:rPr>
            </w:pPr>
            <w:r>
              <w:rPr>
                <w:rFonts w:ascii="Times New Roman" w:eastAsia="Times New Roman" w:hAnsi="Times New Roman"/>
                <w:sz w:val="26"/>
                <w:szCs w:val="26"/>
                <w:u w:val="single"/>
                <w:lang w:eastAsia="ru-RU"/>
              </w:rPr>
              <w:t>43,6</w:t>
            </w:r>
          </w:p>
          <w:p w:rsidR="00301BDE" w:rsidRPr="00EA139D" w:rsidRDefault="00301BDE" w:rsidP="00FD5E63">
            <w:pPr>
              <w:tabs>
                <w:tab w:val="center" w:pos="5032"/>
              </w:tabs>
              <w:spacing w:after="0" w:line="240" w:lineRule="auto"/>
              <w:jc w:val="center"/>
              <w:rPr>
                <w:rFonts w:ascii="Times New Roman" w:eastAsia="Times New Roman" w:hAnsi="Times New Roman"/>
                <w:sz w:val="26"/>
                <w:szCs w:val="26"/>
                <w:lang w:eastAsia="ru-RU"/>
              </w:rPr>
            </w:pPr>
            <w:r w:rsidRPr="00EA139D">
              <w:rPr>
                <w:rFonts w:ascii="Times New Roman" w:eastAsia="Times New Roman" w:hAnsi="Times New Roman"/>
                <w:sz w:val="26"/>
                <w:szCs w:val="26"/>
                <w:lang w:eastAsia="ru-RU"/>
              </w:rPr>
              <w:t>149</w:t>
            </w:r>
          </w:p>
        </w:tc>
        <w:tc>
          <w:tcPr>
            <w:tcW w:w="1559" w:type="dxa"/>
            <w:tcBorders>
              <w:top w:val="double" w:sz="4" w:space="0" w:color="auto"/>
            </w:tcBorders>
            <w:vAlign w:val="center"/>
          </w:tcPr>
          <w:p w:rsidR="00301BDE" w:rsidRPr="00EA139D" w:rsidRDefault="00301BDE" w:rsidP="00FD5E63">
            <w:pPr>
              <w:tabs>
                <w:tab w:val="center" w:pos="5032"/>
              </w:tabs>
              <w:spacing w:after="0" w:line="240" w:lineRule="auto"/>
              <w:jc w:val="center"/>
              <w:rPr>
                <w:rFonts w:ascii="Times New Roman" w:eastAsia="Times New Roman" w:hAnsi="Times New Roman"/>
                <w:sz w:val="26"/>
                <w:szCs w:val="26"/>
                <w:u w:val="single"/>
                <w:lang w:eastAsia="ru-RU"/>
              </w:rPr>
            </w:pPr>
            <w:r w:rsidRPr="00EA139D">
              <w:rPr>
                <w:rFonts w:ascii="Times New Roman" w:eastAsia="Times New Roman" w:hAnsi="Times New Roman"/>
                <w:sz w:val="26"/>
                <w:szCs w:val="26"/>
                <w:u w:val="single"/>
                <w:lang w:eastAsia="ru-RU"/>
              </w:rPr>
              <w:t>0,1</w:t>
            </w:r>
          </w:p>
          <w:p w:rsidR="00301BDE" w:rsidRPr="00EE5C05" w:rsidRDefault="00301BDE" w:rsidP="00FD5E63">
            <w:pPr>
              <w:tabs>
                <w:tab w:val="center" w:pos="5032"/>
              </w:tabs>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0,1</w:t>
            </w:r>
          </w:p>
        </w:tc>
        <w:tc>
          <w:tcPr>
            <w:tcW w:w="1701" w:type="dxa"/>
            <w:tcBorders>
              <w:top w:val="double" w:sz="4" w:space="0" w:color="auto"/>
            </w:tcBorders>
            <w:vAlign w:val="center"/>
          </w:tcPr>
          <w:p w:rsidR="00301BDE" w:rsidRDefault="00301BDE" w:rsidP="00FD5E63">
            <w:pPr>
              <w:tabs>
                <w:tab w:val="center" w:pos="5032"/>
              </w:tabs>
              <w:spacing w:after="0" w:line="240" w:lineRule="auto"/>
              <w:jc w:val="center"/>
              <w:rPr>
                <w:rFonts w:ascii="Times New Roman" w:eastAsia="Times New Roman" w:hAnsi="Times New Roman"/>
                <w:sz w:val="26"/>
                <w:szCs w:val="26"/>
                <w:u w:val="single"/>
                <w:lang w:eastAsia="ru-RU"/>
              </w:rPr>
            </w:pPr>
            <w:r>
              <w:rPr>
                <w:rFonts w:ascii="Times New Roman" w:eastAsia="Times New Roman" w:hAnsi="Times New Roman"/>
                <w:sz w:val="26"/>
                <w:szCs w:val="26"/>
                <w:u w:val="single"/>
                <w:lang w:eastAsia="ru-RU"/>
              </w:rPr>
              <w:t>43,7</w:t>
            </w:r>
          </w:p>
          <w:p w:rsidR="00301BDE" w:rsidRPr="00EA139D" w:rsidRDefault="00301BDE" w:rsidP="00FD5E63">
            <w:pPr>
              <w:tabs>
                <w:tab w:val="center" w:pos="5032"/>
              </w:tabs>
              <w:spacing w:after="0" w:line="240" w:lineRule="auto"/>
              <w:jc w:val="center"/>
              <w:rPr>
                <w:rFonts w:ascii="Times New Roman" w:eastAsia="Times New Roman" w:hAnsi="Times New Roman"/>
                <w:sz w:val="26"/>
                <w:szCs w:val="26"/>
                <w:lang w:eastAsia="ru-RU"/>
              </w:rPr>
            </w:pPr>
            <w:r w:rsidRPr="00EA139D">
              <w:rPr>
                <w:rFonts w:ascii="Times New Roman" w:eastAsia="Times New Roman" w:hAnsi="Times New Roman"/>
                <w:sz w:val="26"/>
                <w:szCs w:val="26"/>
                <w:lang w:eastAsia="ru-RU"/>
              </w:rPr>
              <w:t>149,1</w:t>
            </w:r>
          </w:p>
        </w:tc>
      </w:tr>
      <w:tr w:rsidR="00301BDE" w:rsidRPr="00EE5C05" w:rsidTr="00FD5E63">
        <w:tc>
          <w:tcPr>
            <w:tcW w:w="709" w:type="dxa"/>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2.</w:t>
            </w:r>
          </w:p>
        </w:tc>
        <w:tc>
          <w:tcPr>
            <w:tcW w:w="1843" w:type="dxa"/>
            <w:vAlign w:val="center"/>
          </w:tcPr>
          <w:p w:rsidR="00301BDE" w:rsidRPr="00EE5C05" w:rsidRDefault="00301BDE" w:rsidP="00FD5E63">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Курахское</w:t>
            </w:r>
          </w:p>
        </w:tc>
        <w:tc>
          <w:tcPr>
            <w:tcW w:w="1701" w:type="dxa"/>
            <w:vAlign w:val="center"/>
          </w:tcPr>
          <w:p w:rsidR="00301BDE" w:rsidRPr="00EA139D" w:rsidRDefault="00301BDE" w:rsidP="00FD5E63">
            <w:pPr>
              <w:tabs>
                <w:tab w:val="center" w:pos="5032"/>
              </w:tabs>
              <w:spacing w:after="0" w:line="240" w:lineRule="auto"/>
              <w:jc w:val="center"/>
              <w:rPr>
                <w:rFonts w:ascii="Times New Roman" w:eastAsia="Times New Roman" w:hAnsi="Times New Roman"/>
                <w:sz w:val="26"/>
                <w:szCs w:val="26"/>
                <w:lang w:eastAsia="ru-RU"/>
              </w:rPr>
            </w:pPr>
            <w:r w:rsidRPr="00EA139D">
              <w:rPr>
                <w:rFonts w:ascii="Times New Roman" w:eastAsia="Times New Roman" w:hAnsi="Times New Roman"/>
                <w:sz w:val="26"/>
                <w:szCs w:val="26"/>
                <w:lang w:eastAsia="ru-RU"/>
              </w:rPr>
              <w:t>-</w:t>
            </w:r>
          </w:p>
        </w:tc>
        <w:tc>
          <w:tcPr>
            <w:tcW w:w="1701" w:type="dxa"/>
            <w:vAlign w:val="center"/>
          </w:tcPr>
          <w:p w:rsidR="00301BDE" w:rsidRDefault="00301BDE" w:rsidP="00FD5E63">
            <w:pPr>
              <w:tabs>
                <w:tab w:val="center" w:pos="5032"/>
              </w:tabs>
              <w:spacing w:after="0" w:line="240" w:lineRule="auto"/>
              <w:jc w:val="center"/>
              <w:rPr>
                <w:rFonts w:ascii="Times New Roman" w:eastAsia="Times New Roman" w:hAnsi="Times New Roman"/>
                <w:sz w:val="26"/>
                <w:szCs w:val="26"/>
                <w:u w:val="single"/>
                <w:lang w:eastAsia="ru-RU"/>
              </w:rPr>
            </w:pPr>
            <w:r>
              <w:rPr>
                <w:rFonts w:ascii="Times New Roman" w:eastAsia="Times New Roman" w:hAnsi="Times New Roman"/>
                <w:sz w:val="26"/>
                <w:szCs w:val="26"/>
                <w:u w:val="single"/>
                <w:lang w:eastAsia="ru-RU"/>
              </w:rPr>
              <w:t>5,0</w:t>
            </w:r>
          </w:p>
          <w:p w:rsidR="00301BDE" w:rsidRPr="00EA139D" w:rsidRDefault="00301BDE" w:rsidP="00FD5E63">
            <w:pPr>
              <w:tabs>
                <w:tab w:val="center" w:pos="5032"/>
              </w:tabs>
              <w:spacing w:after="0" w:line="240" w:lineRule="auto"/>
              <w:jc w:val="center"/>
              <w:rPr>
                <w:rFonts w:ascii="Times New Roman" w:eastAsia="Times New Roman" w:hAnsi="Times New Roman"/>
                <w:sz w:val="26"/>
                <w:szCs w:val="26"/>
                <w:lang w:eastAsia="ru-RU"/>
              </w:rPr>
            </w:pPr>
            <w:r w:rsidRPr="00EA139D">
              <w:rPr>
                <w:rFonts w:ascii="Times New Roman" w:eastAsia="Times New Roman" w:hAnsi="Times New Roman"/>
                <w:sz w:val="26"/>
                <w:szCs w:val="26"/>
                <w:lang w:eastAsia="ru-RU"/>
              </w:rPr>
              <w:t>19,4</w:t>
            </w:r>
          </w:p>
        </w:tc>
        <w:tc>
          <w:tcPr>
            <w:tcW w:w="1559" w:type="dxa"/>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u w:val="single"/>
                <w:lang w:eastAsia="ru-RU"/>
              </w:rPr>
              <w:t>-</w:t>
            </w:r>
          </w:p>
        </w:tc>
        <w:tc>
          <w:tcPr>
            <w:tcW w:w="1701" w:type="dxa"/>
            <w:vAlign w:val="center"/>
          </w:tcPr>
          <w:p w:rsidR="00301BDE" w:rsidRDefault="00301BDE" w:rsidP="00FD5E63">
            <w:pPr>
              <w:tabs>
                <w:tab w:val="center" w:pos="5032"/>
              </w:tabs>
              <w:spacing w:after="0" w:line="240" w:lineRule="auto"/>
              <w:jc w:val="center"/>
              <w:rPr>
                <w:rFonts w:ascii="Times New Roman" w:eastAsia="Times New Roman" w:hAnsi="Times New Roman"/>
                <w:sz w:val="26"/>
                <w:szCs w:val="26"/>
                <w:u w:val="single"/>
                <w:lang w:eastAsia="ru-RU"/>
              </w:rPr>
            </w:pPr>
            <w:r>
              <w:rPr>
                <w:rFonts w:ascii="Times New Roman" w:eastAsia="Times New Roman" w:hAnsi="Times New Roman"/>
                <w:sz w:val="26"/>
                <w:szCs w:val="26"/>
                <w:u w:val="single"/>
                <w:lang w:eastAsia="ru-RU"/>
              </w:rPr>
              <w:t>5,0</w:t>
            </w:r>
          </w:p>
          <w:p w:rsidR="00301BDE" w:rsidRPr="00EE5C05" w:rsidRDefault="00301BDE" w:rsidP="00FD5E63">
            <w:pPr>
              <w:tabs>
                <w:tab w:val="center" w:pos="5032"/>
              </w:tabs>
              <w:spacing w:after="0" w:line="240" w:lineRule="auto"/>
              <w:jc w:val="center"/>
              <w:rPr>
                <w:rFonts w:ascii="Times New Roman" w:eastAsia="Times New Roman" w:hAnsi="Times New Roman"/>
                <w:sz w:val="26"/>
                <w:szCs w:val="26"/>
                <w:lang w:eastAsia="ru-RU"/>
              </w:rPr>
            </w:pPr>
            <w:r w:rsidRPr="00EA139D">
              <w:rPr>
                <w:rFonts w:ascii="Times New Roman" w:eastAsia="Times New Roman" w:hAnsi="Times New Roman"/>
                <w:sz w:val="26"/>
                <w:szCs w:val="26"/>
                <w:lang w:eastAsia="ru-RU"/>
              </w:rPr>
              <w:t>19,4</w:t>
            </w:r>
          </w:p>
        </w:tc>
      </w:tr>
      <w:tr w:rsidR="00301BDE" w:rsidRPr="00EE5C05" w:rsidTr="00FD5E63">
        <w:tc>
          <w:tcPr>
            <w:tcW w:w="709" w:type="dxa"/>
            <w:vAlign w:val="center"/>
          </w:tcPr>
          <w:p w:rsidR="00301BDE" w:rsidRPr="00EE5C05" w:rsidRDefault="00301BDE" w:rsidP="00FD5E63">
            <w:pPr>
              <w:tabs>
                <w:tab w:val="center" w:pos="5032"/>
              </w:tabs>
              <w:spacing w:after="0" w:line="240" w:lineRule="auto"/>
              <w:jc w:val="center"/>
              <w:rPr>
                <w:rFonts w:ascii="Times New Roman" w:eastAsia="Times New Roman" w:hAnsi="Times New Roman"/>
                <w:b/>
                <w:sz w:val="26"/>
                <w:szCs w:val="26"/>
                <w:lang w:eastAsia="ru-RU"/>
              </w:rPr>
            </w:pPr>
          </w:p>
        </w:tc>
        <w:tc>
          <w:tcPr>
            <w:tcW w:w="1843" w:type="dxa"/>
            <w:vAlign w:val="center"/>
          </w:tcPr>
          <w:p w:rsidR="00301BDE" w:rsidRPr="00EE5C05" w:rsidRDefault="00301BDE" w:rsidP="00FD5E63">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1701" w:type="dxa"/>
            <w:vAlign w:val="center"/>
          </w:tcPr>
          <w:p w:rsidR="00301BDE" w:rsidRPr="00EE5C05" w:rsidRDefault="00301BDE" w:rsidP="00FD5E63">
            <w:pPr>
              <w:tabs>
                <w:tab w:val="center" w:pos="5032"/>
              </w:tabs>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u w:val="single"/>
                <w:lang w:eastAsia="ru-RU"/>
              </w:rPr>
              <w:t>-</w:t>
            </w:r>
          </w:p>
        </w:tc>
        <w:tc>
          <w:tcPr>
            <w:tcW w:w="1701" w:type="dxa"/>
            <w:vAlign w:val="center"/>
          </w:tcPr>
          <w:p w:rsidR="00301BDE" w:rsidRDefault="00301BDE" w:rsidP="00FD5E63">
            <w:pPr>
              <w:tabs>
                <w:tab w:val="center" w:pos="5032"/>
              </w:tabs>
              <w:spacing w:after="0" w:line="240" w:lineRule="auto"/>
              <w:jc w:val="center"/>
              <w:rPr>
                <w:rFonts w:ascii="Times New Roman" w:eastAsia="Times New Roman" w:hAnsi="Times New Roman"/>
                <w:b/>
                <w:sz w:val="26"/>
                <w:szCs w:val="26"/>
                <w:u w:val="single"/>
                <w:lang w:eastAsia="ru-RU"/>
              </w:rPr>
            </w:pPr>
            <w:r>
              <w:rPr>
                <w:rFonts w:ascii="Times New Roman" w:eastAsia="Times New Roman" w:hAnsi="Times New Roman"/>
                <w:b/>
                <w:sz w:val="26"/>
                <w:szCs w:val="26"/>
                <w:u w:val="single"/>
                <w:lang w:eastAsia="ru-RU"/>
              </w:rPr>
              <w:t>48,6</w:t>
            </w:r>
          </w:p>
          <w:p w:rsidR="00301BDE" w:rsidRPr="00EE5C05" w:rsidRDefault="00301BDE" w:rsidP="00FD5E63">
            <w:pPr>
              <w:tabs>
                <w:tab w:val="center" w:pos="5032"/>
              </w:tabs>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u w:val="single"/>
                <w:lang w:eastAsia="ru-RU"/>
              </w:rPr>
              <w:t>168,4</w:t>
            </w:r>
          </w:p>
        </w:tc>
        <w:tc>
          <w:tcPr>
            <w:tcW w:w="1559" w:type="dxa"/>
            <w:vAlign w:val="center"/>
          </w:tcPr>
          <w:p w:rsidR="00301BDE" w:rsidRPr="00EA139D" w:rsidRDefault="00301BDE" w:rsidP="00FD5E63">
            <w:pPr>
              <w:tabs>
                <w:tab w:val="center" w:pos="5032"/>
              </w:tabs>
              <w:spacing w:after="0" w:line="240" w:lineRule="auto"/>
              <w:jc w:val="center"/>
              <w:rPr>
                <w:rFonts w:ascii="Times New Roman" w:eastAsia="Times New Roman" w:hAnsi="Times New Roman"/>
                <w:sz w:val="26"/>
                <w:szCs w:val="26"/>
                <w:u w:val="single"/>
                <w:lang w:eastAsia="ru-RU"/>
              </w:rPr>
            </w:pPr>
            <w:r w:rsidRPr="00EA139D">
              <w:rPr>
                <w:rFonts w:ascii="Times New Roman" w:eastAsia="Times New Roman" w:hAnsi="Times New Roman"/>
                <w:sz w:val="26"/>
                <w:szCs w:val="26"/>
                <w:u w:val="single"/>
                <w:lang w:eastAsia="ru-RU"/>
              </w:rPr>
              <w:t>0,1</w:t>
            </w:r>
          </w:p>
          <w:p w:rsidR="00301BDE" w:rsidRPr="00EE5C05" w:rsidRDefault="00301BDE" w:rsidP="00FD5E63">
            <w:pPr>
              <w:tabs>
                <w:tab w:val="center" w:pos="5032"/>
              </w:tabs>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sz w:val="26"/>
                <w:szCs w:val="26"/>
                <w:lang w:eastAsia="ru-RU"/>
              </w:rPr>
              <w:t>0,1</w:t>
            </w:r>
          </w:p>
        </w:tc>
        <w:tc>
          <w:tcPr>
            <w:tcW w:w="1701" w:type="dxa"/>
            <w:vAlign w:val="center"/>
          </w:tcPr>
          <w:p w:rsidR="00301BDE" w:rsidRPr="00EE5C05" w:rsidRDefault="00301BDE" w:rsidP="00FD5E63">
            <w:pPr>
              <w:tabs>
                <w:tab w:val="center" w:pos="5032"/>
              </w:tabs>
              <w:spacing w:after="0" w:line="240" w:lineRule="auto"/>
              <w:jc w:val="center"/>
              <w:rPr>
                <w:rFonts w:ascii="Times New Roman" w:eastAsia="Times New Roman" w:hAnsi="Times New Roman"/>
                <w:b/>
                <w:sz w:val="26"/>
                <w:szCs w:val="26"/>
                <w:u w:val="single"/>
                <w:lang w:eastAsia="ru-RU"/>
              </w:rPr>
            </w:pPr>
            <w:r>
              <w:rPr>
                <w:rFonts w:ascii="Times New Roman" w:eastAsia="Times New Roman" w:hAnsi="Times New Roman"/>
                <w:b/>
                <w:sz w:val="26"/>
                <w:szCs w:val="26"/>
                <w:u w:val="single"/>
                <w:lang w:eastAsia="ru-RU"/>
              </w:rPr>
              <w:t>48,7</w:t>
            </w:r>
          </w:p>
          <w:p w:rsidR="00301BDE" w:rsidRPr="00EE5C05" w:rsidRDefault="00301BDE" w:rsidP="00FD5E63">
            <w:pPr>
              <w:tabs>
                <w:tab w:val="center" w:pos="5032"/>
              </w:tabs>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168,5</w:t>
            </w:r>
          </w:p>
        </w:tc>
      </w:tr>
    </w:tbl>
    <w:p w:rsidR="00301BDE" w:rsidRPr="00EE5C05" w:rsidRDefault="00301BDE" w:rsidP="00301BDE">
      <w:pPr>
        <w:tabs>
          <w:tab w:val="center" w:pos="5032"/>
        </w:tabs>
        <w:spacing w:after="0"/>
        <w:ind w:firstLine="709"/>
        <w:jc w:val="center"/>
        <w:rPr>
          <w:rFonts w:ascii="Times New Roman" w:eastAsia="Times New Roman" w:hAnsi="Times New Roman"/>
          <w:sz w:val="28"/>
          <w:szCs w:val="28"/>
          <w:lang w:eastAsia="ru-RU"/>
        </w:rPr>
      </w:pPr>
    </w:p>
    <w:p w:rsidR="00301BDE" w:rsidRPr="00EE5C05" w:rsidRDefault="00301BDE" w:rsidP="00301BDE">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 таблице не приведены сведения об обустроенных местах для разведения костра и отдыха, лесохозяйственных и лесоустроительных знаках, информационных щитах (аншлаги) в виду отсутствия достоверных данных об их количестве и местоположении.</w:t>
      </w:r>
    </w:p>
    <w:p w:rsidR="00301BDE" w:rsidRPr="00EE5C05" w:rsidRDefault="00301BDE" w:rsidP="00301BDE">
      <w:pPr>
        <w:spacing w:after="0" w:line="240" w:lineRule="auto"/>
        <w:rPr>
          <w:rFonts w:ascii="Times New Roman" w:eastAsia="Times New Roman" w:hAnsi="Times New Roman"/>
          <w:sz w:val="28"/>
          <w:szCs w:val="28"/>
          <w:lang w:eastAsia="ru-RU"/>
        </w:rPr>
      </w:pPr>
    </w:p>
    <w:p w:rsidR="00301BDE" w:rsidRPr="00EE5C05" w:rsidRDefault="00301BDE" w:rsidP="00301BDE">
      <w:pPr>
        <w:spacing w:after="0" w:line="240" w:lineRule="auto"/>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9.2</w:t>
      </w:r>
    </w:p>
    <w:p w:rsidR="00301BDE" w:rsidRPr="00EE5C05" w:rsidRDefault="00301BDE" w:rsidP="00301BDE">
      <w:pPr>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xml:space="preserve">Существующие объекты, не связанные с созданием </w:t>
      </w:r>
      <w:r w:rsidRPr="00EE5C05">
        <w:rPr>
          <w:rFonts w:ascii="Times New Roman" w:eastAsia="Times New Roman" w:hAnsi="Times New Roman"/>
          <w:sz w:val="28"/>
          <w:szCs w:val="28"/>
          <w:lang w:eastAsia="ru-RU"/>
        </w:rPr>
        <w:br/>
        <w:t>лесной инфраструктуры</w:t>
      </w:r>
    </w:p>
    <w:p w:rsidR="00301BDE" w:rsidRPr="00EE5C05" w:rsidRDefault="00301BDE" w:rsidP="00301BDE">
      <w:pPr>
        <w:spacing w:after="0" w:line="240" w:lineRule="auto"/>
        <w:ind w:firstLine="709"/>
        <w:jc w:val="center"/>
        <w:rPr>
          <w:rFonts w:ascii="Times New Roman" w:eastAsia="Times New Roman" w:hAnsi="Times New Roman"/>
          <w:sz w:val="28"/>
          <w:szCs w:val="28"/>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537"/>
        <w:gridCol w:w="1837"/>
        <w:gridCol w:w="2875"/>
        <w:gridCol w:w="2536"/>
        <w:gridCol w:w="1579"/>
      </w:tblGrid>
      <w:tr w:rsidR="00301BDE" w:rsidRPr="00EE5C05" w:rsidTr="00FD5E63">
        <w:trPr>
          <w:tblHeader/>
        </w:trPr>
        <w:tc>
          <w:tcPr>
            <w:tcW w:w="287" w:type="pct"/>
            <w:vMerge w:val="restart"/>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w:t>
            </w:r>
          </w:p>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п/п</w:t>
            </w:r>
          </w:p>
        </w:tc>
        <w:tc>
          <w:tcPr>
            <w:tcW w:w="981" w:type="pct"/>
            <w:vMerge w:val="restart"/>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Наименование участкового</w:t>
            </w:r>
          </w:p>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лесничества</w:t>
            </w:r>
          </w:p>
        </w:tc>
        <w:tc>
          <w:tcPr>
            <w:tcW w:w="2889" w:type="pct"/>
            <w:gridSpan w:val="2"/>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Объекты, не связанные с лесной инфраструктурой, га/км</w:t>
            </w:r>
          </w:p>
        </w:tc>
        <w:tc>
          <w:tcPr>
            <w:tcW w:w="843" w:type="pct"/>
            <w:vMerge w:val="restart"/>
            <w:vAlign w:val="center"/>
          </w:tcPr>
          <w:p w:rsidR="00301BDE" w:rsidRPr="00EE5C05" w:rsidRDefault="00301BDE" w:rsidP="00FD5E63">
            <w:pPr>
              <w:tabs>
                <w:tab w:val="center" w:pos="5032"/>
              </w:tabs>
              <w:spacing w:after="0" w:line="240" w:lineRule="auto"/>
              <w:jc w:val="center"/>
              <w:rPr>
                <w:rFonts w:ascii="Times New Roman" w:eastAsia="Times New Roman" w:hAnsi="Times New Roman"/>
                <w:b/>
                <w:sz w:val="24"/>
                <w:szCs w:val="24"/>
                <w:lang w:eastAsia="ru-RU"/>
              </w:rPr>
            </w:pPr>
            <w:r w:rsidRPr="00EE5C05">
              <w:rPr>
                <w:rFonts w:ascii="Times New Roman" w:eastAsia="Times New Roman" w:hAnsi="Times New Roman"/>
                <w:b/>
                <w:sz w:val="24"/>
                <w:szCs w:val="24"/>
                <w:lang w:eastAsia="ru-RU"/>
              </w:rPr>
              <w:t>Всего</w:t>
            </w:r>
          </w:p>
        </w:tc>
      </w:tr>
      <w:tr w:rsidR="00301BDE" w:rsidRPr="00EE5C05" w:rsidTr="00FD5E63">
        <w:trPr>
          <w:tblHeader/>
        </w:trPr>
        <w:tc>
          <w:tcPr>
            <w:tcW w:w="287" w:type="pct"/>
            <w:vMerge/>
            <w:tcBorders>
              <w:bottom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p>
        </w:tc>
        <w:tc>
          <w:tcPr>
            <w:tcW w:w="981" w:type="pct"/>
            <w:vMerge/>
            <w:tcBorders>
              <w:bottom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p>
        </w:tc>
        <w:tc>
          <w:tcPr>
            <w:tcW w:w="1535" w:type="pct"/>
            <w:tcBorders>
              <w:bottom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газопроводы</w:t>
            </w:r>
          </w:p>
        </w:tc>
        <w:tc>
          <w:tcPr>
            <w:tcW w:w="1354" w:type="pct"/>
            <w:tcBorders>
              <w:bottom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нефтепроводы</w:t>
            </w:r>
          </w:p>
        </w:tc>
        <w:tc>
          <w:tcPr>
            <w:tcW w:w="843" w:type="pct"/>
            <w:vMerge/>
            <w:tcBorders>
              <w:bottom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b/>
                <w:sz w:val="24"/>
                <w:szCs w:val="24"/>
                <w:lang w:eastAsia="ru-RU"/>
              </w:rPr>
            </w:pPr>
          </w:p>
        </w:tc>
      </w:tr>
      <w:tr w:rsidR="00301BDE" w:rsidRPr="00EE5C05" w:rsidTr="00FD5E63">
        <w:trPr>
          <w:tblHeader/>
        </w:trPr>
        <w:tc>
          <w:tcPr>
            <w:tcW w:w="287" w:type="pct"/>
            <w:tcBorders>
              <w:top w:val="double" w:sz="4" w:space="0" w:color="auto"/>
              <w:bottom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p>
        </w:tc>
        <w:tc>
          <w:tcPr>
            <w:tcW w:w="981" w:type="pct"/>
            <w:tcBorders>
              <w:top w:val="double" w:sz="4" w:space="0" w:color="auto"/>
              <w:bottom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2</w:t>
            </w:r>
          </w:p>
        </w:tc>
        <w:tc>
          <w:tcPr>
            <w:tcW w:w="1535" w:type="pct"/>
            <w:tcBorders>
              <w:top w:val="double" w:sz="4" w:space="0" w:color="auto"/>
              <w:bottom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354" w:type="pct"/>
            <w:tcBorders>
              <w:top w:val="double" w:sz="4" w:space="0" w:color="auto"/>
              <w:bottom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843" w:type="pct"/>
            <w:tcBorders>
              <w:top w:val="double" w:sz="4" w:space="0" w:color="auto"/>
              <w:bottom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r>
      <w:tr w:rsidR="00301BDE" w:rsidRPr="00EE5C05" w:rsidTr="00FD5E63">
        <w:tc>
          <w:tcPr>
            <w:tcW w:w="287" w:type="pct"/>
            <w:tcBorders>
              <w:top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p>
        </w:tc>
        <w:tc>
          <w:tcPr>
            <w:tcW w:w="981" w:type="pct"/>
            <w:tcBorders>
              <w:top w:val="double" w:sz="4" w:space="0" w:color="auto"/>
            </w:tcBorders>
            <w:vAlign w:val="center"/>
          </w:tcPr>
          <w:p w:rsidR="00301BDE" w:rsidRPr="00EE5C05" w:rsidRDefault="00301BDE" w:rsidP="00FD5E63">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Касумкентское</w:t>
            </w:r>
          </w:p>
        </w:tc>
        <w:tc>
          <w:tcPr>
            <w:tcW w:w="1535" w:type="pct"/>
            <w:tcBorders>
              <w:top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w:t>
            </w:r>
          </w:p>
        </w:tc>
        <w:tc>
          <w:tcPr>
            <w:tcW w:w="1354" w:type="pct"/>
            <w:tcBorders>
              <w:top w:val="double" w:sz="4" w:space="0" w:color="auto"/>
            </w:tcBorders>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w:t>
            </w:r>
          </w:p>
        </w:tc>
        <w:tc>
          <w:tcPr>
            <w:tcW w:w="843" w:type="pct"/>
            <w:tcBorders>
              <w:top w:val="double" w:sz="4" w:space="0" w:color="auto"/>
            </w:tcBorders>
            <w:vAlign w:val="center"/>
          </w:tcPr>
          <w:p w:rsidR="00301BDE" w:rsidRPr="003B5D08"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3B5D08">
              <w:rPr>
                <w:rFonts w:ascii="Times New Roman" w:eastAsia="Times New Roman" w:hAnsi="Times New Roman"/>
                <w:sz w:val="24"/>
                <w:szCs w:val="24"/>
                <w:lang w:eastAsia="ru-RU"/>
              </w:rPr>
              <w:t>-</w:t>
            </w:r>
          </w:p>
        </w:tc>
      </w:tr>
      <w:tr w:rsidR="00301BDE" w:rsidRPr="00EE5C05" w:rsidTr="00FD5E63">
        <w:tc>
          <w:tcPr>
            <w:tcW w:w="287" w:type="pct"/>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2.</w:t>
            </w:r>
          </w:p>
        </w:tc>
        <w:tc>
          <w:tcPr>
            <w:tcW w:w="981" w:type="pct"/>
            <w:vAlign w:val="center"/>
          </w:tcPr>
          <w:p w:rsidR="00301BDE" w:rsidRPr="00EE5C05" w:rsidRDefault="00301BDE" w:rsidP="00FD5E63">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Курахское</w:t>
            </w:r>
          </w:p>
        </w:tc>
        <w:tc>
          <w:tcPr>
            <w:tcW w:w="1535" w:type="pct"/>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w:t>
            </w:r>
          </w:p>
        </w:tc>
        <w:tc>
          <w:tcPr>
            <w:tcW w:w="1354" w:type="pct"/>
            <w:vAlign w:val="center"/>
          </w:tcPr>
          <w:p w:rsidR="00301BDE" w:rsidRPr="00EE5C05"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w:t>
            </w:r>
          </w:p>
        </w:tc>
        <w:tc>
          <w:tcPr>
            <w:tcW w:w="843" w:type="pct"/>
            <w:vAlign w:val="center"/>
          </w:tcPr>
          <w:p w:rsidR="00301BDE" w:rsidRPr="003B5D08" w:rsidRDefault="00301BDE" w:rsidP="00FD5E63">
            <w:pPr>
              <w:tabs>
                <w:tab w:val="center" w:pos="5032"/>
              </w:tabs>
              <w:spacing w:after="0" w:line="240" w:lineRule="auto"/>
              <w:jc w:val="center"/>
              <w:rPr>
                <w:rFonts w:ascii="Times New Roman" w:eastAsia="Times New Roman" w:hAnsi="Times New Roman"/>
                <w:sz w:val="24"/>
                <w:szCs w:val="24"/>
                <w:lang w:eastAsia="ru-RU"/>
              </w:rPr>
            </w:pPr>
            <w:r w:rsidRPr="003B5D08">
              <w:rPr>
                <w:rFonts w:ascii="Times New Roman" w:eastAsia="Times New Roman" w:hAnsi="Times New Roman"/>
                <w:sz w:val="24"/>
                <w:szCs w:val="24"/>
                <w:lang w:eastAsia="ru-RU"/>
              </w:rPr>
              <w:t>-</w:t>
            </w:r>
          </w:p>
        </w:tc>
      </w:tr>
      <w:tr w:rsidR="00301BDE" w:rsidRPr="00EE5C05" w:rsidTr="00FD5E63">
        <w:tc>
          <w:tcPr>
            <w:tcW w:w="287" w:type="pct"/>
            <w:vAlign w:val="center"/>
          </w:tcPr>
          <w:p w:rsidR="00301BDE" w:rsidRPr="00EE5C05" w:rsidRDefault="00301BDE" w:rsidP="00FD5E63">
            <w:pPr>
              <w:tabs>
                <w:tab w:val="center" w:pos="5032"/>
              </w:tabs>
              <w:spacing w:after="0" w:line="240" w:lineRule="auto"/>
              <w:jc w:val="center"/>
              <w:rPr>
                <w:rFonts w:ascii="Times New Roman" w:eastAsia="Times New Roman" w:hAnsi="Times New Roman"/>
                <w:b/>
                <w:sz w:val="24"/>
                <w:szCs w:val="24"/>
                <w:lang w:eastAsia="ru-RU"/>
              </w:rPr>
            </w:pPr>
          </w:p>
        </w:tc>
        <w:tc>
          <w:tcPr>
            <w:tcW w:w="981" w:type="pct"/>
            <w:vAlign w:val="center"/>
          </w:tcPr>
          <w:p w:rsidR="00301BDE" w:rsidRPr="00EE5C05" w:rsidRDefault="00301BDE" w:rsidP="00FD5E63">
            <w:pPr>
              <w:spacing w:after="0" w:line="240" w:lineRule="auto"/>
              <w:rPr>
                <w:rFonts w:ascii="Times New Roman" w:eastAsia="Times New Roman" w:hAnsi="Times New Roman"/>
                <w:b/>
                <w:sz w:val="24"/>
                <w:szCs w:val="24"/>
                <w:lang w:eastAsia="ru-RU"/>
              </w:rPr>
            </w:pPr>
            <w:r w:rsidRPr="00EE5C05">
              <w:rPr>
                <w:rFonts w:ascii="Times New Roman" w:eastAsia="Times New Roman" w:hAnsi="Times New Roman"/>
                <w:b/>
                <w:sz w:val="24"/>
                <w:szCs w:val="24"/>
                <w:lang w:eastAsia="ru-RU"/>
              </w:rPr>
              <w:t>Итого</w:t>
            </w:r>
          </w:p>
        </w:tc>
        <w:tc>
          <w:tcPr>
            <w:tcW w:w="1535" w:type="pct"/>
            <w:vAlign w:val="center"/>
          </w:tcPr>
          <w:p w:rsidR="00301BDE" w:rsidRPr="00B85124" w:rsidRDefault="00301BDE" w:rsidP="00FD5E63">
            <w:pPr>
              <w:tabs>
                <w:tab w:val="center" w:pos="5032"/>
              </w:tabs>
              <w:spacing w:after="0" w:line="240" w:lineRule="auto"/>
              <w:jc w:val="center"/>
              <w:rPr>
                <w:rFonts w:ascii="Times New Roman" w:eastAsia="Times New Roman" w:hAnsi="Times New Roman"/>
                <w:b/>
                <w:sz w:val="24"/>
                <w:szCs w:val="24"/>
                <w:lang w:eastAsia="ru-RU"/>
              </w:rPr>
            </w:pPr>
            <w:r w:rsidRPr="00B85124">
              <w:rPr>
                <w:rFonts w:ascii="Times New Roman" w:eastAsia="Times New Roman" w:hAnsi="Times New Roman"/>
                <w:b/>
                <w:sz w:val="24"/>
                <w:szCs w:val="24"/>
                <w:lang w:eastAsia="ru-RU"/>
              </w:rPr>
              <w:t>-</w:t>
            </w:r>
          </w:p>
        </w:tc>
        <w:tc>
          <w:tcPr>
            <w:tcW w:w="1354" w:type="pct"/>
            <w:vAlign w:val="center"/>
          </w:tcPr>
          <w:p w:rsidR="00301BDE" w:rsidRPr="00EE5C05" w:rsidRDefault="00301BDE" w:rsidP="00FD5E63">
            <w:pPr>
              <w:tabs>
                <w:tab w:val="center" w:pos="5032"/>
              </w:tabs>
              <w:spacing w:after="0" w:line="240" w:lineRule="auto"/>
              <w:jc w:val="center"/>
              <w:rPr>
                <w:rFonts w:ascii="Times New Roman" w:eastAsia="Times New Roman" w:hAnsi="Times New Roman"/>
                <w:b/>
                <w:sz w:val="24"/>
                <w:szCs w:val="24"/>
                <w:lang w:eastAsia="ru-RU"/>
              </w:rPr>
            </w:pPr>
            <w:r w:rsidRPr="00EE5C05">
              <w:rPr>
                <w:rFonts w:ascii="Times New Roman" w:eastAsia="Times New Roman" w:hAnsi="Times New Roman"/>
                <w:b/>
                <w:sz w:val="24"/>
                <w:szCs w:val="24"/>
                <w:lang w:eastAsia="ru-RU"/>
              </w:rPr>
              <w:t>-</w:t>
            </w:r>
          </w:p>
        </w:tc>
        <w:tc>
          <w:tcPr>
            <w:tcW w:w="843" w:type="pct"/>
            <w:vAlign w:val="center"/>
          </w:tcPr>
          <w:p w:rsidR="00301BDE" w:rsidRPr="00B85124" w:rsidRDefault="00301BDE" w:rsidP="00FD5E63">
            <w:pPr>
              <w:tabs>
                <w:tab w:val="center" w:pos="5032"/>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u w:val="single"/>
                <w:lang w:eastAsia="ru-RU"/>
              </w:rPr>
              <w:t>-</w:t>
            </w:r>
          </w:p>
        </w:tc>
      </w:tr>
    </w:tbl>
    <w:p w:rsidR="00301BDE" w:rsidRPr="00EE5C05" w:rsidRDefault="00301BDE" w:rsidP="00301BDE">
      <w:pPr>
        <w:spacing w:after="0" w:line="240" w:lineRule="auto"/>
        <w:ind w:firstLine="709"/>
        <w:jc w:val="center"/>
        <w:rPr>
          <w:rFonts w:ascii="Times New Roman" w:eastAsia="Times New Roman" w:hAnsi="Times New Roman"/>
          <w:sz w:val="28"/>
          <w:szCs w:val="28"/>
          <w:lang w:eastAsia="ru-RU"/>
        </w:rPr>
      </w:pPr>
    </w:p>
    <w:p w:rsidR="00301BDE" w:rsidRPr="00EE5C05" w:rsidRDefault="00301BDE" w:rsidP="00301BDE">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Объекты лесоперерабатывающей инфраструктуры на территории лесничества отсутствуют.</w:t>
      </w:r>
    </w:p>
    <w:p w:rsidR="00301BDE" w:rsidRDefault="00301BDE" w:rsidP="00301BDE">
      <w:pPr>
        <w:spacing w:after="0" w:line="240" w:lineRule="auto"/>
        <w:ind w:firstLine="709"/>
        <w:jc w:val="both"/>
        <w:rPr>
          <w:rFonts w:ascii="Times New Roman" w:eastAsia="Times New Roman" w:hAnsi="Times New Roman"/>
          <w:sz w:val="28"/>
          <w:szCs w:val="28"/>
          <w:lang w:eastAsia="ru-RU"/>
        </w:rPr>
      </w:pPr>
      <w:r w:rsidRPr="003B5D08">
        <w:rPr>
          <w:rFonts w:ascii="Times New Roman" w:eastAsia="Times New Roman" w:hAnsi="Times New Roman"/>
          <w:sz w:val="28"/>
          <w:szCs w:val="28"/>
          <w:lang w:eastAsia="ru-RU"/>
        </w:rPr>
        <w:t xml:space="preserve">В соответствии с приказом Минприроды России </w:t>
      </w:r>
      <w:r w:rsidRPr="003B5D08">
        <w:rPr>
          <w:rFonts w:ascii="Times New Roman" w:eastAsia="Times New Roman" w:hAnsi="Times New Roman"/>
          <w:bCs/>
          <w:sz w:val="28"/>
          <w:szCs w:val="28"/>
          <w:lang w:eastAsia="ru-RU"/>
        </w:rPr>
        <w:t>от 01 декабря 2014 года № 528</w:t>
      </w:r>
      <w:r w:rsidRPr="003B5D08">
        <w:rPr>
          <w:rFonts w:ascii="Times New Roman" w:eastAsia="Times New Roman" w:hAnsi="Times New Roman"/>
          <w:sz w:val="28"/>
          <w:szCs w:val="28"/>
          <w:lang w:eastAsia="ru-RU"/>
        </w:rPr>
        <w:t xml:space="preserve"> «Об утверждении Правил использования лесов для переработки древесины и иных лесных ресурсов», не допускается размещение объектов лесоперерабатывающей инфраструктуры в защитных лесах и на особо защитных участках лесов.</w:t>
      </w:r>
    </w:p>
    <w:p w:rsidR="00301BDE" w:rsidRPr="006D0DF8" w:rsidRDefault="00301BDE" w:rsidP="00301BDE">
      <w:pPr>
        <w:spacing w:after="0" w:line="240" w:lineRule="auto"/>
        <w:rPr>
          <w:rFonts w:ascii="Times New Roman" w:hAnsi="Times New Roman"/>
          <w:sz w:val="28"/>
          <w:szCs w:val="28"/>
        </w:rPr>
      </w:pPr>
    </w:p>
    <w:p w:rsidR="00301BDE" w:rsidRPr="006D0DF8" w:rsidRDefault="00301BDE" w:rsidP="00301BDE">
      <w:pPr>
        <w:pStyle w:val="1"/>
        <w:jc w:val="center"/>
        <w:rPr>
          <w:b/>
          <w:szCs w:val="28"/>
        </w:rPr>
      </w:pPr>
      <w:bookmarkStart w:id="28" w:name="_Toc503962087"/>
      <w:bookmarkStart w:id="29" w:name="_Toc503964312"/>
      <w:r w:rsidRPr="006D0DF8">
        <w:rPr>
          <w:b/>
          <w:szCs w:val="28"/>
        </w:rPr>
        <w:lastRenderedPageBreak/>
        <w:t xml:space="preserve">1.1.10. Подразделение лесов по целевому назначению с нанесением </w:t>
      </w:r>
      <w:r w:rsidRPr="006D0DF8">
        <w:rPr>
          <w:b/>
          <w:szCs w:val="28"/>
        </w:rPr>
        <w:br/>
        <w:t xml:space="preserve">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w:t>
      </w:r>
      <w:r w:rsidRPr="006D0DF8">
        <w:rPr>
          <w:b/>
          <w:szCs w:val="28"/>
        </w:rPr>
        <w:br/>
        <w:t>лесной инфраструктуры</w:t>
      </w:r>
      <w:bookmarkEnd w:id="28"/>
      <w:bookmarkEnd w:id="29"/>
    </w:p>
    <w:p w:rsidR="00301BDE" w:rsidRPr="006D0DF8" w:rsidRDefault="00301BDE" w:rsidP="00301BDE">
      <w:pPr>
        <w:spacing w:after="0" w:line="240" w:lineRule="auto"/>
        <w:rPr>
          <w:rFonts w:ascii="Times New Roman" w:hAnsi="Times New Roman"/>
          <w:sz w:val="28"/>
          <w:szCs w:val="28"/>
        </w:rPr>
      </w:pPr>
    </w:p>
    <w:p w:rsidR="00301BDE" w:rsidRDefault="00301BDE" w:rsidP="00301BDE">
      <w:pPr>
        <w:spacing w:after="0" w:line="240" w:lineRule="auto"/>
        <w:ind w:firstLine="709"/>
        <w:jc w:val="both"/>
        <w:rPr>
          <w:rFonts w:ascii="Times New Roman" w:hAnsi="Times New Roman"/>
          <w:sz w:val="28"/>
          <w:szCs w:val="28"/>
        </w:rPr>
      </w:pPr>
      <w:r w:rsidRPr="00C21C76">
        <w:rPr>
          <w:rFonts w:ascii="Times New Roman" w:hAnsi="Times New Roman"/>
          <w:bCs/>
          <w:sz w:val="28"/>
          <w:szCs w:val="28"/>
        </w:rPr>
        <w:t>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Pr="00C21C76">
        <w:rPr>
          <w:rFonts w:ascii="Times New Roman" w:hAnsi="Times New Roman"/>
          <w:sz w:val="28"/>
          <w:szCs w:val="28"/>
        </w:rPr>
        <w:t xml:space="preserve"> приведено на поквартальной карте-схеме</w:t>
      </w:r>
      <w:r w:rsidRPr="0006755F">
        <w:rPr>
          <w:rFonts w:ascii="Times New Roman" w:hAnsi="Times New Roman"/>
          <w:sz w:val="28"/>
          <w:szCs w:val="28"/>
        </w:rPr>
        <w:t xml:space="preserve"> </w:t>
      </w:r>
      <w:r>
        <w:rPr>
          <w:rFonts w:ascii="Times New Roman" w:hAnsi="Times New Roman"/>
          <w:sz w:val="28"/>
          <w:szCs w:val="28"/>
        </w:rPr>
        <w:t>Касумкентского лесни</w:t>
      </w:r>
      <w:r w:rsidRPr="0006755F">
        <w:rPr>
          <w:rFonts w:ascii="Times New Roman" w:hAnsi="Times New Roman"/>
          <w:sz w:val="28"/>
          <w:szCs w:val="28"/>
        </w:rPr>
        <w:t>чества.</w:t>
      </w:r>
    </w:p>
    <w:p w:rsidR="00301BDE" w:rsidRPr="006D0DF8" w:rsidRDefault="00301BDE" w:rsidP="00301BDE">
      <w:pPr>
        <w:rPr>
          <w:b/>
          <w:szCs w:val="28"/>
        </w:rPr>
      </w:pPr>
    </w:p>
    <w:p w:rsidR="00301BDE" w:rsidRPr="006D0DF8" w:rsidRDefault="00301BDE" w:rsidP="00301BDE">
      <w:pPr>
        <w:pStyle w:val="1"/>
        <w:numPr>
          <w:ilvl w:val="1"/>
          <w:numId w:val="1"/>
        </w:numPr>
        <w:ind w:left="0" w:firstLine="0"/>
        <w:jc w:val="center"/>
        <w:rPr>
          <w:b/>
          <w:szCs w:val="28"/>
        </w:rPr>
      </w:pPr>
      <w:bookmarkStart w:id="30" w:name="_Toc503962088"/>
      <w:bookmarkStart w:id="31" w:name="_Toc503964313"/>
      <w:r w:rsidRPr="006D0DF8">
        <w:rPr>
          <w:b/>
          <w:szCs w:val="28"/>
        </w:rPr>
        <w:t>Виды разрешенного использования лесов</w:t>
      </w:r>
      <w:bookmarkEnd w:id="30"/>
      <w:bookmarkEnd w:id="31"/>
    </w:p>
    <w:p w:rsidR="00301BDE" w:rsidRPr="006D0DF8" w:rsidRDefault="00301BDE" w:rsidP="00301BDE">
      <w:pPr>
        <w:spacing w:after="0" w:line="240" w:lineRule="auto"/>
        <w:rPr>
          <w:rFonts w:ascii="Times New Roman" w:hAnsi="Times New Roman"/>
          <w:sz w:val="28"/>
          <w:szCs w:val="28"/>
        </w:rPr>
      </w:pPr>
    </w:p>
    <w:p w:rsidR="00301BDE" w:rsidRPr="0006755F" w:rsidRDefault="00301BDE" w:rsidP="00301BDE">
      <w:pPr>
        <w:spacing w:after="0" w:line="240" w:lineRule="auto"/>
        <w:ind w:firstLine="709"/>
        <w:jc w:val="both"/>
        <w:rPr>
          <w:rFonts w:ascii="Times New Roman" w:hAnsi="Times New Roman"/>
          <w:sz w:val="28"/>
          <w:szCs w:val="28"/>
        </w:rPr>
      </w:pPr>
      <w:r w:rsidRPr="0006755F">
        <w:rPr>
          <w:rFonts w:ascii="Times New Roman" w:hAnsi="Times New Roman"/>
          <w:sz w:val="28"/>
          <w:szCs w:val="28"/>
        </w:rPr>
        <w:t>Использование лесов – воздействие на экосистемы лесного фонда и лесной растительности в целях удовлетворения потребностей отраслей хозяйства и населения в различных продуктах и полезностях леса, а также при проведении в лесу работ, не связанных с ведением лесного хозяйства и лесопользованием, при строительстве и функционировании объектов и осуществлении других мероприятий различного назначения, влияющих на состояние и воспроизводство лесов.</w:t>
      </w:r>
    </w:p>
    <w:p w:rsidR="00301BDE" w:rsidRPr="0006755F" w:rsidRDefault="00301BDE" w:rsidP="00301BDE">
      <w:pPr>
        <w:spacing w:after="0" w:line="240" w:lineRule="auto"/>
        <w:ind w:firstLine="709"/>
        <w:jc w:val="both"/>
        <w:rPr>
          <w:rFonts w:ascii="Times New Roman" w:hAnsi="Times New Roman"/>
          <w:sz w:val="28"/>
          <w:szCs w:val="28"/>
        </w:rPr>
      </w:pPr>
      <w:r w:rsidRPr="0006755F">
        <w:rPr>
          <w:rFonts w:ascii="Times New Roman" w:hAnsi="Times New Roman"/>
          <w:sz w:val="28"/>
          <w:szCs w:val="28"/>
        </w:rPr>
        <w:t>Все леса лесничества отнесены к защитным лесам.</w:t>
      </w:r>
      <w:r>
        <w:rPr>
          <w:rFonts w:ascii="Times New Roman" w:hAnsi="Times New Roman"/>
          <w:sz w:val="28"/>
          <w:szCs w:val="28"/>
        </w:rPr>
        <w:t xml:space="preserve"> </w:t>
      </w:r>
      <w:r w:rsidRPr="0006755F">
        <w:rPr>
          <w:rFonts w:ascii="Times New Roman" w:hAnsi="Times New Roman"/>
          <w:sz w:val="28"/>
          <w:szCs w:val="28"/>
        </w:rPr>
        <w:t>Приоритеты их освоения должны отвеч</w:t>
      </w:r>
      <w:r>
        <w:rPr>
          <w:rFonts w:ascii="Times New Roman" w:hAnsi="Times New Roman"/>
          <w:sz w:val="28"/>
          <w:szCs w:val="28"/>
        </w:rPr>
        <w:t>ать целям сохранения средо</w:t>
      </w:r>
      <w:r w:rsidRPr="0006755F">
        <w:rPr>
          <w:rFonts w:ascii="Times New Roman" w:hAnsi="Times New Roman"/>
          <w:sz w:val="28"/>
          <w:szCs w:val="28"/>
        </w:rPr>
        <w:t>образующих, водоохранных, санитарно-гигиенических, оздоровительных и иных полезных функций с одновременным использованием лесов, совместимым с целевым назначением защитных лесов и выполняемыми ими полезными функциями (статья 12, часть 4 Лесного кодекса РФ).</w:t>
      </w:r>
    </w:p>
    <w:p w:rsidR="00301BDE" w:rsidRPr="0006755F" w:rsidRDefault="00301BDE" w:rsidP="00301BDE">
      <w:pPr>
        <w:spacing w:after="0" w:line="240" w:lineRule="auto"/>
        <w:ind w:firstLine="709"/>
        <w:jc w:val="both"/>
        <w:rPr>
          <w:rFonts w:ascii="Times New Roman" w:hAnsi="Times New Roman"/>
          <w:sz w:val="28"/>
          <w:szCs w:val="28"/>
        </w:rPr>
      </w:pPr>
      <w:r w:rsidRPr="0006755F">
        <w:rPr>
          <w:rFonts w:ascii="Times New Roman" w:hAnsi="Times New Roman"/>
          <w:sz w:val="28"/>
          <w:szCs w:val="28"/>
        </w:rPr>
        <w:t>На территории лесничества в зависимости от целевого назначения лесов, категорий защитных лесов, действующих ООПТ, особо защитных участков лесов определились следующие виды и зоны планируемого освоения лесов:</w:t>
      </w:r>
    </w:p>
    <w:p w:rsidR="00301BDE" w:rsidRPr="0006755F" w:rsidRDefault="00301BDE" w:rsidP="00301BD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древесины;</w:t>
      </w:r>
    </w:p>
    <w:p w:rsidR="00301BDE" w:rsidRPr="0006755F" w:rsidRDefault="00301BDE" w:rsidP="00301BD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живицы;</w:t>
      </w:r>
    </w:p>
    <w:p w:rsidR="00301BDE" w:rsidRPr="0006755F" w:rsidRDefault="00301BDE" w:rsidP="00301BD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и сбор недревесных лесных ресурсов;</w:t>
      </w:r>
    </w:p>
    <w:p w:rsidR="00301BDE" w:rsidRPr="0006755F" w:rsidRDefault="00301BDE" w:rsidP="00301BD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пищевых лесных ре</w:t>
      </w:r>
      <w:r>
        <w:rPr>
          <w:rFonts w:ascii="Times New Roman" w:hAnsi="Times New Roman"/>
          <w:sz w:val="28"/>
          <w:szCs w:val="28"/>
        </w:rPr>
        <w:t>сурсов и сбор лекарственных рас</w:t>
      </w:r>
      <w:r w:rsidRPr="0006755F">
        <w:rPr>
          <w:rFonts w:ascii="Times New Roman" w:hAnsi="Times New Roman"/>
          <w:sz w:val="28"/>
          <w:szCs w:val="28"/>
        </w:rPr>
        <w:t>тений;</w:t>
      </w:r>
    </w:p>
    <w:p w:rsidR="00301BDE" w:rsidRPr="0006755F" w:rsidRDefault="00301BDE" w:rsidP="00301BD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видов деятель</w:t>
      </w:r>
      <w:r>
        <w:rPr>
          <w:rFonts w:ascii="Times New Roman" w:hAnsi="Times New Roman"/>
          <w:sz w:val="28"/>
          <w:szCs w:val="28"/>
        </w:rPr>
        <w:t>ности в сфере охотничьего хозяй</w:t>
      </w:r>
      <w:r w:rsidRPr="0006755F">
        <w:rPr>
          <w:rFonts w:ascii="Times New Roman" w:hAnsi="Times New Roman"/>
          <w:sz w:val="28"/>
          <w:szCs w:val="28"/>
        </w:rPr>
        <w:t>ства;</w:t>
      </w:r>
    </w:p>
    <w:p w:rsidR="00301BDE" w:rsidRPr="0006755F" w:rsidRDefault="00301BDE" w:rsidP="00301BDE">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 ведение сельского хозяйства; </w:t>
      </w:r>
    </w:p>
    <w:p w:rsidR="00301BDE" w:rsidRPr="0006755F" w:rsidRDefault="00301BDE" w:rsidP="00301BD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научно-исследовательской деятельности, образовательной деятельности;</w:t>
      </w:r>
    </w:p>
    <w:p w:rsidR="00301BDE" w:rsidRPr="0006755F" w:rsidRDefault="00301BDE" w:rsidP="00301BD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рекреационной деятельности;</w:t>
      </w:r>
    </w:p>
    <w:p w:rsidR="00301BDE" w:rsidRPr="0006755F" w:rsidRDefault="00301BDE" w:rsidP="00301BDE">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создание лесных плантаций и их эксплуатация;</w:t>
      </w:r>
    </w:p>
    <w:p w:rsidR="00301BDE" w:rsidRPr="0006755F" w:rsidRDefault="00301BDE" w:rsidP="00301BDE">
      <w:pPr>
        <w:spacing w:after="0" w:line="240" w:lineRule="auto"/>
        <w:ind w:firstLine="709"/>
        <w:jc w:val="both"/>
        <w:rPr>
          <w:rFonts w:ascii="Times New Roman" w:hAnsi="Times New Roman"/>
          <w:sz w:val="28"/>
          <w:szCs w:val="28"/>
        </w:rPr>
      </w:pPr>
      <w:r w:rsidRPr="0006755F">
        <w:rPr>
          <w:rFonts w:ascii="Times New Roman" w:hAnsi="Times New Roman"/>
          <w:sz w:val="28"/>
          <w:szCs w:val="28"/>
        </w:rPr>
        <w:lastRenderedPageBreak/>
        <w:t>- выращивание лесных плодовых, ягодных, декоративных растений, лекарственных растений;</w:t>
      </w:r>
    </w:p>
    <w:p w:rsidR="00301BDE" w:rsidRPr="0006755F" w:rsidRDefault="00301BDE" w:rsidP="00301BD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посадочного м</w:t>
      </w:r>
      <w:r>
        <w:rPr>
          <w:rFonts w:ascii="Times New Roman" w:hAnsi="Times New Roman"/>
          <w:sz w:val="28"/>
          <w:szCs w:val="28"/>
        </w:rPr>
        <w:t>атериала лесных растений (сажен</w:t>
      </w:r>
      <w:r w:rsidRPr="0006755F">
        <w:rPr>
          <w:rFonts w:ascii="Times New Roman" w:hAnsi="Times New Roman"/>
          <w:sz w:val="28"/>
          <w:szCs w:val="28"/>
        </w:rPr>
        <w:t>цев, сеянцев);</w:t>
      </w:r>
    </w:p>
    <w:p w:rsidR="00301BDE" w:rsidRPr="0006755F" w:rsidRDefault="00301BDE" w:rsidP="00301BD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выполнение работ по геологическому изучению недр, разработка месторождений полезных ископаемых;</w:t>
      </w:r>
    </w:p>
    <w:p w:rsidR="00301BDE" w:rsidRPr="0006755F" w:rsidRDefault="00301BDE" w:rsidP="00301BDE">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301BDE" w:rsidRPr="0006755F" w:rsidRDefault="00301BDE" w:rsidP="00301BDE">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реконструкция, эксплуатация линейных объектов;</w:t>
      </w:r>
    </w:p>
    <w:p w:rsidR="00301BDE" w:rsidRPr="0006755F" w:rsidRDefault="00301BDE" w:rsidP="00301BD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переработка древесины и иных лесных ресурсов;</w:t>
      </w:r>
    </w:p>
    <w:p w:rsidR="00301BDE" w:rsidRPr="0006755F" w:rsidRDefault="00301BDE" w:rsidP="00301BD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религиозной деятельности;</w:t>
      </w:r>
    </w:p>
    <w:p w:rsidR="00301BDE" w:rsidRPr="0006755F" w:rsidRDefault="00301BDE" w:rsidP="00301BD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изыскательские работы.</w:t>
      </w:r>
    </w:p>
    <w:p w:rsidR="00301BDE" w:rsidRPr="0006755F" w:rsidRDefault="00301BDE" w:rsidP="00301BDE">
      <w:pPr>
        <w:spacing w:after="0" w:line="240" w:lineRule="auto"/>
        <w:ind w:firstLine="709"/>
        <w:jc w:val="both"/>
        <w:rPr>
          <w:rFonts w:ascii="Times New Roman" w:hAnsi="Times New Roman"/>
          <w:sz w:val="28"/>
          <w:szCs w:val="28"/>
        </w:rPr>
      </w:pPr>
      <w:r w:rsidRPr="0006755F">
        <w:rPr>
          <w:rFonts w:ascii="Times New Roman" w:hAnsi="Times New Roman"/>
          <w:sz w:val="28"/>
          <w:szCs w:val="28"/>
        </w:rPr>
        <w:t>Леса могут использоваться для одной или нескольких целей.</w:t>
      </w:r>
    </w:p>
    <w:p w:rsidR="00301BDE" w:rsidRDefault="00301BDE" w:rsidP="00301BDE">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Планируемые виды разрешенного использования лесов на территории </w:t>
      </w:r>
      <w:r>
        <w:rPr>
          <w:rFonts w:ascii="Times New Roman" w:hAnsi="Times New Roman"/>
          <w:sz w:val="28"/>
          <w:szCs w:val="28"/>
        </w:rPr>
        <w:t>Касумкентского</w:t>
      </w:r>
      <w:r w:rsidRPr="0006755F">
        <w:rPr>
          <w:rFonts w:ascii="Times New Roman" w:hAnsi="Times New Roman"/>
          <w:sz w:val="28"/>
          <w:szCs w:val="28"/>
        </w:rPr>
        <w:t xml:space="preserve"> лесничества в разрезе участковых лесничеств, приведены в таблице </w:t>
      </w:r>
      <w:r>
        <w:rPr>
          <w:rFonts w:ascii="Times New Roman" w:hAnsi="Times New Roman"/>
          <w:sz w:val="28"/>
          <w:szCs w:val="28"/>
        </w:rPr>
        <w:t>1.2.1</w:t>
      </w:r>
      <w:r w:rsidRPr="0006755F">
        <w:rPr>
          <w:rFonts w:ascii="Times New Roman" w:hAnsi="Times New Roman"/>
          <w:sz w:val="28"/>
          <w:szCs w:val="28"/>
        </w:rPr>
        <w:t>.</w:t>
      </w:r>
    </w:p>
    <w:p w:rsidR="00301BDE" w:rsidRPr="006F4CA7" w:rsidRDefault="00301BDE" w:rsidP="00301BDE">
      <w:pPr>
        <w:spacing w:after="0" w:line="240" w:lineRule="auto"/>
        <w:jc w:val="right"/>
        <w:rPr>
          <w:rFonts w:ascii="Times New Roman" w:hAnsi="Times New Roman"/>
          <w:sz w:val="28"/>
          <w:szCs w:val="28"/>
        </w:rPr>
      </w:pPr>
      <w:r w:rsidRPr="00EE5C05">
        <w:rPr>
          <w:rFonts w:ascii="Times New Roman" w:eastAsia="Times New Roman" w:hAnsi="Times New Roman"/>
          <w:sz w:val="28"/>
          <w:szCs w:val="28"/>
          <w:lang w:eastAsia="ru-RU"/>
        </w:rPr>
        <w:t>Таблица 1.2.1.</w:t>
      </w:r>
    </w:p>
    <w:p w:rsidR="00301BDE" w:rsidRPr="00EE5C05" w:rsidRDefault="00301BDE" w:rsidP="00301BDE">
      <w:pPr>
        <w:autoSpaceDE w:val="0"/>
        <w:autoSpaceDN w:val="0"/>
        <w:adjustRightInd w:val="0"/>
        <w:spacing w:after="0"/>
        <w:ind w:firstLine="720"/>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Виды разрешённого использования лесов</w:t>
      </w:r>
    </w:p>
    <w:p w:rsidR="00301BDE" w:rsidRPr="00EE5C05" w:rsidRDefault="00301BDE" w:rsidP="00301BDE">
      <w:pPr>
        <w:autoSpaceDE w:val="0"/>
        <w:autoSpaceDN w:val="0"/>
        <w:adjustRightInd w:val="0"/>
        <w:spacing w:after="0"/>
        <w:ind w:firstLine="720"/>
        <w:jc w:val="center"/>
        <w:rPr>
          <w:rFonts w:ascii="Times New Roman" w:eastAsia="Times New Roman" w:hAnsi="Times New Roman"/>
          <w:sz w:val="28"/>
          <w:szCs w:val="28"/>
          <w:lang w:eastAsia="ru-RU"/>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4"/>
        <w:gridCol w:w="2409"/>
        <w:gridCol w:w="3116"/>
        <w:gridCol w:w="1562"/>
      </w:tblGrid>
      <w:tr w:rsidR="00301BDE" w:rsidRPr="006F4CA7" w:rsidTr="00FD5E63">
        <w:trPr>
          <w:tblHeader/>
        </w:trPr>
        <w:tc>
          <w:tcPr>
            <w:tcW w:w="2694" w:type="dxa"/>
            <w:tcBorders>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Виды разрешенного использования лесов</w:t>
            </w:r>
          </w:p>
        </w:tc>
        <w:tc>
          <w:tcPr>
            <w:tcW w:w="2409" w:type="dxa"/>
            <w:tcBorders>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 xml:space="preserve">Наименование участкового </w:t>
            </w:r>
          </w:p>
          <w:p w:rsidR="00301BDE" w:rsidRPr="006F4CA7" w:rsidRDefault="00301BDE" w:rsidP="00FD5E63">
            <w:pPr>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лесничества</w:t>
            </w:r>
          </w:p>
        </w:tc>
        <w:tc>
          <w:tcPr>
            <w:tcW w:w="3116" w:type="dxa"/>
            <w:tcBorders>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Перечень кварталов или их частей</w:t>
            </w:r>
          </w:p>
        </w:tc>
        <w:tc>
          <w:tcPr>
            <w:tcW w:w="1562" w:type="dxa"/>
            <w:tcBorders>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Площадь, га</w:t>
            </w:r>
          </w:p>
        </w:tc>
      </w:tr>
      <w:tr w:rsidR="00301BDE" w:rsidRPr="006F4CA7" w:rsidTr="00FD5E63">
        <w:trPr>
          <w:tblHeader/>
        </w:trPr>
        <w:tc>
          <w:tcPr>
            <w:tcW w:w="2694" w:type="dxa"/>
            <w:tcBorders>
              <w:top w:val="double" w:sz="4" w:space="0" w:color="auto"/>
              <w:bottom w:val="double" w:sz="4" w:space="0" w:color="auto"/>
            </w:tcBorders>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w:t>
            </w:r>
          </w:p>
        </w:tc>
        <w:tc>
          <w:tcPr>
            <w:tcW w:w="2409" w:type="dxa"/>
            <w:tcBorders>
              <w:top w:val="double" w:sz="4" w:space="0" w:color="auto"/>
              <w:bottom w:val="double" w:sz="4" w:space="0" w:color="auto"/>
            </w:tcBorders>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2</w:t>
            </w:r>
          </w:p>
        </w:tc>
        <w:tc>
          <w:tcPr>
            <w:tcW w:w="3116" w:type="dxa"/>
            <w:tcBorders>
              <w:top w:val="double" w:sz="4" w:space="0" w:color="auto"/>
              <w:bottom w:val="doub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3</w:t>
            </w:r>
          </w:p>
        </w:tc>
        <w:tc>
          <w:tcPr>
            <w:tcW w:w="1562" w:type="dxa"/>
            <w:tcBorders>
              <w:top w:val="double" w:sz="4" w:space="0" w:color="auto"/>
              <w:bottom w:val="double" w:sz="4" w:space="0" w:color="auto"/>
            </w:tcBorders>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4</w:t>
            </w:r>
          </w:p>
        </w:tc>
      </w:tr>
      <w:tr w:rsidR="00301BDE" w:rsidRPr="006F4CA7" w:rsidTr="00FD5E63">
        <w:trPr>
          <w:trHeight w:val="292"/>
        </w:trPr>
        <w:tc>
          <w:tcPr>
            <w:tcW w:w="2694" w:type="dxa"/>
            <w:vMerge w:val="restart"/>
            <w:tcBorders>
              <w:top w:val="double" w:sz="4" w:space="0" w:color="auto"/>
            </w:tcBorders>
          </w:tcPr>
          <w:p w:rsidR="00301BDE" w:rsidRPr="006F4CA7" w:rsidRDefault="00301BDE" w:rsidP="00FD5E63">
            <w:pPr>
              <w:autoSpaceDE w:val="0"/>
              <w:autoSpaceDN w:val="0"/>
              <w:adjustRightInd w:val="0"/>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1.Заготовка древесины</w:t>
            </w:r>
          </w:p>
        </w:tc>
        <w:tc>
          <w:tcPr>
            <w:tcW w:w="2409" w:type="dxa"/>
            <w:tcBorders>
              <w:top w:val="double" w:sz="4" w:space="0" w:color="auto"/>
            </w:tcBorders>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Касумкентское</w:t>
            </w:r>
          </w:p>
        </w:tc>
        <w:tc>
          <w:tcPr>
            <w:tcW w:w="3116" w:type="dxa"/>
            <w:tcBorders>
              <w:top w:val="doub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1-104</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62" w:type="dxa"/>
            <w:tcBorders>
              <w:top w:val="doub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19500</w:t>
            </w:r>
          </w:p>
        </w:tc>
      </w:tr>
      <w:tr w:rsidR="00301BDE" w:rsidRPr="006F4CA7" w:rsidTr="00FD5E63">
        <w:trPr>
          <w:trHeight w:val="227"/>
        </w:trPr>
        <w:tc>
          <w:tcPr>
            <w:tcW w:w="2694" w:type="dxa"/>
            <w:vMerge/>
          </w:tcPr>
          <w:p w:rsidR="00301BDE" w:rsidRPr="006F4CA7" w:rsidRDefault="00301BDE" w:rsidP="00FD5E63">
            <w:pPr>
              <w:autoSpaceDE w:val="0"/>
              <w:autoSpaceDN w:val="0"/>
              <w:adjustRightInd w:val="0"/>
              <w:spacing w:after="0" w:line="240" w:lineRule="auto"/>
              <w:rPr>
                <w:rFonts w:ascii="Times New Roman" w:eastAsia="Times New Roman" w:hAnsi="Times New Roman"/>
                <w:sz w:val="24"/>
                <w:szCs w:val="24"/>
                <w:lang w:eastAsia="ru-RU"/>
              </w:rPr>
            </w:pPr>
          </w:p>
        </w:tc>
        <w:tc>
          <w:tcPr>
            <w:tcW w:w="2409" w:type="dxa"/>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Курахское</w:t>
            </w:r>
          </w:p>
        </w:tc>
        <w:tc>
          <w:tcPr>
            <w:tcW w:w="3116"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1-17</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62"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2634</w:t>
            </w:r>
          </w:p>
        </w:tc>
      </w:tr>
      <w:tr w:rsidR="00301BDE" w:rsidRPr="006F4CA7" w:rsidTr="00FD5E63">
        <w:trPr>
          <w:trHeight w:val="227"/>
        </w:trPr>
        <w:tc>
          <w:tcPr>
            <w:tcW w:w="2694" w:type="dxa"/>
            <w:vMerge/>
          </w:tcPr>
          <w:p w:rsidR="00301BDE" w:rsidRPr="006F4CA7" w:rsidRDefault="00301BDE" w:rsidP="00FD5E63">
            <w:pPr>
              <w:autoSpaceDE w:val="0"/>
              <w:autoSpaceDN w:val="0"/>
              <w:adjustRightInd w:val="0"/>
              <w:spacing w:after="0" w:line="240" w:lineRule="auto"/>
              <w:rPr>
                <w:rFonts w:ascii="Times New Roman" w:eastAsia="Times New Roman" w:hAnsi="Times New Roman"/>
                <w:sz w:val="24"/>
                <w:szCs w:val="24"/>
                <w:lang w:eastAsia="ru-RU"/>
              </w:rPr>
            </w:pPr>
          </w:p>
        </w:tc>
        <w:tc>
          <w:tcPr>
            <w:tcW w:w="2409" w:type="dxa"/>
            <w:vAlign w:val="center"/>
          </w:tcPr>
          <w:p w:rsidR="00301BDE" w:rsidRPr="006F4CA7" w:rsidRDefault="00301BDE" w:rsidP="00FD5E63">
            <w:pPr>
              <w:spacing w:after="0" w:line="240" w:lineRule="auto"/>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Итого</w:t>
            </w:r>
          </w:p>
        </w:tc>
        <w:tc>
          <w:tcPr>
            <w:tcW w:w="3116"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562"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22134</w:t>
            </w:r>
          </w:p>
        </w:tc>
      </w:tr>
      <w:tr w:rsidR="00301BDE" w:rsidRPr="006F4CA7" w:rsidTr="00FD5E63">
        <w:trPr>
          <w:trHeight w:val="20"/>
        </w:trPr>
        <w:tc>
          <w:tcPr>
            <w:tcW w:w="2694" w:type="dxa"/>
          </w:tcPr>
          <w:p w:rsidR="00301BDE" w:rsidRPr="006F4CA7" w:rsidRDefault="00301BDE" w:rsidP="00FD5E63">
            <w:pPr>
              <w:autoSpaceDE w:val="0"/>
              <w:autoSpaceDN w:val="0"/>
              <w:adjustRightInd w:val="0"/>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2.Заготовка живицы</w:t>
            </w:r>
          </w:p>
        </w:tc>
        <w:tc>
          <w:tcPr>
            <w:tcW w:w="7087" w:type="dxa"/>
            <w:gridSpan w:val="3"/>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shd w:val="clear" w:color="auto" w:fill="FFFFFF"/>
                <w:lang w:eastAsia="ru-RU"/>
              </w:rPr>
              <w:t>Подсочка лесных насаждений не допускается в лесах, где в соответствии с законодательством Российской Федерации не допускается проведение сплошных рубок спелых и перестойных лесных насаждений в целях заготовки древесины</w:t>
            </w:r>
          </w:p>
        </w:tc>
      </w:tr>
      <w:tr w:rsidR="00301BDE" w:rsidRPr="006F4CA7" w:rsidTr="00FD5E63">
        <w:trPr>
          <w:trHeight w:val="227"/>
        </w:trPr>
        <w:tc>
          <w:tcPr>
            <w:tcW w:w="2694" w:type="dxa"/>
            <w:vMerge w:val="restart"/>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3.Заготовка и сбор недревесных лесных ресурсов</w:t>
            </w:r>
          </w:p>
        </w:tc>
        <w:tc>
          <w:tcPr>
            <w:tcW w:w="2409" w:type="dxa"/>
            <w:tcBorders>
              <w:bottom w:val="single" w:sz="4" w:space="0" w:color="auto"/>
            </w:tcBorders>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Касумкентское</w:t>
            </w:r>
          </w:p>
        </w:tc>
        <w:tc>
          <w:tcPr>
            <w:tcW w:w="3116"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1-104</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62"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19500</w:t>
            </w:r>
          </w:p>
        </w:tc>
      </w:tr>
      <w:tr w:rsidR="00301BDE" w:rsidRPr="006F4CA7" w:rsidTr="00FD5E63">
        <w:trPr>
          <w:trHeight w:val="227"/>
        </w:trPr>
        <w:tc>
          <w:tcPr>
            <w:tcW w:w="2694" w:type="dxa"/>
            <w:vMerge/>
          </w:tcPr>
          <w:p w:rsidR="00301BDE" w:rsidRPr="006F4CA7" w:rsidRDefault="00301BDE" w:rsidP="00FD5E63">
            <w:pPr>
              <w:spacing w:after="0" w:line="240" w:lineRule="auto"/>
              <w:rPr>
                <w:rFonts w:ascii="Times New Roman" w:eastAsia="Times New Roman" w:hAnsi="Times New Roman"/>
                <w:sz w:val="24"/>
                <w:szCs w:val="24"/>
                <w:lang w:eastAsia="ru-RU"/>
              </w:rPr>
            </w:pPr>
          </w:p>
        </w:tc>
        <w:tc>
          <w:tcPr>
            <w:tcW w:w="2409" w:type="dxa"/>
            <w:tcBorders>
              <w:bottom w:val="single" w:sz="4" w:space="0" w:color="auto"/>
            </w:tcBorders>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Курахское</w:t>
            </w:r>
          </w:p>
        </w:tc>
        <w:tc>
          <w:tcPr>
            <w:tcW w:w="3116"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1-17</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62"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2634</w:t>
            </w:r>
          </w:p>
        </w:tc>
      </w:tr>
      <w:tr w:rsidR="00301BDE" w:rsidRPr="006F4CA7" w:rsidTr="00FD5E63">
        <w:trPr>
          <w:trHeight w:val="227"/>
        </w:trPr>
        <w:tc>
          <w:tcPr>
            <w:tcW w:w="2694" w:type="dxa"/>
            <w:vMerge/>
          </w:tcPr>
          <w:p w:rsidR="00301BDE" w:rsidRPr="006F4CA7" w:rsidRDefault="00301BDE" w:rsidP="00FD5E63">
            <w:pPr>
              <w:spacing w:after="0" w:line="240" w:lineRule="auto"/>
              <w:rPr>
                <w:rFonts w:ascii="Times New Roman" w:eastAsia="Times New Roman" w:hAnsi="Times New Roman"/>
                <w:sz w:val="24"/>
                <w:szCs w:val="24"/>
                <w:lang w:eastAsia="ru-RU"/>
              </w:rPr>
            </w:pPr>
          </w:p>
        </w:tc>
        <w:tc>
          <w:tcPr>
            <w:tcW w:w="2409" w:type="dxa"/>
            <w:tcBorders>
              <w:bottom w:val="single" w:sz="4" w:space="0" w:color="auto"/>
            </w:tcBorders>
            <w:vAlign w:val="center"/>
          </w:tcPr>
          <w:p w:rsidR="00301BDE" w:rsidRPr="006F4CA7" w:rsidRDefault="00301BDE" w:rsidP="00FD5E63">
            <w:pPr>
              <w:spacing w:after="0" w:line="240" w:lineRule="auto"/>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Итого</w:t>
            </w:r>
          </w:p>
        </w:tc>
        <w:tc>
          <w:tcPr>
            <w:tcW w:w="3116"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562"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22134</w:t>
            </w:r>
          </w:p>
        </w:tc>
      </w:tr>
      <w:tr w:rsidR="00301BDE" w:rsidRPr="006F4CA7" w:rsidTr="00FD5E63">
        <w:trPr>
          <w:trHeight w:val="270"/>
        </w:trPr>
        <w:tc>
          <w:tcPr>
            <w:tcW w:w="9781" w:type="dxa"/>
            <w:gridSpan w:val="4"/>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lastRenderedPageBreak/>
              <w:t>Примечание: в категории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–заготовка и сбор недревесных лесных ресурсов, предусматривается с учетом установленных ограничений;</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в категории защитных лесов: - леса, расположенные в 1 и 2 поясах зон санитарной охраны источников питьевого и хозяйственно-бытового водоснабжения использование лесов, допускается с учетом законодательства о санитарно-эпидемиологического благополучия населения.</w:t>
            </w:r>
          </w:p>
        </w:tc>
      </w:tr>
      <w:tr w:rsidR="00301BDE" w:rsidRPr="006F4CA7" w:rsidTr="00FD5E63">
        <w:trPr>
          <w:trHeight w:val="270"/>
        </w:trPr>
        <w:tc>
          <w:tcPr>
            <w:tcW w:w="2694" w:type="dxa"/>
            <w:vMerge w:val="restart"/>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4.Заготовка пищевых лесных ресурсов и сбор лекарственных растений</w:t>
            </w:r>
          </w:p>
        </w:tc>
        <w:tc>
          <w:tcPr>
            <w:tcW w:w="2409" w:type="dxa"/>
            <w:tcBorders>
              <w:bottom w:val="single" w:sz="4" w:space="0" w:color="auto"/>
            </w:tcBorders>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Касумкентское</w:t>
            </w:r>
          </w:p>
        </w:tc>
        <w:tc>
          <w:tcPr>
            <w:tcW w:w="3116"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1-104</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62"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19500</w:t>
            </w:r>
          </w:p>
        </w:tc>
      </w:tr>
      <w:tr w:rsidR="00301BDE" w:rsidRPr="006F4CA7" w:rsidTr="00FD5E63">
        <w:tc>
          <w:tcPr>
            <w:tcW w:w="2694" w:type="dxa"/>
            <w:vMerge/>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2409" w:type="dxa"/>
            <w:tcBorders>
              <w:top w:val="single" w:sz="4" w:space="0" w:color="auto"/>
              <w:bottom w:val="single" w:sz="4" w:space="0" w:color="auto"/>
            </w:tcBorders>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Курахское</w:t>
            </w:r>
          </w:p>
        </w:tc>
        <w:tc>
          <w:tcPr>
            <w:tcW w:w="3116"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1-17</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62"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2634</w:t>
            </w:r>
          </w:p>
        </w:tc>
      </w:tr>
      <w:tr w:rsidR="00301BDE" w:rsidRPr="006F4CA7" w:rsidTr="00FD5E63">
        <w:tc>
          <w:tcPr>
            <w:tcW w:w="2694" w:type="dxa"/>
            <w:vMerge/>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2409" w:type="dxa"/>
            <w:tcBorders>
              <w:top w:val="single" w:sz="4" w:space="0" w:color="auto"/>
              <w:bottom w:val="single" w:sz="4" w:space="0" w:color="auto"/>
            </w:tcBorders>
            <w:vAlign w:val="center"/>
          </w:tcPr>
          <w:p w:rsidR="00301BDE" w:rsidRPr="006F4CA7" w:rsidRDefault="00301BDE" w:rsidP="00FD5E63">
            <w:pPr>
              <w:spacing w:after="0" w:line="240" w:lineRule="auto"/>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Итого</w:t>
            </w:r>
          </w:p>
        </w:tc>
        <w:tc>
          <w:tcPr>
            <w:tcW w:w="3116"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562"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22134</w:t>
            </w:r>
          </w:p>
        </w:tc>
      </w:tr>
      <w:tr w:rsidR="00301BDE" w:rsidRPr="006F4CA7" w:rsidTr="00FD5E63">
        <w:trPr>
          <w:trHeight w:val="315"/>
        </w:trPr>
        <w:tc>
          <w:tcPr>
            <w:tcW w:w="9781" w:type="dxa"/>
            <w:gridSpan w:val="4"/>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Примечание: в категориях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в зеленых зонах -  заготовка пищевых лесных ресурсов и сбор лекарственных трав предусматривается с учетом установленных ограничений.</w:t>
            </w:r>
          </w:p>
        </w:tc>
      </w:tr>
      <w:tr w:rsidR="00301BDE" w:rsidRPr="006F4CA7" w:rsidTr="00FD5E63">
        <w:trPr>
          <w:trHeight w:val="315"/>
        </w:trPr>
        <w:tc>
          <w:tcPr>
            <w:tcW w:w="2694" w:type="dxa"/>
            <w:vMerge w:val="restart"/>
            <w:tcBorders>
              <w:right w:val="single" w:sz="4" w:space="0" w:color="auto"/>
            </w:tcBorders>
          </w:tcPr>
          <w:p w:rsidR="00301BDE" w:rsidRPr="006F4CA7" w:rsidRDefault="00301BDE" w:rsidP="00FD5E63">
            <w:pPr>
              <w:autoSpaceDE w:val="0"/>
              <w:autoSpaceDN w:val="0"/>
              <w:adjustRightInd w:val="0"/>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cs="Arial"/>
                <w:sz w:val="24"/>
                <w:szCs w:val="24"/>
                <w:lang w:eastAsia="ru-RU"/>
              </w:rPr>
              <w:t>5.Осуществление видов деятельности в сфере охотничьего хозяйства</w:t>
            </w:r>
          </w:p>
        </w:tc>
        <w:tc>
          <w:tcPr>
            <w:tcW w:w="2409" w:type="dxa"/>
            <w:tcBorders>
              <w:left w:val="single" w:sz="4" w:space="0" w:color="auto"/>
              <w:bottom w:val="single" w:sz="4" w:space="0" w:color="auto"/>
            </w:tcBorders>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Касумкентское</w:t>
            </w:r>
          </w:p>
        </w:tc>
        <w:tc>
          <w:tcPr>
            <w:tcW w:w="3116"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1-104</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62"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19500</w:t>
            </w:r>
          </w:p>
        </w:tc>
      </w:tr>
      <w:tr w:rsidR="00301BDE" w:rsidRPr="006F4CA7" w:rsidTr="00FD5E63">
        <w:trPr>
          <w:trHeight w:val="227"/>
        </w:trPr>
        <w:tc>
          <w:tcPr>
            <w:tcW w:w="2694" w:type="dxa"/>
            <w:vMerge/>
            <w:tcBorders>
              <w:right w:val="single" w:sz="4" w:space="0" w:color="auto"/>
            </w:tcBorders>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2409" w:type="dxa"/>
            <w:tcBorders>
              <w:top w:val="single" w:sz="4" w:space="0" w:color="auto"/>
              <w:left w:val="single" w:sz="4" w:space="0" w:color="auto"/>
              <w:bottom w:val="single" w:sz="4" w:space="0" w:color="auto"/>
            </w:tcBorders>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Курахское</w:t>
            </w:r>
          </w:p>
        </w:tc>
        <w:tc>
          <w:tcPr>
            <w:tcW w:w="3116"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1-17</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62"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2634</w:t>
            </w:r>
          </w:p>
        </w:tc>
      </w:tr>
      <w:tr w:rsidR="00301BDE" w:rsidRPr="006F4CA7" w:rsidTr="00FD5E63">
        <w:trPr>
          <w:trHeight w:val="227"/>
        </w:trPr>
        <w:tc>
          <w:tcPr>
            <w:tcW w:w="2694" w:type="dxa"/>
            <w:vMerge/>
            <w:tcBorders>
              <w:right w:val="single" w:sz="4" w:space="0" w:color="auto"/>
            </w:tcBorders>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2409" w:type="dxa"/>
            <w:tcBorders>
              <w:top w:val="single" w:sz="4" w:space="0" w:color="auto"/>
              <w:left w:val="single" w:sz="4" w:space="0" w:color="auto"/>
              <w:bottom w:val="single" w:sz="4" w:space="0" w:color="auto"/>
            </w:tcBorders>
            <w:vAlign w:val="center"/>
          </w:tcPr>
          <w:p w:rsidR="00301BDE" w:rsidRPr="006F4CA7" w:rsidRDefault="00301BDE" w:rsidP="00FD5E63">
            <w:pPr>
              <w:spacing w:after="0" w:line="240" w:lineRule="auto"/>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Итого</w:t>
            </w:r>
          </w:p>
        </w:tc>
        <w:tc>
          <w:tcPr>
            <w:tcW w:w="3116"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562"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22134</w:t>
            </w:r>
          </w:p>
        </w:tc>
      </w:tr>
      <w:tr w:rsidR="00301BDE" w:rsidRPr="006F4CA7" w:rsidTr="00FD5E63">
        <w:trPr>
          <w:trHeight w:val="227"/>
        </w:trPr>
        <w:tc>
          <w:tcPr>
            <w:tcW w:w="2694" w:type="dxa"/>
            <w:vMerge w:val="restart"/>
          </w:tcPr>
          <w:p w:rsidR="00301BDE" w:rsidRPr="006F4CA7" w:rsidRDefault="00301BDE" w:rsidP="00FD5E63">
            <w:pPr>
              <w:autoSpaceDE w:val="0"/>
              <w:autoSpaceDN w:val="0"/>
              <w:adjustRightInd w:val="0"/>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6.Ведение сельского хозяйства</w:t>
            </w:r>
          </w:p>
        </w:tc>
        <w:tc>
          <w:tcPr>
            <w:tcW w:w="2409" w:type="dxa"/>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Касумкентское</w:t>
            </w:r>
          </w:p>
        </w:tc>
        <w:tc>
          <w:tcPr>
            <w:tcW w:w="3116"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1-104</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62"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19500</w:t>
            </w:r>
          </w:p>
        </w:tc>
      </w:tr>
      <w:tr w:rsidR="00301BDE" w:rsidRPr="006F4CA7" w:rsidTr="00FD5E63">
        <w:trPr>
          <w:trHeight w:val="227"/>
        </w:trPr>
        <w:tc>
          <w:tcPr>
            <w:tcW w:w="2694" w:type="dxa"/>
            <w:vMerge/>
          </w:tcPr>
          <w:p w:rsidR="00301BDE" w:rsidRPr="006F4CA7" w:rsidRDefault="00301BDE" w:rsidP="00FD5E63">
            <w:pPr>
              <w:autoSpaceDE w:val="0"/>
              <w:autoSpaceDN w:val="0"/>
              <w:adjustRightInd w:val="0"/>
              <w:spacing w:after="0" w:line="240" w:lineRule="auto"/>
              <w:rPr>
                <w:rFonts w:ascii="Times New Roman" w:eastAsia="Times New Roman" w:hAnsi="Times New Roman"/>
                <w:sz w:val="24"/>
                <w:szCs w:val="24"/>
                <w:lang w:eastAsia="ru-RU"/>
              </w:rPr>
            </w:pPr>
          </w:p>
        </w:tc>
        <w:tc>
          <w:tcPr>
            <w:tcW w:w="2409" w:type="dxa"/>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Курахское</w:t>
            </w:r>
          </w:p>
        </w:tc>
        <w:tc>
          <w:tcPr>
            <w:tcW w:w="3116"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1-17</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62"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2634</w:t>
            </w:r>
          </w:p>
        </w:tc>
      </w:tr>
      <w:tr w:rsidR="00301BDE" w:rsidRPr="006F4CA7" w:rsidTr="00FD5E63">
        <w:trPr>
          <w:trHeight w:val="274"/>
        </w:trPr>
        <w:tc>
          <w:tcPr>
            <w:tcW w:w="2694" w:type="dxa"/>
            <w:vMerge/>
          </w:tcPr>
          <w:p w:rsidR="00301BDE" w:rsidRPr="006F4CA7" w:rsidRDefault="00301BDE" w:rsidP="00FD5E63">
            <w:pPr>
              <w:autoSpaceDE w:val="0"/>
              <w:autoSpaceDN w:val="0"/>
              <w:adjustRightInd w:val="0"/>
              <w:spacing w:after="0" w:line="240" w:lineRule="auto"/>
              <w:rPr>
                <w:rFonts w:ascii="Times New Roman" w:eastAsia="Times New Roman" w:hAnsi="Times New Roman"/>
                <w:sz w:val="24"/>
                <w:szCs w:val="24"/>
                <w:lang w:eastAsia="ru-RU"/>
              </w:rPr>
            </w:pPr>
          </w:p>
        </w:tc>
        <w:tc>
          <w:tcPr>
            <w:tcW w:w="2409" w:type="dxa"/>
            <w:vAlign w:val="center"/>
          </w:tcPr>
          <w:p w:rsidR="00301BDE" w:rsidRPr="006F4CA7" w:rsidRDefault="00301BDE" w:rsidP="00FD5E63">
            <w:pPr>
              <w:spacing w:after="0" w:line="240" w:lineRule="auto"/>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Итого</w:t>
            </w:r>
          </w:p>
        </w:tc>
        <w:tc>
          <w:tcPr>
            <w:tcW w:w="3116"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562"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22134</w:t>
            </w:r>
          </w:p>
        </w:tc>
      </w:tr>
      <w:tr w:rsidR="00301BDE" w:rsidRPr="006F4CA7" w:rsidTr="00FD5E63">
        <w:trPr>
          <w:trHeight w:val="264"/>
        </w:trPr>
        <w:tc>
          <w:tcPr>
            <w:tcW w:w="9781" w:type="dxa"/>
            <w:gridSpan w:val="4"/>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Примечание: на территории лесничества в категорииях защитных лесов – леса, расположенные в водоохранных зонах и зеленых зонах ведение сельского хозяйства запрещено, за исключением сенокошения и пчеловодства, в зеленых зонах допускается возведение изгородей в целях сенокошения и пчеловодства.</w:t>
            </w:r>
          </w:p>
        </w:tc>
      </w:tr>
      <w:tr w:rsidR="00301BDE" w:rsidRPr="006F4CA7" w:rsidTr="00FD5E63">
        <w:trPr>
          <w:trHeight w:val="264"/>
        </w:trPr>
        <w:tc>
          <w:tcPr>
            <w:tcW w:w="2694" w:type="dxa"/>
            <w:vMerge w:val="restart"/>
          </w:tcPr>
          <w:p w:rsidR="00301BDE" w:rsidRPr="006F4CA7" w:rsidRDefault="00301BDE" w:rsidP="00FD5E63">
            <w:pPr>
              <w:autoSpaceDE w:val="0"/>
              <w:autoSpaceDN w:val="0"/>
              <w:adjustRightInd w:val="0"/>
              <w:spacing w:after="0" w:line="240" w:lineRule="auto"/>
              <w:jc w:val="both"/>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7.Осуществление науч</w:t>
            </w:r>
            <w:r w:rsidRPr="006F4CA7">
              <w:rPr>
                <w:rFonts w:ascii="Times New Roman" w:eastAsia="Times New Roman" w:hAnsi="Times New Roman"/>
                <w:sz w:val="24"/>
                <w:szCs w:val="24"/>
                <w:lang w:eastAsia="ru-RU"/>
              </w:rPr>
              <w:lastRenderedPageBreak/>
              <w:t>но-исследова-тельской деятельности, образовательной деятельности</w:t>
            </w:r>
          </w:p>
        </w:tc>
        <w:tc>
          <w:tcPr>
            <w:tcW w:w="2409" w:type="dxa"/>
            <w:tcBorders>
              <w:bottom w:val="single" w:sz="4" w:space="0" w:color="auto"/>
            </w:tcBorders>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lastRenderedPageBreak/>
              <w:t>Касумкентское</w:t>
            </w:r>
          </w:p>
        </w:tc>
        <w:tc>
          <w:tcPr>
            <w:tcW w:w="3116" w:type="dxa"/>
            <w:tcBorders>
              <w:bottom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1-104</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lastRenderedPageBreak/>
              <w:t>Леса, ранее находившиеся во владении сельскохозяйственных организаций</w:t>
            </w:r>
          </w:p>
        </w:tc>
        <w:tc>
          <w:tcPr>
            <w:tcW w:w="1562" w:type="dxa"/>
            <w:tcBorders>
              <w:bottom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lastRenderedPageBreak/>
              <w:t>19500</w:t>
            </w:r>
          </w:p>
        </w:tc>
      </w:tr>
      <w:tr w:rsidR="00301BDE" w:rsidRPr="006F4CA7" w:rsidTr="00FD5E63">
        <w:trPr>
          <w:trHeight w:val="288"/>
        </w:trPr>
        <w:tc>
          <w:tcPr>
            <w:tcW w:w="2694" w:type="dxa"/>
            <w:vMerge/>
          </w:tcPr>
          <w:p w:rsidR="00301BDE" w:rsidRPr="006F4CA7" w:rsidRDefault="00301BDE" w:rsidP="00FD5E63">
            <w:pPr>
              <w:autoSpaceDE w:val="0"/>
              <w:autoSpaceDN w:val="0"/>
              <w:adjustRightInd w:val="0"/>
              <w:spacing w:after="0" w:line="240" w:lineRule="auto"/>
              <w:jc w:val="both"/>
              <w:rPr>
                <w:rFonts w:ascii="Times New Roman" w:eastAsia="Times New Roman" w:hAnsi="Times New Roman"/>
                <w:sz w:val="24"/>
                <w:szCs w:val="24"/>
                <w:lang w:eastAsia="ru-RU"/>
              </w:rPr>
            </w:pPr>
          </w:p>
        </w:tc>
        <w:tc>
          <w:tcPr>
            <w:tcW w:w="2409" w:type="dxa"/>
            <w:tcBorders>
              <w:top w:val="single" w:sz="4" w:space="0" w:color="auto"/>
              <w:bottom w:val="single" w:sz="4" w:space="0" w:color="auto"/>
            </w:tcBorders>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Курахское</w:t>
            </w:r>
          </w:p>
        </w:tc>
        <w:tc>
          <w:tcPr>
            <w:tcW w:w="3116" w:type="dxa"/>
            <w:tcBorders>
              <w:top w:val="single" w:sz="4" w:space="0" w:color="auto"/>
              <w:bottom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1-17</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62" w:type="dxa"/>
            <w:tcBorders>
              <w:top w:val="single" w:sz="4" w:space="0" w:color="auto"/>
              <w:bottom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2634</w:t>
            </w:r>
          </w:p>
        </w:tc>
      </w:tr>
      <w:tr w:rsidR="00301BDE" w:rsidRPr="006F4CA7" w:rsidTr="00FD5E63">
        <w:trPr>
          <w:trHeight w:val="312"/>
        </w:trPr>
        <w:tc>
          <w:tcPr>
            <w:tcW w:w="2694" w:type="dxa"/>
            <w:vMerge/>
          </w:tcPr>
          <w:p w:rsidR="00301BDE" w:rsidRPr="006F4CA7" w:rsidRDefault="00301BDE" w:rsidP="00FD5E63">
            <w:pPr>
              <w:autoSpaceDE w:val="0"/>
              <w:autoSpaceDN w:val="0"/>
              <w:adjustRightInd w:val="0"/>
              <w:spacing w:after="0" w:line="240" w:lineRule="auto"/>
              <w:jc w:val="both"/>
              <w:rPr>
                <w:rFonts w:ascii="Times New Roman" w:eastAsia="Times New Roman" w:hAnsi="Times New Roman"/>
                <w:sz w:val="24"/>
                <w:szCs w:val="24"/>
                <w:lang w:eastAsia="ru-RU"/>
              </w:rPr>
            </w:pPr>
          </w:p>
        </w:tc>
        <w:tc>
          <w:tcPr>
            <w:tcW w:w="2409" w:type="dxa"/>
            <w:tcBorders>
              <w:top w:val="single" w:sz="4" w:space="0" w:color="auto"/>
              <w:bottom w:val="single" w:sz="4" w:space="0" w:color="auto"/>
            </w:tcBorders>
            <w:vAlign w:val="center"/>
          </w:tcPr>
          <w:p w:rsidR="00301BDE" w:rsidRPr="006F4CA7" w:rsidRDefault="00301BDE" w:rsidP="00FD5E63">
            <w:pPr>
              <w:spacing w:after="0" w:line="240" w:lineRule="auto"/>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Итого</w:t>
            </w:r>
          </w:p>
        </w:tc>
        <w:tc>
          <w:tcPr>
            <w:tcW w:w="3116" w:type="dxa"/>
            <w:tcBorders>
              <w:top w:val="single" w:sz="4" w:space="0" w:color="auto"/>
              <w:bottom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562" w:type="dxa"/>
            <w:tcBorders>
              <w:top w:val="single" w:sz="4" w:space="0" w:color="auto"/>
              <w:bottom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22134</w:t>
            </w:r>
          </w:p>
        </w:tc>
      </w:tr>
      <w:tr w:rsidR="00301BDE" w:rsidRPr="006F4CA7" w:rsidTr="00FD5E63">
        <w:trPr>
          <w:trHeight w:val="360"/>
        </w:trPr>
        <w:tc>
          <w:tcPr>
            <w:tcW w:w="2694" w:type="dxa"/>
            <w:vMerge w:val="restart"/>
          </w:tcPr>
          <w:p w:rsidR="00301BDE" w:rsidRPr="006F4CA7" w:rsidRDefault="00301BDE" w:rsidP="00FD5E63">
            <w:pPr>
              <w:autoSpaceDE w:val="0"/>
              <w:autoSpaceDN w:val="0"/>
              <w:adjustRightInd w:val="0"/>
              <w:spacing w:after="0" w:line="240" w:lineRule="auto"/>
              <w:jc w:val="both"/>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8.Осуществление рекреационной деятельности</w:t>
            </w:r>
          </w:p>
        </w:tc>
        <w:tc>
          <w:tcPr>
            <w:tcW w:w="2409" w:type="dxa"/>
            <w:tcBorders>
              <w:top w:val="single" w:sz="4" w:space="0" w:color="auto"/>
            </w:tcBorders>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Касумкентское</w:t>
            </w:r>
          </w:p>
        </w:tc>
        <w:tc>
          <w:tcPr>
            <w:tcW w:w="3116" w:type="dxa"/>
            <w:tcBorders>
              <w:top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1-104</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62" w:type="dxa"/>
            <w:tcBorders>
              <w:top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19500</w:t>
            </w:r>
          </w:p>
        </w:tc>
      </w:tr>
      <w:tr w:rsidR="00301BDE" w:rsidRPr="006F4CA7" w:rsidTr="00FD5E63">
        <w:trPr>
          <w:trHeight w:val="360"/>
        </w:trPr>
        <w:tc>
          <w:tcPr>
            <w:tcW w:w="2694" w:type="dxa"/>
            <w:vMerge/>
          </w:tcPr>
          <w:p w:rsidR="00301BDE" w:rsidRPr="006F4CA7" w:rsidRDefault="00301BDE" w:rsidP="00FD5E63">
            <w:pPr>
              <w:autoSpaceDE w:val="0"/>
              <w:autoSpaceDN w:val="0"/>
              <w:adjustRightInd w:val="0"/>
              <w:spacing w:after="0" w:line="240" w:lineRule="auto"/>
              <w:jc w:val="both"/>
              <w:rPr>
                <w:rFonts w:ascii="Times New Roman" w:eastAsia="Times New Roman" w:hAnsi="Times New Roman"/>
                <w:sz w:val="24"/>
                <w:szCs w:val="24"/>
                <w:lang w:eastAsia="ru-RU"/>
              </w:rPr>
            </w:pPr>
          </w:p>
        </w:tc>
        <w:tc>
          <w:tcPr>
            <w:tcW w:w="2409" w:type="dxa"/>
            <w:tcBorders>
              <w:top w:val="single" w:sz="4" w:space="0" w:color="auto"/>
            </w:tcBorders>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Курахское</w:t>
            </w:r>
          </w:p>
        </w:tc>
        <w:tc>
          <w:tcPr>
            <w:tcW w:w="3116" w:type="dxa"/>
            <w:tcBorders>
              <w:top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1-17</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62" w:type="dxa"/>
            <w:tcBorders>
              <w:top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2634</w:t>
            </w:r>
          </w:p>
        </w:tc>
      </w:tr>
      <w:tr w:rsidR="00301BDE" w:rsidRPr="006F4CA7" w:rsidTr="00FD5E63">
        <w:trPr>
          <w:trHeight w:val="360"/>
        </w:trPr>
        <w:tc>
          <w:tcPr>
            <w:tcW w:w="2694" w:type="dxa"/>
            <w:vMerge/>
          </w:tcPr>
          <w:p w:rsidR="00301BDE" w:rsidRPr="006F4CA7" w:rsidRDefault="00301BDE" w:rsidP="00FD5E63">
            <w:pPr>
              <w:autoSpaceDE w:val="0"/>
              <w:autoSpaceDN w:val="0"/>
              <w:adjustRightInd w:val="0"/>
              <w:spacing w:after="0" w:line="240" w:lineRule="auto"/>
              <w:jc w:val="both"/>
              <w:rPr>
                <w:rFonts w:ascii="Times New Roman" w:eastAsia="Times New Roman" w:hAnsi="Times New Roman"/>
                <w:sz w:val="24"/>
                <w:szCs w:val="24"/>
                <w:lang w:eastAsia="ru-RU"/>
              </w:rPr>
            </w:pPr>
          </w:p>
        </w:tc>
        <w:tc>
          <w:tcPr>
            <w:tcW w:w="2409" w:type="dxa"/>
            <w:tcBorders>
              <w:top w:val="single" w:sz="4" w:space="0" w:color="auto"/>
            </w:tcBorders>
            <w:vAlign w:val="center"/>
          </w:tcPr>
          <w:p w:rsidR="00301BDE" w:rsidRPr="006F4CA7" w:rsidRDefault="00301BDE" w:rsidP="00FD5E63">
            <w:pPr>
              <w:spacing w:after="0" w:line="240" w:lineRule="auto"/>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Итого</w:t>
            </w:r>
          </w:p>
        </w:tc>
        <w:tc>
          <w:tcPr>
            <w:tcW w:w="3116" w:type="dxa"/>
            <w:tcBorders>
              <w:top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562" w:type="dxa"/>
            <w:tcBorders>
              <w:top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22134</w:t>
            </w:r>
          </w:p>
        </w:tc>
      </w:tr>
      <w:tr w:rsidR="00301BDE" w:rsidRPr="006F4CA7" w:rsidTr="00FD5E63">
        <w:trPr>
          <w:trHeight w:val="859"/>
        </w:trPr>
        <w:tc>
          <w:tcPr>
            <w:tcW w:w="2694" w:type="dxa"/>
          </w:tcPr>
          <w:p w:rsidR="00301BDE" w:rsidRPr="006F4CA7" w:rsidRDefault="00301BDE" w:rsidP="00FD5E63">
            <w:pPr>
              <w:autoSpaceDE w:val="0"/>
              <w:autoSpaceDN w:val="0"/>
              <w:adjustRightInd w:val="0"/>
              <w:spacing w:after="0" w:line="240" w:lineRule="auto"/>
              <w:jc w:val="both"/>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9.Создание лесных плантаций и их эксплуатация</w:t>
            </w:r>
          </w:p>
        </w:tc>
        <w:tc>
          <w:tcPr>
            <w:tcW w:w="7087" w:type="dxa"/>
            <w:gridSpan w:val="3"/>
            <w:tcBorders>
              <w:top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В защитных лесах не допускается (Приказ Рослесхоза от 14.12.2010 г. №485)</w:t>
            </w:r>
          </w:p>
        </w:tc>
      </w:tr>
      <w:tr w:rsidR="00301BDE" w:rsidRPr="006F4CA7" w:rsidTr="00FD5E63">
        <w:trPr>
          <w:trHeight w:val="230"/>
        </w:trPr>
        <w:tc>
          <w:tcPr>
            <w:tcW w:w="2694" w:type="dxa"/>
            <w:vMerge w:val="restart"/>
          </w:tcPr>
          <w:p w:rsidR="00301BDE" w:rsidRPr="006F4CA7" w:rsidRDefault="00301BDE" w:rsidP="00FD5E63">
            <w:pPr>
              <w:autoSpaceDE w:val="0"/>
              <w:autoSpaceDN w:val="0"/>
              <w:adjustRightInd w:val="0"/>
              <w:spacing w:after="0" w:line="270" w:lineRule="exact"/>
              <w:jc w:val="both"/>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10.Выращивание лесных плодовых, ягодных, декоративных растений, лекарственных растений</w:t>
            </w:r>
          </w:p>
          <w:p w:rsidR="00301BDE" w:rsidRPr="006F4CA7" w:rsidRDefault="00301BDE" w:rsidP="00FD5E63">
            <w:pPr>
              <w:autoSpaceDE w:val="0"/>
              <w:autoSpaceDN w:val="0"/>
              <w:adjustRightInd w:val="0"/>
              <w:spacing w:after="0" w:line="270" w:lineRule="exact"/>
              <w:jc w:val="both"/>
              <w:rPr>
                <w:rFonts w:ascii="Times New Roman" w:eastAsia="Times New Roman" w:hAnsi="Times New Roman"/>
                <w:sz w:val="24"/>
                <w:szCs w:val="24"/>
                <w:lang w:eastAsia="ru-RU"/>
              </w:rPr>
            </w:pPr>
          </w:p>
          <w:p w:rsidR="00301BDE" w:rsidRPr="006F4CA7" w:rsidRDefault="00301BDE" w:rsidP="00FD5E63">
            <w:pPr>
              <w:autoSpaceDE w:val="0"/>
              <w:autoSpaceDN w:val="0"/>
              <w:adjustRightInd w:val="0"/>
              <w:spacing w:after="0" w:line="270" w:lineRule="exact"/>
              <w:jc w:val="both"/>
              <w:rPr>
                <w:rFonts w:ascii="Times New Roman" w:eastAsia="Times New Roman" w:hAnsi="Times New Roman"/>
                <w:sz w:val="24"/>
                <w:szCs w:val="24"/>
                <w:lang w:eastAsia="ru-RU"/>
              </w:rPr>
            </w:pPr>
          </w:p>
          <w:p w:rsidR="00301BDE" w:rsidRPr="006F4CA7" w:rsidRDefault="00301BDE" w:rsidP="00FD5E63">
            <w:pPr>
              <w:autoSpaceDE w:val="0"/>
              <w:autoSpaceDN w:val="0"/>
              <w:adjustRightInd w:val="0"/>
              <w:spacing w:after="0" w:line="270" w:lineRule="exact"/>
              <w:jc w:val="both"/>
              <w:rPr>
                <w:rFonts w:ascii="Times New Roman" w:eastAsia="Times New Roman" w:hAnsi="Times New Roman"/>
                <w:sz w:val="24"/>
                <w:szCs w:val="24"/>
                <w:lang w:eastAsia="ru-RU"/>
              </w:rPr>
            </w:pPr>
          </w:p>
          <w:p w:rsidR="00301BDE" w:rsidRPr="006F4CA7" w:rsidRDefault="00301BDE" w:rsidP="00FD5E63">
            <w:pPr>
              <w:autoSpaceDE w:val="0"/>
              <w:autoSpaceDN w:val="0"/>
              <w:adjustRightInd w:val="0"/>
              <w:spacing w:after="0" w:line="270" w:lineRule="exact"/>
              <w:jc w:val="both"/>
              <w:rPr>
                <w:rFonts w:ascii="Times New Roman" w:eastAsia="Times New Roman" w:hAnsi="Times New Roman"/>
                <w:sz w:val="24"/>
                <w:szCs w:val="24"/>
                <w:lang w:eastAsia="ru-RU"/>
              </w:rPr>
            </w:pPr>
          </w:p>
          <w:p w:rsidR="00301BDE" w:rsidRPr="006F4CA7" w:rsidRDefault="00301BDE" w:rsidP="00FD5E63">
            <w:pPr>
              <w:autoSpaceDE w:val="0"/>
              <w:autoSpaceDN w:val="0"/>
              <w:adjustRightInd w:val="0"/>
              <w:spacing w:after="0" w:line="270" w:lineRule="exact"/>
              <w:jc w:val="both"/>
              <w:rPr>
                <w:rFonts w:ascii="Times New Roman" w:eastAsia="Times New Roman" w:hAnsi="Times New Roman"/>
                <w:sz w:val="24"/>
                <w:szCs w:val="24"/>
                <w:lang w:eastAsia="ru-RU"/>
              </w:rPr>
            </w:pPr>
          </w:p>
        </w:tc>
        <w:tc>
          <w:tcPr>
            <w:tcW w:w="2409" w:type="dxa"/>
            <w:tcBorders>
              <w:top w:val="single" w:sz="4" w:space="0" w:color="auto"/>
              <w:bottom w:val="single" w:sz="4" w:space="0" w:color="auto"/>
              <w:right w:val="single" w:sz="4" w:space="0" w:color="auto"/>
            </w:tcBorders>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Касумкентское</w:t>
            </w:r>
          </w:p>
        </w:tc>
        <w:tc>
          <w:tcPr>
            <w:tcW w:w="3116" w:type="dxa"/>
            <w:tcBorders>
              <w:top w:val="single" w:sz="4" w:space="0" w:color="auto"/>
              <w:left w:val="single" w:sz="4" w:space="0" w:color="auto"/>
              <w:bottom w:val="single" w:sz="4" w:space="0" w:color="auto"/>
              <w:right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1-104</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62" w:type="dxa"/>
            <w:tcBorders>
              <w:top w:val="single" w:sz="4" w:space="0" w:color="auto"/>
              <w:left w:val="single" w:sz="4" w:space="0" w:color="auto"/>
              <w:bottom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19500</w:t>
            </w:r>
          </w:p>
        </w:tc>
      </w:tr>
      <w:tr w:rsidR="00301BDE" w:rsidRPr="006F4CA7" w:rsidTr="00FD5E63">
        <w:trPr>
          <w:trHeight w:val="233"/>
        </w:trPr>
        <w:tc>
          <w:tcPr>
            <w:tcW w:w="2694" w:type="dxa"/>
            <w:vMerge/>
          </w:tcPr>
          <w:p w:rsidR="00301BDE" w:rsidRPr="006F4CA7" w:rsidRDefault="00301BDE" w:rsidP="00FD5E63">
            <w:pPr>
              <w:autoSpaceDE w:val="0"/>
              <w:autoSpaceDN w:val="0"/>
              <w:adjustRightInd w:val="0"/>
              <w:spacing w:after="0" w:line="270" w:lineRule="exact"/>
              <w:jc w:val="both"/>
              <w:rPr>
                <w:rFonts w:ascii="Times New Roman" w:eastAsia="Times New Roman" w:hAnsi="Times New Roman"/>
                <w:sz w:val="24"/>
                <w:szCs w:val="24"/>
                <w:lang w:eastAsia="ru-RU"/>
              </w:rPr>
            </w:pPr>
          </w:p>
        </w:tc>
        <w:tc>
          <w:tcPr>
            <w:tcW w:w="2409" w:type="dxa"/>
            <w:tcBorders>
              <w:top w:val="single" w:sz="4" w:space="0" w:color="auto"/>
              <w:bottom w:val="single" w:sz="4" w:space="0" w:color="auto"/>
              <w:right w:val="single" w:sz="4" w:space="0" w:color="auto"/>
            </w:tcBorders>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Курахское</w:t>
            </w:r>
          </w:p>
        </w:tc>
        <w:tc>
          <w:tcPr>
            <w:tcW w:w="3116" w:type="dxa"/>
            <w:tcBorders>
              <w:top w:val="single" w:sz="4" w:space="0" w:color="auto"/>
              <w:left w:val="single" w:sz="4" w:space="0" w:color="auto"/>
              <w:bottom w:val="single" w:sz="4" w:space="0" w:color="auto"/>
              <w:right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1-17</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62" w:type="dxa"/>
            <w:tcBorders>
              <w:top w:val="single" w:sz="4" w:space="0" w:color="auto"/>
              <w:left w:val="single" w:sz="4" w:space="0" w:color="auto"/>
              <w:bottom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2634</w:t>
            </w:r>
          </w:p>
        </w:tc>
      </w:tr>
      <w:tr w:rsidR="00301BDE" w:rsidRPr="006F4CA7" w:rsidTr="00FD5E63">
        <w:trPr>
          <w:trHeight w:val="275"/>
        </w:trPr>
        <w:tc>
          <w:tcPr>
            <w:tcW w:w="2694" w:type="dxa"/>
            <w:vMerge/>
          </w:tcPr>
          <w:p w:rsidR="00301BDE" w:rsidRPr="006F4CA7" w:rsidRDefault="00301BDE" w:rsidP="00FD5E63">
            <w:pPr>
              <w:autoSpaceDE w:val="0"/>
              <w:autoSpaceDN w:val="0"/>
              <w:adjustRightInd w:val="0"/>
              <w:spacing w:after="0" w:line="270" w:lineRule="exact"/>
              <w:jc w:val="both"/>
              <w:rPr>
                <w:rFonts w:ascii="Times New Roman" w:eastAsia="Times New Roman" w:hAnsi="Times New Roman"/>
                <w:sz w:val="24"/>
                <w:szCs w:val="24"/>
                <w:lang w:eastAsia="ru-RU"/>
              </w:rPr>
            </w:pPr>
          </w:p>
        </w:tc>
        <w:tc>
          <w:tcPr>
            <w:tcW w:w="2409" w:type="dxa"/>
            <w:tcBorders>
              <w:top w:val="single" w:sz="4" w:space="0" w:color="auto"/>
              <w:bottom w:val="single" w:sz="4" w:space="0" w:color="auto"/>
              <w:right w:val="single" w:sz="4" w:space="0" w:color="auto"/>
            </w:tcBorders>
            <w:vAlign w:val="center"/>
          </w:tcPr>
          <w:p w:rsidR="00301BDE" w:rsidRPr="006F4CA7" w:rsidRDefault="00301BDE" w:rsidP="00FD5E63">
            <w:pPr>
              <w:spacing w:after="0" w:line="240" w:lineRule="auto"/>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Итого</w:t>
            </w:r>
          </w:p>
        </w:tc>
        <w:tc>
          <w:tcPr>
            <w:tcW w:w="3116" w:type="dxa"/>
            <w:tcBorders>
              <w:top w:val="single" w:sz="4" w:space="0" w:color="auto"/>
              <w:left w:val="single" w:sz="4" w:space="0" w:color="auto"/>
              <w:bottom w:val="single" w:sz="4" w:space="0" w:color="auto"/>
              <w:right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562" w:type="dxa"/>
            <w:tcBorders>
              <w:top w:val="single" w:sz="4" w:space="0" w:color="auto"/>
              <w:left w:val="single" w:sz="4" w:space="0" w:color="auto"/>
              <w:bottom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22134</w:t>
            </w:r>
          </w:p>
        </w:tc>
      </w:tr>
      <w:tr w:rsidR="00301BDE" w:rsidRPr="006F4CA7" w:rsidTr="00FD5E63">
        <w:tc>
          <w:tcPr>
            <w:tcW w:w="2694" w:type="dxa"/>
            <w:vMerge w:val="restart"/>
          </w:tcPr>
          <w:p w:rsidR="00301BDE" w:rsidRPr="006F4CA7" w:rsidRDefault="00301BDE" w:rsidP="00FD5E63">
            <w:pPr>
              <w:autoSpaceDE w:val="0"/>
              <w:autoSpaceDN w:val="0"/>
              <w:adjustRightInd w:val="0"/>
              <w:spacing w:after="0" w:line="270" w:lineRule="exact"/>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11.Выращивание посадочного материала лесных растений (саженцев, сеянцев)</w:t>
            </w:r>
          </w:p>
        </w:tc>
        <w:tc>
          <w:tcPr>
            <w:tcW w:w="2409" w:type="dxa"/>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Касумкентское</w:t>
            </w:r>
          </w:p>
        </w:tc>
        <w:tc>
          <w:tcPr>
            <w:tcW w:w="3116"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1-104</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62"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19500</w:t>
            </w:r>
          </w:p>
        </w:tc>
      </w:tr>
      <w:tr w:rsidR="00301BDE" w:rsidRPr="006F4CA7" w:rsidTr="00FD5E63">
        <w:tc>
          <w:tcPr>
            <w:tcW w:w="2694" w:type="dxa"/>
            <w:vMerge/>
          </w:tcPr>
          <w:p w:rsidR="00301BDE" w:rsidRPr="006F4CA7" w:rsidRDefault="00301BDE" w:rsidP="00FD5E63">
            <w:pPr>
              <w:autoSpaceDE w:val="0"/>
              <w:autoSpaceDN w:val="0"/>
              <w:adjustRightInd w:val="0"/>
              <w:spacing w:after="0" w:line="270" w:lineRule="exact"/>
              <w:rPr>
                <w:rFonts w:ascii="Times New Roman" w:eastAsia="Times New Roman" w:hAnsi="Times New Roman"/>
                <w:sz w:val="24"/>
                <w:szCs w:val="24"/>
                <w:lang w:eastAsia="ru-RU"/>
              </w:rPr>
            </w:pPr>
          </w:p>
        </w:tc>
        <w:tc>
          <w:tcPr>
            <w:tcW w:w="2409" w:type="dxa"/>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Курахское</w:t>
            </w:r>
          </w:p>
        </w:tc>
        <w:tc>
          <w:tcPr>
            <w:tcW w:w="3116"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1-17</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62"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2634</w:t>
            </w:r>
          </w:p>
        </w:tc>
      </w:tr>
      <w:tr w:rsidR="00301BDE" w:rsidRPr="006F4CA7" w:rsidTr="00FD5E63">
        <w:trPr>
          <w:trHeight w:val="352"/>
        </w:trPr>
        <w:tc>
          <w:tcPr>
            <w:tcW w:w="2694" w:type="dxa"/>
            <w:vMerge/>
          </w:tcPr>
          <w:p w:rsidR="00301BDE" w:rsidRPr="006F4CA7" w:rsidRDefault="00301BDE" w:rsidP="00FD5E63">
            <w:pPr>
              <w:autoSpaceDE w:val="0"/>
              <w:autoSpaceDN w:val="0"/>
              <w:adjustRightInd w:val="0"/>
              <w:spacing w:after="0" w:line="270" w:lineRule="exact"/>
              <w:rPr>
                <w:rFonts w:ascii="Times New Roman" w:eastAsia="Times New Roman" w:hAnsi="Times New Roman"/>
                <w:sz w:val="24"/>
                <w:szCs w:val="24"/>
                <w:lang w:eastAsia="ru-RU"/>
              </w:rPr>
            </w:pPr>
          </w:p>
        </w:tc>
        <w:tc>
          <w:tcPr>
            <w:tcW w:w="2409" w:type="dxa"/>
            <w:vAlign w:val="center"/>
          </w:tcPr>
          <w:p w:rsidR="00301BDE" w:rsidRPr="006F4CA7" w:rsidRDefault="00301BDE" w:rsidP="00FD5E63">
            <w:pPr>
              <w:spacing w:after="0" w:line="240" w:lineRule="auto"/>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Итого</w:t>
            </w:r>
          </w:p>
        </w:tc>
        <w:tc>
          <w:tcPr>
            <w:tcW w:w="3116" w:type="dxa"/>
            <w:tcBorders>
              <w:right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562" w:type="dxa"/>
            <w:tcBorders>
              <w:top w:val="single" w:sz="4" w:space="0" w:color="auto"/>
              <w:left w:val="single" w:sz="4" w:space="0" w:color="auto"/>
              <w:bottom w:val="single" w:sz="4" w:space="0" w:color="auto"/>
              <w:right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22134</w:t>
            </w:r>
          </w:p>
        </w:tc>
      </w:tr>
      <w:tr w:rsidR="00301BDE" w:rsidRPr="006F4CA7" w:rsidTr="00FD5E63">
        <w:tc>
          <w:tcPr>
            <w:tcW w:w="2694" w:type="dxa"/>
            <w:vMerge w:val="restart"/>
          </w:tcPr>
          <w:p w:rsidR="00301BDE" w:rsidRPr="006F4CA7" w:rsidRDefault="00301BDE" w:rsidP="00FD5E63">
            <w:pPr>
              <w:autoSpaceDE w:val="0"/>
              <w:autoSpaceDN w:val="0"/>
              <w:adjustRightInd w:val="0"/>
              <w:spacing w:after="0" w:line="270" w:lineRule="exact"/>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12.Выполнение работ по геологическому изучению недр, разработка месторождений полезных ископаемых</w:t>
            </w:r>
          </w:p>
        </w:tc>
        <w:tc>
          <w:tcPr>
            <w:tcW w:w="2409" w:type="dxa"/>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Касумкентское</w:t>
            </w:r>
          </w:p>
        </w:tc>
        <w:tc>
          <w:tcPr>
            <w:tcW w:w="3116"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1-104</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62" w:type="dxa"/>
            <w:tcBorders>
              <w:top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19500</w:t>
            </w:r>
          </w:p>
        </w:tc>
      </w:tr>
      <w:tr w:rsidR="00301BDE" w:rsidRPr="006F4CA7" w:rsidTr="00FD5E63">
        <w:tc>
          <w:tcPr>
            <w:tcW w:w="2694" w:type="dxa"/>
            <w:vMerge/>
          </w:tcPr>
          <w:p w:rsidR="00301BDE" w:rsidRPr="006F4CA7" w:rsidRDefault="00301BDE" w:rsidP="00FD5E63">
            <w:pPr>
              <w:autoSpaceDE w:val="0"/>
              <w:autoSpaceDN w:val="0"/>
              <w:adjustRightInd w:val="0"/>
              <w:spacing w:after="0" w:line="270" w:lineRule="exact"/>
              <w:rPr>
                <w:rFonts w:ascii="Times New Roman" w:eastAsia="Times New Roman" w:hAnsi="Times New Roman"/>
                <w:sz w:val="24"/>
                <w:szCs w:val="24"/>
                <w:lang w:eastAsia="ru-RU"/>
              </w:rPr>
            </w:pPr>
          </w:p>
        </w:tc>
        <w:tc>
          <w:tcPr>
            <w:tcW w:w="2409" w:type="dxa"/>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Курахское</w:t>
            </w:r>
          </w:p>
        </w:tc>
        <w:tc>
          <w:tcPr>
            <w:tcW w:w="3116"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1-17</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 xml:space="preserve">Леса, ранее находившиеся </w:t>
            </w:r>
            <w:r w:rsidRPr="006F4CA7">
              <w:rPr>
                <w:rFonts w:ascii="Times New Roman" w:eastAsia="Times New Roman" w:hAnsi="Times New Roman"/>
                <w:sz w:val="24"/>
                <w:szCs w:val="24"/>
                <w:lang w:eastAsia="ru-RU"/>
              </w:rPr>
              <w:lastRenderedPageBreak/>
              <w:t>во владении сельскохозяйственных организаций</w:t>
            </w:r>
          </w:p>
        </w:tc>
        <w:tc>
          <w:tcPr>
            <w:tcW w:w="1562"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lastRenderedPageBreak/>
              <w:t>2634</w:t>
            </w:r>
          </w:p>
        </w:tc>
      </w:tr>
      <w:tr w:rsidR="00301BDE" w:rsidRPr="006F4CA7" w:rsidTr="00FD5E63">
        <w:tc>
          <w:tcPr>
            <w:tcW w:w="2694" w:type="dxa"/>
            <w:vMerge/>
          </w:tcPr>
          <w:p w:rsidR="00301BDE" w:rsidRPr="006F4CA7" w:rsidRDefault="00301BDE" w:rsidP="00FD5E63">
            <w:pPr>
              <w:autoSpaceDE w:val="0"/>
              <w:autoSpaceDN w:val="0"/>
              <w:adjustRightInd w:val="0"/>
              <w:spacing w:after="0" w:line="270" w:lineRule="exact"/>
              <w:rPr>
                <w:rFonts w:ascii="Times New Roman" w:eastAsia="Times New Roman" w:hAnsi="Times New Roman"/>
                <w:sz w:val="24"/>
                <w:szCs w:val="24"/>
                <w:lang w:eastAsia="ru-RU"/>
              </w:rPr>
            </w:pPr>
          </w:p>
        </w:tc>
        <w:tc>
          <w:tcPr>
            <w:tcW w:w="2409" w:type="dxa"/>
            <w:vAlign w:val="center"/>
          </w:tcPr>
          <w:p w:rsidR="00301BDE" w:rsidRPr="006F4CA7" w:rsidRDefault="00301BDE" w:rsidP="00FD5E63">
            <w:pPr>
              <w:spacing w:after="0" w:line="240" w:lineRule="auto"/>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Итого</w:t>
            </w:r>
          </w:p>
        </w:tc>
        <w:tc>
          <w:tcPr>
            <w:tcW w:w="3116"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562"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22134</w:t>
            </w:r>
          </w:p>
        </w:tc>
      </w:tr>
      <w:tr w:rsidR="00301BDE" w:rsidRPr="006F4CA7" w:rsidTr="00FD5E63">
        <w:tc>
          <w:tcPr>
            <w:tcW w:w="9781" w:type="dxa"/>
            <w:gridSpan w:val="4"/>
          </w:tcPr>
          <w:p w:rsidR="00301BDE" w:rsidRPr="006F4CA7" w:rsidRDefault="00301BDE" w:rsidP="00FD5E63">
            <w:pPr>
              <w:widowControl w:val="0"/>
              <w:autoSpaceDE w:val="0"/>
              <w:autoSpaceDN w:val="0"/>
              <w:adjustRightInd w:val="0"/>
              <w:spacing w:after="0" w:line="270" w:lineRule="exact"/>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Примечание</w:t>
            </w:r>
          </w:p>
          <w:p w:rsidR="00301BDE" w:rsidRPr="006F4CA7" w:rsidRDefault="00301BDE" w:rsidP="00FD5E63">
            <w:pPr>
              <w:widowControl w:val="0"/>
              <w:autoSpaceDE w:val="0"/>
              <w:autoSpaceDN w:val="0"/>
              <w:adjustRightInd w:val="0"/>
              <w:spacing w:after="0" w:line="270" w:lineRule="exact"/>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В водоохранных зонах в воответствии с частью15 пунктом 8 статьи 65 Водного кодекса запрещается разведка и добыча общераспространённых полезных ископаемых (за исключением случаев, если разведка и добыча осуществляются пользователями недр, осуществляющими разведку и добычу иных видов полезных ископаемых, в границах предоставленных им горных отводов).</w:t>
            </w:r>
          </w:p>
        </w:tc>
      </w:tr>
      <w:tr w:rsidR="00301BDE" w:rsidRPr="006F4CA7" w:rsidTr="00FD5E63">
        <w:tc>
          <w:tcPr>
            <w:tcW w:w="2694" w:type="dxa"/>
            <w:vMerge w:val="restart"/>
          </w:tcPr>
          <w:p w:rsidR="00301BDE" w:rsidRPr="006F4CA7" w:rsidRDefault="00301BDE" w:rsidP="00FD5E63">
            <w:pPr>
              <w:autoSpaceDE w:val="0"/>
              <w:autoSpaceDN w:val="0"/>
              <w:adjustRightInd w:val="0"/>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13.Строительство и эксплуатация водохранилищ и иных искусственных водных объектов, а также гидротехнических сооружений и специализированных портов</w:t>
            </w:r>
          </w:p>
        </w:tc>
        <w:tc>
          <w:tcPr>
            <w:tcW w:w="2409" w:type="dxa"/>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Касумкентское</w:t>
            </w:r>
          </w:p>
        </w:tc>
        <w:tc>
          <w:tcPr>
            <w:tcW w:w="3116"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1-104</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62"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19500</w:t>
            </w:r>
          </w:p>
        </w:tc>
      </w:tr>
      <w:tr w:rsidR="00301BDE" w:rsidRPr="006F4CA7" w:rsidTr="00FD5E63">
        <w:tc>
          <w:tcPr>
            <w:tcW w:w="2694" w:type="dxa"/>
            <w:vMerge/>
          </w:tcPr>
          <w:p w:rsidR="00301BDE" w:rsidRPr="006F4CA7" w:rsidRDefault="00301BDE" w:rsidP="00FD5E63">
            <w:pPr>
              <w:autoSpaceDE w:val="0"/>
              <w:autoSpaceDN w:val="0"/>
              <w:adjustRightInd w:val="0"/>
              <w:spacing w:after="0" w:line="240" w:lineRule="auto"/>
              <w:rPr>
                <w:rFonts w:ascii="Times New Roman" w:eastAsia="Times New Roman" w:hAnsi="Times New Roman"/>
                <w:sz w:val="24"/>
                <w:szCs w:val="24"/>
                <w:lang w:eastAsia="ru-RU"/>
              </w:rPr>
            </w:pPr>
          </w:p>
        </w:tc>
        <w:tc>
          <w:tcPr>
            <w:tcW w:w="2409" w:type="dxa"/>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Курахское</w:t>
            </w:r>
          </w:p>
        </w:tc>
        <w:tc>
          <w:tcPr>
            <w:tcW w:w="3116"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1-17</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62"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2634</w:t>
            </w:r>
          </w:p>
        </w:tc>
      </w:tr>
      <w:tr w:rsidR="00301BDE" w:rsidRPr="006F4CA7" w:rsidTr="00FD5E63">
        <w:trPr>
          <w:trHeight w:val="231"/>
        </w:trPr>
        <w:tc>
          <w:tcPr>
            <w:tcW w:w="2694" w:type="dxa"/>
            <w:vMerge/>
          </w:tcPr>
          <w:p w:rsidR="00301BDE" w:rsidRPr="006F4CA7" w:rsidRDefault="00301BDE" w:rsidP="00FD5E63">
            <w:pPr>
              <w:autoSpaceDE w:val="0"/>
              <w:autoSpaceDN w:val="0"/>
              <w:adjustRightInd w:val="0"/>
              <w:spacing w:after="0" w:line="240" w:lineRule="auto"/>
              <w:rPr>
                <w:rFonts w:ascii="Times New Roman" w:eastAsia="Times New Roman" w:hAnsi="Times New Roman"/>
                <w:sz w:val="24"/>
                <w:szCs w:val="24"/>
                <w:lang w:eastAsia="ru-RU"/>
              </w:rPr>
            </w:pPr>
          </w:p>
        </w:tc>
        <w:tc>
          <w:tcPr>
            <w:tcW w:w="2409" w:type="dxa"/>
            <w:tcBorders>
              <w:top w:val="single" w:sz="4" w:space="0" w:color="auto"/>
              <w:bottom w:val="single" w:sz="4" w:space="0" w:color="auto"/>
            </w:tcBorders>
            <w:vAlign w:val="center"/>
          </w:tcPr>
          <w:p w:rsidR="00301BDE" w:rsidRPr="006F4CA7" w:rsidRDefault="00301BDE" w:rsidP="00FD5E63">
            <w:pPr>
              <w:spacing w:after="0" w:line="240" w:lineRule="auto"/>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Итого</w:t>
            </w:r>
          </w:p>
        </w:tc>
        <w:tc>
          <w:tcPr>
            <w:tcW w:w="3116" w:type="dxa"/>
            <w:tcBorders>
              <w:top w:val="single" w:sz="4" w:space="0" w:color="auto"/>
              <w:bottom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562" w:type="dxa"/>
            <w:tcBorders>
              <w:top w:val="single" w:sz="4" w:space="0" w:color="auto"/>
              <w:bottom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22134</w:t>
            </w:r>
          </w:p>
        </w:tc>
      </w:tr>
      <w:tr w:rsidR="00301BDE" w:rsidRPr="006F4CA7" w:rsidTr="00FD5E63">
        <w:tc>
          <w:tcPr>
            <w:tcW w:w="2694" w:type="dxa"/>
            <w:vMerge w:val="restart"/>
          </w:tcPr>
          <w:p w:rsidR="00301BDE" w:rsidRPr="006F4CA7" w:rsidRDefault="00301BDE" w:rsidP="00FD5E63">
            <w:pPr>
              <w:autoSpaceDE w:val="0"/>
              <w:autoSpaceDN w:val="0"/>
              <w:adjustRightInd w:val="0"/>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14.Строительство, реконструкция, эксплуатация линейных объектов</w:t>
            </w:r>
          </w:p>
        </w:tc>
        <w:tc>
          <w:tcPr>
            <w:tcW w:w="2409" w:type="dxa"/>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Касумкентское</w:t>
            </w:r>
          </w:p>
        </w:tc>
        <w:tc>
          <w:tcPr>
            <w:tcW w:w="3116"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1-104</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62"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19500</w:t>
            </w:r>
          </w:p>
        </w:tc>
      </w:tr>
      <w:tr w:rsidR="00301BDE" w:rsidRPr="006F4CA7" w:rsidTr="00FD5E63">
        <w:tc>
          <w:tcPr>
            <w:tcW w:w="2694" w:type="dxa"/>
            <w:vMerge/>
          </w:tcPr>
          <w:p w:rsidR="00301BDE" w:rsidRPr="006F4CA7" w:rsidRDefault="00301BDE" w:rsidP="00FD5E63">
            <w:pPr>
              <w:autoSpaceDE w:val="0"/>
              <w:autoSpaceDN w:val="0"/>
              <w:adjustRightInd w:val="0"/>
              <w:spacing w:after="0" w:line="240" w:lineRule="auto"/>
              <w:rPr>
                <w:rFonts w:ascii="Times New Roman" w:eastAsia="Times New Roman" w:hAnsi="Times New Roman"/>
                <w:sz w:val="24"/>
                <w:szCs w:val="24"/>
                <w:lang w:eastAsia="ru-RU"/>
              </w:rPr>
            </w:pPr>
          </w:p>
        </w:tc>
        <w:tc>
          <w:tcPr>
            <w:tcW w:w="2409" w:type="dxa"/>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Курахское</w:t>
            </w:r>
          </w:p>
        </w:tc>
        <w:tc>
          <w:tcPr>
            <w:tcW w:w="3116"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1-17</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62" w:type="dxa"/>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2634</w:t>
            </w:r>
          </w:p>
        </w:tc>
      </w:tr>
      <w:tr w:rsidR="00301BDE" w:rsidRPr="006F4CA7" w:rsidTr="00FD5E63">
        <w:trPr>
          <w:trHeight w:val="309"/>
        </w:trPr>
        <w:tc>
          <w:tcPr>
            <w:tcW w:w="2694" w:type="dxa"/>
            <w:vMerge/>
          </w:tcPr>
          <w:p w:rsidR="00301BDE" w:rsidRPr="006F4CA7" w:rsidRDefault="00301BDE" w:rsidP="00FD5E63">
            <w:pPr>
              <w:autoSpaceDE w:val="0"/>
              <w:autoSpaceDN w:val="0"/>
              <w:adjustRightInd w:val="0"/>
              <w:spacing w:after="0" w:line="240" w:lineRule="auto"/>
              <w:rPr>
                <w:rFonts w:ascii="Times New Roman" w:eastAsia="Times New Roman" w:hAnsi="Times New Roman"/>
                <w:sz w:val="24"/>
                <w:szCs w:val="24"/>
                <w:lang w:eastAsia="ru-RU"/>
              </w:rPr>
            </w:pPr>
          </w:p>
        </w:tc>
        <w:tc>
          <w:tcPr>
            <w:tcW w:w="2409" w:type="dxa"/>
            <w:tcBorders>
              <w:top w:val="single" w:sz="4" w:space="0" w:color="auto"/>
            </w:tcBorders>
            <w:vAlign w:val="center"/>
          </w:tcPr>
          <w:p w:rsidR="00301BDE" w:rsidRPr="006F4CA7" w:rsidRDefault="00301BDE" w:rsidP="00FD5E63">
            <w:pPr>
              <w:spacing w:after="0" w:line="240" w:lineRule="auto"/>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Итого</w:t>
            </w:r>
          </w:p>
        </w:tc>
        <w:tc>
          <w:tcPr>
            <w:tcW w:w="3116" w:type="dxa"/>
            <w:tcBorders>
              <w:top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562" w:type="dxa"/>
            <w:tcBorders>
              <w:top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22134</w:t>
            </w:r>
          </w:p>
        </w:tc>
      </w:tr>
      <w:tr w:rsidR="00301BDE" w:rsidRPr="006F4CA7" w:rsidTr="00FD5E63">
        <w:tc>
          <w:tcPr>
            <w:tcW w:w="9781" w:type="dxa"/>
            <w:gridSpan w:val="4"/>
          </w:tcPr>
          <w:p w:rsidR="00301BDE" w:rsidRPr="006F4CA7" w:rsidRDefault="00301BDE" w:rsidP="00FD5E63">
            <w:pPr>
              <w:autoSpaceDE w:val="0"/>
              <w:autoSpaceDN w:val="0"/>
              <w:adjustRightInd w:val="0"/>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Примечание: в лесопарковых зонах запрещается размещение объектов капитального строительства, за исключением гидротехнических сооружений.</w:t>
            </w:r>
          </w:p>
        </w:tc>
      </w:tr>
      <w:tr w:rsidR="00301BDE" w:rsidRPr="006F4CA7" w:rsidTr="00FD5E63">
        <w:tc>
          <w:tcPr>
            <w:tcW w:w="2694" w:type="dxa"/>
          </w:tcPr>
          <w:p w:rsidR="00301BDE" w:rsidRPr="006F4CA7" w:rsidRDefault="00301BDE" w:rsidP="00FD5E63">
            <w:pPr>
              <w:autoSpaceDE w:val="0"/>
              <w:autoSpaceDN w:val="0"/>
              <w:adjustRightInd w:val="0"/>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15.Переработка древесины и иных лесных ресурсов</w:t>
            </w:r>
          </w:p>
        </w:tc>
        <w:tc>
          <w:tcPr>
            <w:tcW w:w="7087" w:type="dxa"/>
            <w:gridSpan w:val="3"/>
          </w:tcPr>
          <w:p w:rsidR="00301BDE" w:rsidRPr="006F4CA7" w:rsidRDefault="00301BDE" w:rsidP="00FD5E63">
            <w:pPr>
              <w:autoSpaceDE w:val="0"/>
              <w:autoSpaceDN w:val="0"/>
              <w:adjustRightInd w:val="0"/>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В соответствии с частью 2 статьи 14 Лесного кодекса Российской Федерации в защитных лесах запрещается создание лесоперерабатывающей инфраструктуры.</w:t>
            </w:r>
          </w:p>
        </w:tc>
      </w:tr>
      <w:tr w:rsidR="00301BDE" w:rsidRPr="006F4CA7" w:rsidTr="00FD5E63">
        <w:trPr>
          <w:trHeight w:val="266"/>
        </w:trPr>
        <w:tc>
          <w:tcPr>
            <w:tcW w:w="2694" w:type="dxa"/>
            <w:vMerge w:val="restart"/>
          </w:tcPr>
          <w:p w:rsidR="00301BDE" w:rsidRPr="006F4CA7" w:rsidRDefault="00301BDE" w:rsidP="00FD5E63">
            <w:pPr>
              <w:autoSpaceDE w:val="0"/>
              <w:autoSpaceDN w:val="0"/>
              <w:adjustRightInd w:val="0"/>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16.Осуществление религиозной деятельности</w:t>
            </w:r>
          </w:p>
        </w:tc>
        <w:tc>
          <w:tcPr>
            <w:tcW w:w="2409" w:type="dxa"/>
            <w:tcBorders>
              <w:bottom w:val="single" w:sz="4" w:space="0" w:color="auto"/>
              <w:right w:val="single" w:sz="4" w:space="0" w:color="auto"/>
            </w:tcBorders>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Касумкентское</w:t>
            </w:r>
          </w:p>
        </w:tc>
        <w:tc>
          <w:tcPr>
            <w:tcW w:w="3116" w:type="dxa"/>
            <w:tcBorders>
              <w:left w:val="single" w:sz="4" w:space="0" w:color="auto"/>
              <w:bottom w:val="single" w:sz="4" w:space="0" w:color="auto"/>
              <w:right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1-104</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62" w:type="dxa"/>
            <w:tcBorders>
              <w:left w:val="single" w:sz="4" w:space="0" w:color="auto"/>
              <w:bottom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19500</w:t>
            </w:r>
          </w:p>
        </w:tc>
      </w:tr>
      <w:tr w:rsidR="00301BDE" w:rsidRPr="006F4CA7" w:rsidTr="00FD5E63">
        <w:trPr>
          <w:trHeight w:val="332"/>
        </w:trPr>
        <w:tc>
          <w:tcPr>
            <w:tcW w:w="2694" w:type="dxa"/>
            <w:vMerge/>
          </w:tcPr>
          <w:p w:rsidR="00301BDE" w:rsidRPr="006F4CA7" w:rsidRDefault="00301BDE" w:rsidP="00FD5E63">
            <w:pPr>
              <w:autoSpaceDE w:val="0"/>
              <w:autoSpaceDN w:val="0"/>
              <w:adjustRightInd w:val="0"/>
              <w:spacing w:after="0" w:line="240" w:lineRule="auto"/>
              <w:rPr>
                <w:rFonts w:ascii="Times New Roman" w:eastAsia="Times New Roman" w:hAnsi="Times New Roman"/>
                <w:sz w:val="24"/>
                <w:szCs w:val="24"/>
                <w:lang w:eastAsia="ru-RU"/>
              </w:rPr>
            </w:pPr>
          </w:p>
        </w:tc>
        <w:tc>
          <w:tcPr>
            <w:tcW w:w="2409" w:type="dxa"/>
            <w:tcBorders>
              <w:top w:val="single" w:sz="4" w:space="0" w:color="auto"/>
              <w:bottom w:val="single" w:sz="4" w:space="0" w:color="auto"/>
              <w:right w:val="single" w:sz="4" w:space="0" w:color="auto"/>
            </w:tcBorders>
            <w:vAlign w:val="center"/>
          </w:tcPr>
          <w:p w:rsidR="00301BDE" w:rsidRPr="006F4CA7" w:rsidRDefault="00301BDE" w:rsidP="00FD5E63">
            <w:pPr>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Курахское</w:t>
            </w:r>
          </w:p>
        </w:tc>
        <w:tc>
          <w:tcPr>
            <w:tcW w:w="3116" w:type="dxa"/>
            <w:tcBorders>
              <w:top w:val="single" w:sz="4" w:space="0" w:color="auto"/>
              <w:left w:val="single" w:sz="4" w:space="0" w:color="auto"/>
              <w:bottom w:val="single" w:sz="4" w:space="0" w:color="auto"/>
              <w:right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1-17</w:t>
            </w:r>
          </w:p>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62" w:type="dxa"/>
            <w:tcBorders>
              <w:top w:val="single" w:sz="4" w:space="0" w:color="auto"/>
              <w:left w:val="single" w:sz="4" w:space="0" w:color="auto"/>
              <w:bottom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2634</w:t>
            </w:r>
          </w:p>
        </w:tc>
      </w:tr>
      <w:tr w:rsidR="00301BDE" w:rsidRPr="006F4CA7" w:rsidTr="00FD5E63">
        <w:trPr>
          <w:trHeight w:val="332"/>
        </w:trPr>
        <w:tc>
          <w:tcPr>
            <w:tcW w:w="2694" w:type="dxa"/>
            <w:vMerge/>
          </w:tcPr>
          <w:p w:rsidR="00301BDE" w:rsidRPr="006F4CA7" w:rsidRDefault="00301BDE" w:rsidP="00FD5E63">
            <w:pPr>
              <w:autoSpaceDE w:val="0"/>
              <w:autoSpaceDN w:val="0"/>
              <w:adjustRightInd w:val="0"/>
              <w:spacing w:after="0" w:line="240" w:lineRule="auto"/>
              <w:rPr>
                <w:rFonts w:ascii="Times New Roman" w:eastAsia="Times New Roman" w:hAnsi="Times New Roman"/>
                <w:sz w:val="24"/>
                <w:szCs w:val="24"/>
                <w:lang w:eastAsia="ru-RU"/>
              </w:rPr>
            </w:pPr>
          </w:p>
        </w:tc>
        <w:tc>
          <w:tcPr>
            <w:tcW w:w="2409" w:type="dxa"/>
            <w:tcBorders>
              <w:top w:val="single" w:sz="4" w:space="0" w:color="auto"/>
              <w:right w:val="single" w:sz="4" w:space="0" w:color="auto"/>
            </w:tcBorders>
            <w:vAlign w:val="center"/>
          </w:tcPr>
          <w:p w:rsidR="00301BDE" w:rsidRPr="006F4CA7" w:rsidRDefault="00301BDE" w:rsidP="00FD5E63">
            <w:pPr>
              <w:spacing w:after="0" w:line="240" w:lineRule="auto"/>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Итого</w:t>
            </w:r>
          </w:p>
        </w:tc>
        <w:tc>
          <w:tcPr>
            <w:tcW w:w="3116" w:type="dxa"/>
            <w:tcBorders>
              <w:top w:val="single" w:sz="4" w:space="0" w:color="auto"/>
              <w:left w:val="single" w:sz="4" w:space="0" w:color="auto"/>
              <w:right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562" w:type="dxa"/>
            <w:tcBorders>
              <w:top w:val="single" w:sz="4" w:space="0" w:color="auto"/>
              <w:left w:val="single" w:sz="4" w:space="0" w:color="auto"/>
            </w:tcBorders>
            <w:vAlign w:val="center"/>
          </w:tcPr>
          <w:p w:rsidR="00301BDE" w:rsidRPr="006F4CA7" w:rsidRDefault="00301BDE" w:rsidP="00FD5E63">
            <w:pPr>
              <w:autoSpaceDE w:val="0"/>
              <w:autoSpaceDN w:val="0"/>
              <w:adjustRightInd w:val="0"/>
              <w:spacing w:after="0" w:line="240" w:lineRule="auto"/>
              <w:jc w:val="center"/>
              <w:rPr>
                <w:rFonts w:ascii="Times New Roman" w:eastAsia="Times New Roman" w:hAnsi="Times New Roman"/>
                <w:b/>
                <w:sz w:val="24"/>
                <w:szCs w:val="24"/>
                <w:lang w:eastAsia="ru-RU"/>
              </w:rPr>
            </w:pPr>
            <w:r w:rsidRPr="006F4CA7">
              <w:rPr>
                <w:rFonts w:ascii="Times New Roman" w:eastAsia="Times New Roman" w:hAnsi="Times New Roman"/>
                <w:b/>
                <w:sz w:val="24"/>
                <w:szCs w:val="24"/>
                <w:lang w:eastAsia="ru-RU"/>
              </w:rPr>
              <w:t>22134</w:t>
            </w:r>
          </w:p>
        </w:tc>
      </w:tr>
      <w:tr w:rsidR="00301BDE" w:rsidRPr="006F4CA7" w:rsidTr="00FD5E63">
        <w:trPr>
          <w:trHeight w:val="332"/>
        </w:trPr>
        <w:tc>
          <w:tcPr>
            <w:tcW w:w="2694" w:type="dxa"/>
          </w:tcPr>
          <w:p w:rsidR="00301BDE" w:rsidRPr="006F4CA7" w:rsidRDefault="00301BDE" w:rsidP="00FD5E63">
            <w:pPr>
              <w:autoSpaceDE w:val="0"/>
              <w:autoSpaceDN w:val="0"/>
              <w:adjustRightInd w:val="0"/>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17.Иные виды</w:t>
            </w:r>
          </w:p>
        </w:tc>
        <w:tc>
          <w:tcPr>
            <w:tcW w:w="7087" w:type="dxa"/>
            <w:gridSpan w:val="3"/>
            <w:tcBorders>
              <w:top w:val="single" w:sz="4" w:space="0" w:color="auto"/>
              <w:bottom w:val="single" w:sz="4" w:space="0" w:color="auto"/>
            </w:tcBorders>
            <w:vAlign w:val="center"/>
          </w:tcPr>
          <w:p w:rsidR="00301BDE" w:rsidRPr="006F4CA7" w:rsidRDefault="00301BDE" w:rsidP="00FD5E63">
            <w:pPr>
              <w:autoSpaceDE w:val="0"/>
              <w:autoSpaceDN w:val="0"/>
              <w:adjustRightInd w:val="0"/>
              <w:spacing w:after="0" w:line="240" w:lineRule="auto"/>
              <w:rPr>
                <w:rFonts w:ascii="Times New Roman" w:eastAsia="Times New Roman" w:hAnsi="Times New Roman"/>
                <w:sz w:val="24"/>
                <w:szCs w:val="24"/>
                <w:lang w:eastAsia="ru-RU"/>
              </w:rPr>
            </w:pPr>
            <w:r w:rsidRPr="006F4CA7">
              <w:rPr>
                <w:rFonts w:ascii="Times New Roman" w:eastAsia="Times New Roman" w:hAnsi="Times New Roman"/>
                <w:sz w:val="24"/>
                <w:szCs w:val="24"/>
                <w:lang w:eastAsia="ru-RU"/>
              </w:rPr>
              <w:t>Определяются в соответствии с частью 2 статьи 6 Лесного кодекса РФ</w:t>
            </w:r>
          </w:p>
        </w:tc>
      </w:tr>
    </w:tbl>
    <w:p w:rsidR="00301BDE" w:rsidRPr="006D0DF8" w:rsidRDefault="00301BDE" w:rsidP="00301BDE">
      <w:pPr>
        <w:spacing w:after="0" w:line="240" w:lineRule="auto"/>
        <w:jc w:val="right"/>
        <w:rPr>
          <w:rFonts w:ascii="Times New Roman" w:hAnsi="Times New Roman"/>
          <w:sz w:val="28"/>
          <w:szCs w:val="28"/>
        </w:rPr>
      </w:pPr>
    </w:p>
    <w:p w:rsidR="00301BDE" w:rsidRPr="006D0DF8" w:rsidRDefault="00301BDE" w:rsidP="00301BDE">
      <w:r w:rsidRPr="006D0DF8">
        <w:br w:type="page"/>
      </w:r>
    </w:p>
    <w:p w:rsidR="00301BDE" w:rsidRDefault="00301BDE" w:rsidP="00301BDE">
      <w:pPr>
        <w:pStyle w:val="1"/>
        <w:jc w:val="center"/>
        <w:rPr>
          <w:b/>
          <w:szCs w:val="28"/>
        </w:rPr>
        <w:sectPr w:rsidR="00301BDE" w:rsidSect="00FD5E63">
          <w:headerReference w:type="default" r:id="rId20"/>
          <w:footerReference w:type="default" r:id="rId21"/>
          <w:pgSz w:w="11906" w:h="16838" w:code="9"/>
          <w:pgMar w:top="1418" w:right="851" w:bottom="1418" w:left="1701" w:header="709" w:footer="709" w:gutter="0"/>
          <w:cols w:space="708"/>
          <w:docGrid w:linePitch="360"/>
        </w:sectPr>
      </w:pPr>
    </w:p>
    <w:p w:rsidR="00301BDE" w:rsidRPr="006D0DF8" w:rsidRDefault="00301BDE" w:rsidP="00301BDE">
      <w:pPr>
        <w:pStyle w:val="1"/>
        <w:jc w:val="center"/>
        <w:rPr>
          <w:b/>
          <w:szCs w:val="28"/>
        </w:rPr>
      </w:pPr>
      <w:bookmarkStart w:id="32" w:name="_Toc503962089"/>
      <w:bookmarkStart w:id="33" w:name="_Toc503964314"/>
      <w:r w:rsidRPr="006D0DF8">
        <w:rPr>
          <w:b/>
          <w:szCs w:val="28"/>
        </w:rPr>
        <w:lastRenderedPageBreak/>
        <w:t>ГЛАВА 2. НОРМАТИВЫ, ПАРАМЕТРЫ И СРОКИ РАЗРЕШЕННОГО ИСПОЛЬЗОВАНИЯ ЛЕСОВ, НОРМАТИВЫ ПО ОХРАНЕ, ЗАЩИТЕ И ВОСПРОИЗВОДСТВУ ЛЕСОВ</w:t>
      </w:r>
      <w:bookmarkEnd w:id="32"/>
      <w:bookmarkEnd w:id="33"/>
    </w:p>
    <w:p w:rsidR="00301BDE" w:rsidRPr="006D0DF8" w:rsidRDefault="00301BDE" w:rsidP="00301BDE">
      <w:pPr>
        <w:spacing w:after="0" w:line="240" w:lineRule="auto"/>
        <w:rPr>
          <w:rFonts w:ascii="Times New Roman" w:hAnsi="Times New Roman"/>
          <w:b/>
          <w:sz w:val="28"/>
          <w:szCs w:val="28"/>
        </w:rPr>
      </w:pPr>
    </w:p>
    <w:p w:rsidR="00301BDE" w:rsidRPr="006D0DF8" w:rsidRDefault="00301BDE" w:rsidP="00301BDE">
      <w:pPr>
        <w:pStyle w:val="1"/>
        <w:jc w:val="center"/>
        <w:rPr>
          <w:b/>
          <w:szCs w:val="28"/>
        </w:rPr>
      </w:pPr>
      <w:bookmarkStart w:id="34" w:name="_Toc503962090"/>
      <w:bookmarkStart w:id="35" w:name="_Toc503964315"/>
      <w:r w:rsidRPr="006D0DF8">
        <w:rPr>
          <w:b/>
          <w:szCs w:val="28"/>
        </w:rPr>
        <w:t>2.1. Нормативы (расчетная лесосека), параметры и сроки использования лесов для заготовки древесины</w:t>
      </w:r>
      <w:bookmarkEnd w:id="34"/>
      <w:bookmarkEnd w:id="35"/>
    </w:p>
    <w:p w:rsidR="00301BDE" w:rsidRPr="006D0DF8" w:rsidRDefault="00301BDE" w:rsidP="00301BDE">
      <w:pPr>
        <w:spacing w:after="0" w:line="240" w:lineRule="auto"/>
        <w:rPr>
          <w:rFonts w:ascii="Times New Roman" w:hAnsi="Times New Roman"/>
          <w:sz w:val="28"/>
          <w:szCs w:val="28"/>
        </w:rPr>
      </w:pPr>
    </w:p>
    <w:p w:rsidR="00301BDE" w:rsidRDefault="00301BDE" w:rsidP="00301BDE">
      <w:pPr>
        <w:spacing w:after="0" w:line="240" w:lineRule="auto"/>
        <w:ind w:firstLine="709"/>
        <w:jc w:val="both"/>
        <w:rPr>
          <w:rFonts w:ascii="Times New Roman" w:hAnsi="Times New Roman"/>
          <w:sz w:val="28"/>
          <w:szCs w:val="28"/>
        </w:rPr>
      </w:pPr>
      <w:r w:rsidRPr="008E5275">
        <w:rPr>
          <w:rFonts w:ascii="Times New Roman" w:hAnsi="Times New Roman"/>
          <w:sz w:val="28"/>
          <w:szCs w:val="28"/>
        </w:rPr>
        <w:t>Заготовка древесины представляет собой предпринимательскую деятельность, связанную с рубкой лесных насаждений, а также с вывозом из леса древесины</w:t>
      </w:r>
      <w:r>
        <w:rPr>
          <w:rFonts w:ascii="Times New Roman" w:hAnsi="Times New Roman"/>
          <w:sz w:val="28"/>
          <w:szCs w:val="28"/>
        </w:rPr>
        <w:t>.</w:t>
      </w:r>
    </w:p>
    <w:p w:rsidR="00301BDE" w:rsidRDefault="00301BDE" w:rsidP="00301BDE">
      <w:pPr>
        <w:spacing w:after="0" w:line="240" w:lineRule="auto"/>
        <w:ind w:firstLine="709"/>
        <w:jc w:val="both"/>
        <w:rPr>
          <w:rFonts w:ascii="Times New Roman" w:hAnsi="Times New Roman"/>
          <w:sz w:val="28"/>
          <w:szCs w:val="28"/>
        </w:rPr>
      </w:pPr>
      <w:r w:rsidRPr="008E5275">
        <w:rPr>
          <w:rFonts w:ascii="Times New Roman" w:hAnsi="Times New Roman"/>
          <w:sz w:val="28"/>
          <w:szCs w:val="28"/>
        </w:rPr>
        <w:t xml:space="preserve">Заготовка древесины осуществляется гражданами и юридическими лицами на основании договоров аренды в соответствии с лесохозяйственным регламентом </w:t>
      </w:r>
      <w:r>
        <w:rPr>
          <w:rFonts w:ascii="Times New Roman" w:hAnsi="Times New Roman"/>
          <w:sz w:val="28"/>
          <w:szCs w:val="28"/>
        </w:rPr>
        <w:t>Касумкентского</w:t>
      </w:r>
      <w:r w:rsidRPr="008E5275">
        <w:rPr>
          <w:rFonts w:ascii="Times New Roman" w:hAnsi="Times New Roman"/>
          <w:sz w:val="28"/>
          <w:szCs w:val="28"/>
        </w:rPr>
        <w:t xml:space="preserve"> лесничества, Лесным планом </w:t>
      </w:r>
      <w:r>
        <w:rPr>
          <w:rFonts w:ascii="Times New Roman" w:hAnsi="Times New Roman"/>
          <w:sz w:val="28"/>
          <w:szCs w:val="28"/>
        </w:rPr>
        <w:t>Республики Дагестан</w:t>
      </w:r>
      <w:r w:rsidRPr="008E5275">
        <w:rPr>
          <w:rFonts w:ascii="Times New Roman" w:hAnsi="Times New Roman"/>
          <w:sz w:val="28"/>
          <w:szCs w:val="28"/>
        </w:rPr>
        <w:t>, а также проектом освоения на лесном участке, предоставленном в аренду.</w:t>
      </w:r>
    </w:p>
    <w:p w:rsidR="00301BDE" w:rsidRPr="00FC16EE" w:rsidRDefault="00301BDE" w:rsidP="00301BDE">
      <w:pPr>
        <w:pStyle w:val="af2"/>
        <w:ind w:firstLine="709"/>
      </w:pPr>
      <w:r w:rsidRPr="00FC16EE">
        <w:t xml:space="preserve">Согласно Правил заготовки древесины, утвержденных приказом Рослесхоза от </w:t>
      </w:r>
      <w:r>
        <w:t>13</w:t>
      </w:r>
      <w:r w:rsidRPr="00FC16EE">
        <w:t>.0</w:t>
      </w:r>
      <w:r>
        <w:t>9</w:t>
      </w:r>
      <w:r w:rsidRPr="00FC16EE">
        <w:t>.201</w:t>
      </w:r>
      <w:r>
        <w:t>6</w:t>
      </w:r>
      <w:r w:rsidRPr="00FC16EE">
        <w:t xml:space="preserve"> г. № </w:t>
      </w:r>
      <w:r>
        <w:t>474 «</w:t>
      </w:r>
      <w:r w:rsidRPr="00A651DF">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t>» (далее – Правила заготовки древесины)</w:t>
      </w:r>
      <w:r w:rsidRPr="00FC16EE">
        <w:t xml:space="preserve">, приказа </w:t>
      </w:r>
      <w:r>
        <w:t>Минприроды России</w:t>
      </w:r>
      <w:r w:rsidRPr="00FC16EE">
        <w:t xml:space="preserve"> от 14.12.2010 г. № 485 «Об утверждении Особенностей использования, охраны, защиты и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для заготовки древесины, допускается осуществление рубок:</w:t>
      </w:r>
      <w:r w:rsidRPr="00FC16EE">
        <w:tab/>
      </w:r>
    </w:p>
    <w:p w:rsidR="00301BDE" w:rsidRPr="00FC16EE" w:rsidRDefault="00301BDE" w:rsidP="00301BDE">
      <w:pPr>
        <w:pStyle w:val="af2"/>
        <w:ind w:firstLine="709"/>
      </w:pPr>
      <w:r w:rsidRPr="00FC16EE">
        <w:t>- спелых, перестойных лесных насаждений (выборочные рубки);</w:t>
      </w:r>
    </w:p>
    <w:p w:rsidR="00301BDE" w:rsidRPr="00FC16EE" w:rsidRDefault="00301BDE" w:rsidP="00301BDE">
      <w:pPr>
        <w:pStyle w:val="af2"/>
        <w:ind w:firstLine="709"/>
      </w:pPr>
      <w:r w:rsidRPr="00FC16EE">
        <w:t xml:space="preserve">- средневозрастных, приспевающих, спелых, перестойных лесных насаждений, при вырубке погибших и поврежденных лесных насаждений (санитарные рубки); </w:t>
      </w:r>
    </w:p>
    <w:p w:rsidR="00301BDE" w:rsidRPr="00FC16EE" w:rsidRDefault="00301BDE" w:rsidP="00301BDE">
      <w:pPr>
        <w:pStyle w:val="af2"/>
        <w:ind w:firstLine="709"/>
      </w:pPr>
      <w:r w:rsidRPr="00FC16EE">
        <w:t>- при уходе за лесами (рубки ухода за лесами);</w:t>
      </w:r>
    </w:p>
    <w:p w:rsidR="00301BDE" w:rsidRPr="00FC16EE" w:rsidRDefault="00301BDE" w:rsidP="00301BDE">
      <w:pPr>
        <w:pStyle w:val="af2"/>
        <w:ind w:firstLine="709"/>
      </w:pPr>
      <w:r>
        <w:t xml:space="preserve">- при рубке </w:t>
      </w:r>
      <w:r w:rsidRPr="00FC16EE">
        <w:t>лесных насаждений на лесных участках, предназначенных для строительства, реконструкции и эксплуатации объектов, предусмотренных ст.</w:t>
      </w:r>
      <w:r>
        <w:t xml:space="preserve"> </w:t>
      </w:r>
      <w:r w:rsidRPr="00FC16EE">
        <w:t xml:space="preserve">ст. 13, 14 и 21 Лесного кодекса </w:t>
      </w:r>
      <w:r>
        <w:t>РФ</w:t>
      </w:r>
      <w:r w:rsidRPr="00FC16EE">
        <w:t>, в том числе для разрубки, расчистки квартальных, граничных просек, визиров, строительства, ремонта, эксплуатации лесохозяйственных и противопожарных дорог, устройства противопожарных разрывов и т.п. (прочие рубки).</w:t>
      </w:r>
    </w:p>
    <w:p w:rsidR="00301BDE" w:rsidRPr="00FC16EE" w:rsidRDefault="00301BDE" w:rsidP="00301BDE">
      <w:pPr>
        <w:pStyle w:val="af2"/>
        <w:ind w:firstLine="709"/>
      </w:pPr>
      <w:r w:rsidRPr="00FC16EE">
        <w:t>Заготовка древесины осуществляется в пределах расчетной лесосеки лесничества по видам целевого назначения лесов, категориям рубок, хозяйствам и преобладающим породам.</w:t>
      </w:r>
    </w:p>
    <w:p w:rsidR="00301BDE"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правил заготовки древесины</w:t>
      </w:r>
      <w:r>
        <w:rPr>
          <w:rFonts w:ascii="Times New Roman" w:hAnsi="Times New Roman"/>
          <w:sz w:val="28"/>
          <w:szCs w:val="28"/>
        </w:rPr>
        <w:t xml:space="preserve"> </w:t>
      </w:r>
      <w:r w:rsidRPr="005B445F">
        <w:rPr>
          <w:rFonts w:ascii="Times New Roman" w:hAnsi="Times New Roman"/>
          <w:sz w:val="28"/>
          <w:szCs w:val="28"/>
        </w:rPr>
        <w:t>выборочные</w:t>
      </w:r>
      <w:r w:rsidRPr="007602B0">
        <w:rPr>
          <w:rFonts w:ascii="Times New Roman" w:hAnsi="Times New Roman"/>
          <w:sz w:val="28"/>
          <w:szCs w:val="28"/>
        </w:rPr>
        <w:t xml:space="preserve"> рубки спелых, перестойных лесных насаждений допускаются в защитных лесах, если иное не предусмотрено законодательством Российской Федерации</w:t>
      </w:r>
      <w:r w:rsidRPr="005B445F">
        <w:rPr>
          <w:rFonts w:ascii="Times New Roman" w:hAnsi="Times New Roman"/>
          <w:sz w:val="28"/>
          <w:szCs w:val="28"/>
        </w:rPr>
        <w:t xml:space="preserve">. </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К выборочным рубкам относятся рубки, при которых на соответствующих землях или земельных участках вырубается часть деревьев и кустарников определенного возраста, размера, качества и состояния.</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Запрещается заготовка древесины с нарушением возрастов рубок.</w:t>
      </w:r>
    </w:p>
    <w:p w:rsidR="00301BDE" w:rsidRPr="00193687" w:rsidRDefault="00301BDE" w:rsidP="00301BDE">
      <w:pPr>
        <w:spacing w:after="0" w:line="240" w:lineRule="auto"/>
        <w:ind w:firstLine="709"/>
        <w:jc w:val="both"/>
        <w:rPr>
          <w:rFonts w:ascii="Times New Roman" w:hAnsi="Times New Roman"/>
          <w:sz w:val="28"/>
          <w:szCs w:val="28"/>
        </w:rPr>
      </w:pPr>
      <w:r w:rsidRPr="00193687">
        <w:rPr>
          <w:rFonts w:ascii="Times New Roman" w:hAnsi="Times New Roman"/>
          <w:sz w:val="28"/>
          <w:szCs w:val="28"/>
        </w:rPr>
        <w:t>Для заготовки древесины используются в первую очередь лесные насаждения, которые требуют рубки по их состоянию (поврежденных пожарами, ветром, снегом, вредными</w:t>
      </w:r>
      <w:r>
        <w:rPr>
          <w:rFonts w:ascii="Times New Roman" w:hAnsi="Times New Roman"/>
          <w:sz w:val="28"/>
          <w:szCs w:val="28"/>
        </w:rPr>
        <w:t xml:space="preserve"> организмами и в результате дру</w:t>
      </w:r>
      <w:r w:rsidRPr="00193687">
        <w:rPr>
          <w:rFonts w:ascii="Times New Roman" w:hAnsi="Times New Roman"/>
          <w:sz w:val="28"/>
          <w:szCs w:val="28"/>
        </w:rPr>
        <w:t>гих негативных воздействий), а такж</w:t>
      </w:r>
      <w:r>
        <w:rPr>
          <w:rFonts w:ascii="Times New Roman" w:hAnsi="Times New Roman"/>
          <w:sz w:val="28"/>
          <w:szCs w:val="28"/>
        </w:rPr>
        <w:t>е расположенные на лесных участ</w:t>
      </w:r>
      <w:r w:rsidRPr="00193687">
        <w:rPr>
          <w:rFonts w:ascii="Times New Roman" w:hAnsi="Times New Roman"/>
          <w:sz w:val="28"/>
          <w:szCs w:val="28"/>
        </w:rPr>
        <w:t>ках, имеющих недорубы прошлых лет, лесные насаждения, вышедшие из подсочки, перестойные лесные насаждения.</w:t>
      </w:r>
    </w:p>
    <w:p w:rsidR="00301BDE" w:rsidRPr="00193687" w:rsidRDefault="00301BDE" w:rsidP="00301BDE">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w:t>
      </w:r>
    </w:p>
    <w:p w:rsidR="00301BDE" w:rsidRPr="00193687" w:rsidRDefault="00301BDE" w:rsidP="00301BDE">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использование русел рек и ручьёв в качестве трасс волоков и лесных дорог;</w:t>
      </w:r>
    </w:p>
    <w:p w:rsidR="00301BDE" w:rsidRPr="00193687" w:rsidRDefault="00301BDE" w:rsidP="00301BDE">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повреждение лесных насаждений, растительного покрова и почв за пределами лесосек, захламление лесов промышленными и иными отходами;</w:t>
      </w:r>
    </w:p>
    <w:p w:rsidR="00301BDE" w:rsidRPr="00193687" w:rsidRDefault="00301BDE" w:rsidP="00301BDE">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сохранять и привод</w:t>
      </w:r>
      <w:r>
        <w:rPr>
          <w:rFonts w:ascii="Times New Roman" w:hAnsi="Times New Roman"/>
          <w:sz w:val="28"/>
          <w:szCs w:val="28"/>
        </w:rPr>
        <w:t>ить в надлежащее состояние нару</w:t>
      </w:r>
      <w:r w:rsidRPr="00193687">
        <w:rPr>
          <w:rFonts w:ascii="Times New Roman" w:hAnsi="Times New Roman"/>
          <w:sz w:val="28"/>
          <w:szCs w:val="28"/>
        </w:rPr>
        <w:t>шенные дороги, мосты и просеки, а</w:t>
      </w:r>
      <w:r>
        <w:rPr>
          <w:rFonts w:ascii="Times New Roman" w:hAnsi="Times New Roman"/>
          <w:sz w:val="28"/>
          <w:szCs w:val="28"/>
        </w:rPr>
        <w:t xml:space="preserve"> также осушительную сеть, дорож</w:t>
      </w:r>
      <w:r w:rsidRPr="00193687">
        <w:rPr>
          <w:rFonts w:ascii="Times New Roman" w:hAnsi="Times New Roman"/>
          <w:sz w:val="28"/>
          <w:szCs w:val="28"/>
        </w:rPr>
        <w:t>ные, гидролесомелиоративные и другие сооружения, водотоки, ручьи, реки;</w:t>
      </w:r>
    </w:p>
    <w:p w:rsidR="00301BDE" w:rsidRPr="00193687" w:rsidRDefault="00301BDE" w:rsidP="00301BDE">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производить снос возведённых построек, сооружений, установок и приспособлений, рекульти</w:t>
      </w:r>
      <w:r>
        <w:rPr>
          <w:rFonts w:ascii="Times New Roman" w:hAnsi="Times New Roman"/>
          <w:sz w:val="28"/>
          <w:szCs w:val="28"/>
        </w:rPr>
        <w:t>вацию занятых ими земель в тече</w:t>
      </w:r>
      <w:r w:rsidRPr="00193687">
        <w:rPr>
          <w:rFonts w:ascii="Times New Roman" w:hAnsi="Times New Roman"/>
          <w:sz w:val="28"/>
          <w:szCs w:val="28"/>
        </w:rPr>
        <w:t>ние 6 месяцев после окончания вывоза древесины с лесосеки;</w:t>
      </w:r>
    </w:p>
    <w:p w:rsidR="00301BDE" w:rsidRPr="00193687" w:rsidRDefault="00301BDE" w:rsidP="00301BDE">
      <w:pPr>
        <w:spacing w:after="0" w:line="240" w:lineRule="auto"/>
        <w:ind w:firstLine="709"/>
        <w:jc w:val="both"/>
        <w:rPr>
          <w:rFonts w:ascii="Times New Roman" w:hAnsi="Times New Roman"/>
          <w:sz w:val="28"/>
          <w:szCs w:val="28"/>
        </w:rPr>
      </w:pPr>
      <w:r w:rsidRPr="00193687">
        <w:rPr>
          <w:rFonts w:ascii="Times New Roman" w:hAnsi="Times New Roman"/>
          <w:sz w:val="28"/>
          <w:szCs w:val="28"/>
        </w:rPr>
        <w:t>- запрещается оставление деревьев, предназначенных для рубки, - недорубов (за исключением оставлени</w:t>
      </w:r>
      <w:r>
        <w:rPr>
          <w:rFonts w:ascii="Times New Roman" w:hAnsi="Times New Roman"/>
          <w:sz w:val="28"/>
          <w:szCs w:val="28"/>
        </w:rPr>
        <w:t>я на лесосеках компактных участ</w:t>
      </w:r>
      <w:r w:rsidRPr="00193687">
        <w:rPr>
          <w:rFonts w:ascii="Times New Roman" w:hAnsi="Times New Roman"/>
          <w:sz w:val="28"/>
          <w:szCs w:val="28"/>
        </w:rPr>
        <w:t>ков лесных насаждений, не начатых р</w:t>
      </w:r>
      <w:r>
        <w:rPr>
          <w:rFonts w:ascii="Times New Roman" w:hAnsi="Times New Roman"/>
          <w:sz w:val="28"/>
          <w:szCs w:val="28"/>
        </w:rPr>
        <w:t>убкой, площадью не менее 10 про</w:t>
      </w:r>
      <w:r w:rsidRPr="00193687">
        <w:rPr>
          <w:rFonts w:ascii="Times New Roman" w:hAnsi="Times New Roman"/>
          <w:sz w:val="28"/>
          <w:szCs w:val="28"/>
        </w:rPr>
        <w:t>центов от площади лесосеки), а также завалов и срубленных зависших деревьев, уничтожение подроста и молодняка, подлежащего сохранению;</w:t>
      </w:r>
    </w:p>
    <w:p w:rsidR="00301BDE" w:rsidRPr="00193687" w:rsidRDefault="00301BDE" w:rsidP="00301BDE">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уничтожение </w:t>
      </w:r>
      <w:r>
        <w:rPr>
          <w:rFonts w:ascii="Times New Roman" w:hAnsi="Times New Roman"/>
          <w:sz w:val="28"/>
          <w:szCs w:val="28"/>
        </w:rPr>
        <w:t>или повреждение граничных, квар</w:t>
      </w:r>
      <w:r w:rsidRPr="00193687">
        <w:rPr>
          <w:rFonts w:ascii="Times New Roman" w:hAnsi="Times New Roman"/>
          <w:sz w:val="28"/>
          <w:szCs w:val="28"/>
        </w:rPr>
        <w:t xml:space="preserve">тальных, лесосечных и других столбов и знаков, клейм и номеров на деревьях и пнях; </w:t>
      </w:r>
    </w:p>
    <w:p w:rsidR="00301BDE" w:rsidRPr="00193687" w:rsidRDefault="00301BDE" w:rsidP="00301BDE">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рубка и повреждение деревьев, не предназначенных для рубки и подлежащих сохранению, в </w:t>
      </w:r>
      <w:r>
        <w:rPr>
          <w:rFonts w:ascii="Times New Roman" w:hAnsi="Times New Roman"/>
          <w:sz w:val="28"/>
          <w:szCs w:val="28"/>
        </w:rPr>
        <w:t>том числе источников обсемене</w:t>
      </w:r>
      <w:r w:rsidRPr="00193687">
        <w:rPr>
          <w:rFonts w:ascii="Times New Roman" w:hAnsi="Times New Roman"/>
          <w:sz w:val="28"/>
          <w:szCs w:val="28"/>
        </w:rPr>
        <w:t xml:space="preserve">ния и плюсовых деревьев, за исключением погибших.  </w:t>
      </w:r>
    </w:p>
    <w:p w:rsidR="00301BDE" w:rsidRPr="00193687" w:rsidRDefault="00301BDE" w:rsidP="00301BDE">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При заготовке древесины подлежат сохранению особи видов, занесённых в Красную книгу Российской Федерации, в Красную книгу </w:t>
      </w:r>
      <w:r>
        <w:rPr>
          <w:rFonts w:ascii="Times New Roman" w:hAnsi="Times New Roman"/>
          <w:sz w:val="28"/>
          <w:szCs w:val="28"/>
        </w:rPr>
        <w:t>Республики Дагестан</w:t>
      </w:r>
      <w:r w:rsidRPr="00193687">
        <w:rPr>
          <w:rFonts w:ascii="Times New Roman" w:hAnsi="Times New Roman"/>
          <w:sz w:val="28"/>
          <w:szCs w:val="28"/>
        </w:rPr>
        <w:t xml:space="preserve">, а также места их обитания. </w:t>
      </w:r>
    </w:p>
    <w:p w:rsidR="00301BDE" w:rsidRPr="00193687" w:rsidRDefault="00301BDE" w:rsidP="00301BDE">
      <w:pPr>
        <w:spacing w:after="0" w:line="240" w:lineRule="auto"/>
        <w:ind w:firstLine="709"/>
        <w:jc w:val="both"/>
        <w:rPr>
          <w:rFonts w:ascii="Times New Roman" w:hAnsi="Times New Roman"/>
          <w:sz w:val="28"/>
          <w:szCs w:val="28"/>
        </w:rPr>
      </w:pPr>
      <w:r w:rsidRPr="00193687">
        <w:rPr>
          <w:rFonts w:ascii="Times New Roman" w:hAnsi="Times New Roman"/>
          <w:sz w:val="28"/>
          <w:szCs w:val="28"/>
        </w:rPr>
        <w:t>В целях повышения биоразнообр</w:t>
      </w:r>
      <w:r>
        <w:rPr>
          <w:rFonts w:ascii="Times New Roman" w:hAnsi="Times New Roman"/>
          <w:sz w:val="28"/>
          <w:szCs w:val="28"/>
        </w:rPr>
        <w:t>азия лесов могут сохраняться отдел</w:t>
      </w:r>
      <w:r w:rsidRPr="00193687">
        <w:rPr>
          <w:rFonts w:ascii="Times New Roman" w:hAnsi="Times New Roman"/>
          <w:sz w:val="28"/>
          <w:szCs w:val="28"/>
        </w:rPr>
        <w:t>ьные ценные деревья в любом ярусе, если это не создает препятствий для последующего лесовосстановления.</w:t>
      </w:r>
    </w:p>
    <w:p w:rsidR="00301BDE" w:rsidRPr="00193687" w:rsidRDefault="00301BDE" w:rsidP="00301BDE">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В целях заготовки древесины проводится отвод части площади лесного участка, предназначенного в рубку (лесосека), а также таксации лесосеки, при которой определяются </w:t>
      </w:r>
      <w:r>
        <w:rPr>
          <w:rFonts w:ascii="Times New Roman" w:hAnsi="Times New Roman"/>
          <w:sz w:val="28"/>
          <w:szCs w:val="28"/>
        </w:rPr>
        <w:t>качественные характеристики лес</w:t>
      </w:r>
      <w:r w:rsidRPr="00193687">
        <w:rPr>
          <w:rFonts w:ascii="Times New Roman" w:hAnsi="Times New Roman"/>
          <w:sz w:val="28"/>
          <w:szCs w:val="28"/>
        </w:rPr>
        <w:t>ных насаждений.</w:t>
      </w:r>
    </w:p>
    <w:p w:rsidR="00301BDE" w:rsidRPr="006D0DF8" w:rsidRDefault="00301BDE" w:rsidP="00301BDE">
      <w:pPr>
        <w:spacing w:after="0" w:line="240" w:lineRule="auto"/>
        <w:rPr>
          <w:rFonts w:ascii="Times New Roman" w:hAnsi="Times New Roman"/>
          <w:sz w:val="28"/>
          <w:szCs w:val="28"/>
        </w:rPr>
      </w:pPr>
      <w:r w:rsidRPr="006D0DF8">
        <w:rPr>
          <w:rFonts w:ascii="Times New Roman" w:hAnsi="Times New Roman"/>
          <w:sz w:val="28"/>
          <w:szCs w:val="28"/>
        </w:rPr>
        <w:br w:type="page"/>
      </w:r>
    </w:p>
    <w:p w:rsidR="00301BDE" w:rsidRPr="006D0DF8" w:rsidRDefault="00301BDE" w:rsidP="00301BDE">
      <w:pPr>
        <w:spacing w:after="0" w:line="240" w:lineRule="auto"/>
        <w:rPr>
          <w:rFonts w:ascii="Times New Roman" w:hAnsi="Times New Roman"/>
          <w:sz w:val="28"/>
          <w:szCs w:val="28"/>
        </w:rPr>
      </w:pPr>
    </w:p>
    <w:p w:rsidR="00301BDE" w:rsidRPr="006D0DF8" w:rsidRDefault="00301BDE" w:rsidP="00301BDE">
      <w:pPr>
        <w:pStyle w:val="1"/>
        <w:jc w:val="center"/>
        <w:rPr>
          <w:b/>
          <w:szCs w:val="28"/>
        </w:rPr>
      </w:pPr>
      <w:bookmarkStart w:id="36" w:name="_Toc503962091"/>
      <w:bookmarkStart w:id="37" w:name="_Toc503964316"/>
      <w:r w:rsidRPr="006D0DF8">
        <w:rPr>
          <w:b/>
          <w:szCs w:val="28"/>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bookmarkEnd w:id="36"/>
      <w:bookmarkEnd w:id="37"/>
    </w:p>
    <w:p w:rsidR="00301BDE" w:rsidRPr="006D0DF8" w:rsidRDefault="00301BDE" w:rsidP="00301BDE">
      <w:pPr>
        <w:spacing w:after="0" w:line="240" w:lineRule="auto"/>
        <w:jc w:val="center"/>
        <w:rPr>
          <w:rFonts w:ascii="Times New Roman" w:hAnsi="Times New Roman"/>
          <w:b/>
          <w:sz w:val="28"/>
          <w:szCs w:val="28"/>
          <w:u w:val="single"/>
        </w:rPr>
      </w:pPr>
    </w:p>
    <w:p w:rsidR="00301BDE" w:rsidRPr="00CE5408" w:rsidRDefault="00301BDE" w:rsidP="00301BDE">
      <w:pPr>
        <w:spacing w:after="0" w:line="240" w:lineRule="auto"/>
        <w:ind w:firstLine="709"/>
        <w:jc w:val="both"/>
        <w:rPr>
          <w:rFonts w:ascii="Times New Roman" w:hAnsi="Times New Roman"/>
          <w:sz w:val="28"/>
          <w:szCs w:val="28"/>
        </w:rPr>
      </w:pPr>
      <w:r w:rsidRPr="00CE5408">
        <w:rPr>
          <w:rFonts w:ascii="Times New Roman" w:hAnsi="Times New Roman"/>
          <w:sz w:val="28"/>
          <w:szCs w:val="28"/>
        </w:rPr>
        <w:t>Предельные параметры основных организационно- технических</w:t>
      </w:r>
      <w:r>
        <w:rPr>
          <w:rFonts w:ascii="Times New Roman" w:hAnsi="Times New Roman"/>
          <w:sz w:val="28"/>
          <w:szCs w:val="28"/>
        </w:rPr>
        <w:t xml:space="preserve"> элементов </w:t>
      </w:r>
      <w:r w:rsidRPr="00CE5408">
        <w:rPr>
          <w:rFonts w:ascii="Times New Roman" w:hAnsi="Times New Roman"/>
          <w:sz w:val="28"/>
          <w:szCs w:val="28"/>
        </w:rPr>
        <w:t>выборочных рубок спелых, перестойных лесных насаждений</w:t>
      </w:r>
      <w:r>
        <w:rPr>
          <w:rFonts w:ascii="Times New Roman" w:hAnsi="Times New Roman"/>
          <w:sz w:val="28"/>
          <w:szCs w:val="28"/>
        </w:rPr>
        <w:t xml:space="preserve"> приведены в таблице 2.1.1.1.</w:t>
      </w:r>
    </w:p>
    <w:p w:rsidR="00301BDE" w:rsidRDefault="00301BDE" w:rsidP="00301BDE">
      <w:pPr>
        <w:spacing w:after="0" w:line="240" w:lineRule="auto"/>
        <w:jc w:val="right"/>
        <w:rPr>
          <w:rFonts w:ascii="Times New Roman" w:hAnsi="Times New Roman"/>
          <w:sz w:val="28"/>
          <w:szCs w:val="28"/>
        </w:rPr>
      </w:pPr>
      <w:r>
        <w:rPr>
          <w:rFonts w:ascii="Times New Roman" w:hAnsi="Times New Roman"/>
          <w:sz w:val="28"/>
          <w:szCs w:val="28"/>
        </w:rPr>
        <w:t>Таблица 2.1.1.1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757"/>
      </w:tblGrid>
      <w:tr w:rsidR="00301BDE" w:rsidRPr="005B445F" w:rsidTr="00FD5E63">
        <w:tc>
          <w:tcPr>
            <w:tcW w:w="4649" w:type="dxa"/>
            <w:vMerge w:val="restart"/>
            <w:vAlign w:val="center"/>
          </w:tcPr>
          <w:p w:rsidR="00301BDE" w:rsidRPr="005B445F" w:rsidRDefault="00301BDE" w:rsidP="00FD5E63">
            <w:pPr>
              <w:spacing w:after="0" w:line="240" w:lineRule="auto"/>
              <w:jc w:val="center"/>
              <w:rPr>
                <w:rFonts w:ascii="Times New Roman" w:hAnsi="Times New Roman"/>
                <w:sz w:val="28"/>
                <w:szCs w:val="28"/>
              </w:rPr>
            </w:pPr>
            <w:r w:rsidRPr="005B445F">
              <w:rPr>
                <w:rFonts w:ascii="Times New Roman" w:hAnsi="Times New Roman"/>
                <w:sz w:val="28"/>
                <w:szCs w:val="28"/>
              </w:rPr>
              <w:t>Виды рубок</w:t>
            </w:r>
          </w:p>
        </w:tc>
        <w:tc>
          <w:tcPr>
            <w:tcW w:w="4757" w:type="dxa"/>
            <w:vAlign w:val="center"/>
          </w:tcPr>
          <w:p w:rsidR="00301BDE" w:rsidRPr="005B445F" w:rsidRDefault="00301BDE" w:rsidP="00FD5E63">
            <w:pPr>
              <w:spacing w:after="0" w:line="240" w:lineRule="auto"/>
              <w:jc w:val="center"/>
              <w:rPr>
                <w:rFonts w:ascii="Times New Roman" w:hAnsi="Times New Roman"/>
                <w:sz w:val="28"/>
                <w:szCs w:val="28"/>
              </w:rPr>
            </w:pPr>
            <w:r w:rsidRPr="005B445F">
              <w:rPr>
                <w:rFonts w:ascii="Times New Roman" w:hAnsi="Times New Roman"/>
                <w:sz w:val="28"/>
                <w:szCs w:val="28"/>
              </w:rPr>
              <w:t>Предельная площадь лесосек, га</w:t>
            </w:r>
          </w:p>
        </w:tc>
      </w:tr>
      <w:tr w:rsidR="00301BDE" w:rsidRPr="005B445F" w:rsidTr="00FD5E63">
        <w:trPr>
          <w:trHeight w:val="154"/>
        </w:trPr>
        <w:tc>
          <w:tcPr>
            <w:tcW w:w="4649" w:type="dxa"/>
            <w:vMerge/>
            <w:tcBorders>
              <w:bottom w:val="double" w:sz="4" w:space="0" w:color="auto"/>
            </w:tcBorders>
            <w:vAlign w:val="center"/>
          </w:tcPr>
          <w:p w:rsidR="00301BDE" w:rsidRPr="005B445F" w:rsidRDefault="00301BDE" w:rsidP="00FD5E63">
            <w:pPr>
              <w:spacing w:after="0" w:line="240" w:lineRule="auto"/>
              <w:jc w:val="center"/>
              <w:rPr>
                <w:rFonts w:ascii="Times New Roman" w:hAnsi="Times New Roman"/>
                <w:sz w:val="28"/>
                <w:szCs w:val="28"/>
              </w:rPr>
            </w:pPr>
          </w:p>
        </w:tc>
        <w:tc>
          <w:tcPr>
            <w:tcW w:w="4757" w:type="dxa"/>
            <w:tcBorders>
              <w:bottom w:val="double" w:sz="4" w:space="0" w:color="auto"/>
            </w:tcBorders>
            <w:vAlign w:val="center"/>
          </w:tcPr>
          <w:p w:rsidR="00301BDE" w:rsidRPr="005B445F" w:rsidRDefault="00301BDE" w:rsidP="00FD5E63">
            <w:pPr>
              <w:spacing w:after="0" w:line="240" w:lineRule="auto"/>
              <w:jc w:val="center"/>
              <w:rPr>
                <w:rFonts w:ascii="Times New Roman" w:hAnsi="Times New Roman"/>
                <w:sz w:val="28"/>
                <w:szCs w:val="28"/>
              </w:rPr>
            </w:pPr>
            <w:r w:rsidRPr="005B445F">
              <w:rPr>
                <w:rFonts w:ascii="Times New Roman" w:hAnsi="Times New Roman"/>
                <w:sz w:val="28"/>
                <w:szCs w:val="28"/>
              </w:rPr>
              <w:t>Защитные леса</w:t>
            </w:r>
          </w:p>
        </w:tc>
      </w:tr>
      <w:tr w:rsidR="00301BDE" w:rsidRPr="005B445F" w:rsidTr="00FD5E63">
        <w:tc>
          <w:tcPr>
            <w:tcW w:w="4649" w:type="dxa"/>
            <w:tcBorders>
              <w:top w:val="double" w:sz="4" w:space="0" w:color="auto"/>
              <w:bottom w:val="double" w:sz="4" w:space="0" w:color="auto"/>
            </w:tcBorders>
            <w:vAlign w:val="center"/>
          </w:tcPr>
          <w:p w:rsidR="00301BDE" w:rsidRPr="005B445F"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1</w:t>
            </w:r>
          </w:p>
        </w:tc>
        <w:tc>
          <w:tcPr>
            <w:tcW w:w="4757" w:type="dxa"/>
            <w:tcBorders>
              <w:top w:val="double" w:sz="4" w:space="0" w:color="auto"/>
              <w:bottom w:val="double" w:sz="4" w:space="0" w:color="auto"/>
            </w:tcBorders>
            <w:vAlign w:val="center"/>
          </w:tcPr>
          <w:p w:rsidR="00301BDE" w:rsidRPr="005B445F"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2</w:t>
            </w:r>
          </w:p>
        </w:tc>
      </w:tr>
      <w:tr w:rsidR="00301BDE" w:rsidRPr="005B445F" w:rsidTr="00FD5E63">
        <w:tc>
          <w:tcPr>
            <w:tcW w:w="4649" w:type="dxa"/>
            <w:tcBorders>
              <w:top w:val="double" w:sz="4" w:space="0" w:color="auto"/>
            </w:tcBorders>
            <w:vAlign w:val="center"/>
          </w:tcPr>
          <w:p w:rsidR="00301BDE" w:rsidRPr="005B445F" w:rsidRDefault="00301BDE" w:rsidP="00FD5E63">
            <w:pPr>
              <w:spacing w:after="0" w:line="240" w:lineRule="auto"/>
              <w:jc w:val="center"/>
              <w:rPr>
                <w:rFonts w:ascii="Times New Roman" w:hAnsi="Times New Roman"/>
                <w:sz w:val="28"/>
                <w:szCs w:val="28"/>
                <w:u w:val="single"/>
              </w:rPr>
            </w:pPr>
            <w:r w:rsidRPr="005B445F">
              <w:rPr>
                <w:rFonts w:ascii="Times New Roman" w:hAnsi="Times New Roman"/>
                <w:sz w:val="28"/>
                <w:szCs w:val="28"/>
                <w:u w:val="single"/>
              </w:rPr>
              <w:t>Зона горного Северного Кавказа</w:t>
            </w:r>
            <w:r>
              <w:rPr>
                <w:rFonts w:ascii="Times New Roman" w:hAnsi="Times New Roman"/>
                <w:sz w:val="28"/>
                <w:szCs w:val="28"/>
                <w:u w:val="single"/>
              </w:rPr>
              <w:t xml:space="preserve"> и горного Крыма</w:t>
            </w:r>
          </w:p>
          <w:p w:rsidR="00301BDE" w:rsidRPr="005B445F" w:rsidRDefault="00301BDE" w:rsidP="00FD5E63">
            <w:pPr>
              <w:spacing w:after="0" w:line="240" w:lineRule="auto"/>
              <w:jc w:val="center"/>
              <w:rPr>
                <w:rFonts w:ascii="Times New Roman" w:hAnsi="Times New Roman"/>
                <w:sz w:val="28"/>
                <w:szCs w:val="28"/>
              </w:rPr>
            </w:pPr>
            <w:r w:rsidRPr="005B445F">
              <w:rPr>
                <w:rFonts w:ascii="Times New Roman" w:hAnsi="Times New Roman"/>
                <w:sz w:val="28"/>
                <w:szCs w:val="28"/>
              </w:rPr>
              <w:t>- Добровольно-выборочные рубки</w:t>
            </w:r>
          </w:p>
          <w:p w:rsidR="00301BDE" w:rsidRPr="005B445F" w:rsidRDefault="00301BDE" w:rsidP="00FD5E63">
            <w:pPr>
              <w:spacing w:after="0" w:line="240" w:lineRule="auto"/>
              <w:jc w:val="center"/>
              <w:rPr>
                <w:rFonts w:ascii="Times New Roman" w:hAnsi="Times New Roman"/>
                <w:sz w:val="28"/>
                <w:szCs w:val="28"/>
              </w:rPr>
            </w:pPr>
            <w:r w:rsidRPr="005B445F">
              <w:rPr>
                <w:rFonts w:ascii="Times New Roman" w:hAnsi="Times New Roman"/>
                <w:sz w:val="28"/>
                <w:szCs w:val="28"/>
              </w:rPr>
              <w:t>- Группово-постепенные котловинные рубки</w:t>
            </w:r>
          </w:p>
        </w:tc>
        <w:tc>
          <w:tcPr>
            <w:tcW w:w="4757" w:type="dxa"/>
            <w:tcBorders>
              <w:top w:val="double" w:sz="4" w:space="0" w:color="auto"/>
            </w:tcBorders>
            <w:vAlign w:val="center"/>
          </w:tcPr>
          <w:p w:rsidR="00301BDE" w:rsidRPr="005B445F" w:rsidRDefault="00301BDE" w:rsidP="00FD5E63">
            <w:pPr>
              <w:spacing w:after="0" w:line="240" w:lineRule="auto"/>
              <w:jc w:val="center"/>
              <w:rPr>
                <w:rFonts w:ascii="Times New Roman" w:hAnsi="Times New Roman"/>
                <w:sz w:val="28"/>
                <w:szCs w:val="28"/>
              </w:rPr>
            </w:pPr>
          </w:p>
          <w:p w:rsidR="00301BDE" w:rsidRPr="005B445F" w:rsidRDefault="00301BDE" w:rsidP="00FD5E63">
            <w:pPr>
              <w:spacing w:after="0" w:line="240" w:lineRule="auto"/>
              <w:jc w:val="center"/>
              <w:rPr>
                <w:rFonts w:ascii="Times New Roman" w:hAnsi="Times New Roman"/>
                <w:sz w:val="28"/>
                <w:szCs w:val="28"/>
              </w:rPr>
            </w:pPr>
            <w:r w:rsidRPr="005B445F">
              <w:rPr>
                <w:rFonts w:ascii="Times New Roman" w:hAnsi="Times New Roman"/>
                <w:sz w:val="28"/>
                <w:szCs w:val="28"/>
              </w:rPr>
              <w:t>7</w:t>
            </w:r>
          </w:p>
          <w:p w:rsidR="00301BDE" w:rsidRPr="005B445F" w:rsidRDefault="00301BDE" w:rsidP="00FD5E63">
            <w:pPr>
              <w:spacing w:after="0" w:line="240" w:lineRule="auto"/>
              <w:jc w:val="center"/>
              <w:rPr>
                <w:rFonts w:ascii="Times New Roman" w:hAnsi="Times New Roman"/>
                <w:sz w:val="28"/>
                <w:szCs w:val="28"/>
              </w:rPr>
            </w:pPr>
            <w:r w:rsidRPr="005B445F">
              <w:rPr>
                <w:rFonts w:ascii="Times New Roman" w:hAnsi="Times New Roman"/>
                <w:sz w:val="28"/>
                <w:szCs w:val="28"/>
              </w:rPr>
              <w:t>5</w:t>
            </w:r>
          </w:p>
        </w:tc>
      </w:tr>
    </w:tbl>
    <w:p w:rsidR="00301BDE" w:rsidRPr="0034037C" w:rsidRDefault="00301BDE" w:rsidP="00301BDE">
      <w:pPr>
        <w:spacing w:after="0" w:line="240" w:lineRule="auto"/>
        <w:rPr>
          <w:rFonts w:ascii="Times New Roman" w:hAnsi="Times New Roman"/>
          <w:sz w:val="12"/>
          <w:szCs w:val="12"/>
        </w:rPr>
      </w:pPr>
    </w:p>
    <w:p w:rsidR="00301BDE" w:rsidRDefault="00301BDE" w:rsidP="00301BDE">
      <w:pPr>
        <w:spacing w:after="0" w:line="240" w:lineRule="auto"/>
        <w:ind w:firstLine="709"/>
        <w:jc w:val="both"/>
        <w:rPr>
          <w:rFonts w:ascii="Times New Roman" w:hAnsi="Times New Roman"/>
          <w:sz w:val="28"/>
          <w:szCs w:val="28"/>
        </w:rPr>
      </w:pPr>
      <w:r w:rsidRPr="00B87E2C">
        <w:rPr>
          <w:rFonts w:ascii="Times New Roman" w:eastAsia="Times New Roman" w:hAnsi="Times New Roman"/>
          <w:sz w:val="28"/>
          <w:szCs w:val="28"/>
          <w:lang w:eastAsia="ru-RU"/>
        </w:rPr>
        <w:t>Сроки примыкания лесосек при выборочных рубках спелых, перестойных лесных насаждений не устанавливаются.</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древесины при рубке спелых и перестойных насаждений ориентирована на классическое ведение лесного хозяйства: лесовосстановление – уход за лесом – рубка спелой древесины – получение лесного дохода – очередной цикл лесовосстановления за счет полученного дохода и т.д.</w:t>
      </w:r>
    </w:p>
    <w:p w:rsidR="00301BDE" w:rsidRPr="005B445F" w:rsidRDefault="00301BDE" w:rsidP="00301BDE">
      <w:pPr>
        <w:spacing w:after="0" w:line="240" w:lineRule="auto"/>
        <w:ind w:firstLine="709"/>
        <w:jc w:val="both"/>
        <w:rPr>
          <w:rFonts w:ascii="Times New Roman" w:hAnsi="Times New Roman"/>
          <w:sz w:val="28"/>
          <w:szCs w:val="28"/>
        </w:rPr>
      </w:pPr>
      <w:r w:rsidRPr="00DA71AC">
        <w:rPr>
          <w:rFonts w:ascii="Times New Roman" w:hAnsi="Times New Roman"/>
          <w:sz w:val="28"/>
          <w:szCs w:val="28"/>
        </w:rPr>
        <w:t>В защитных лесах возможно проведение выборочных рубок</w:t>
      </w:r>
      <w:r>
        <w:rPr>
          <w:rFonts w:ascii="Times New Roman" w:hAnsi="Times New Roman"/>
          <w:sz w:val="28"/>
          <w:szCs w:val="28"/>
        </w:rPr>
        <w:t xml:space="preserve"> спелых и перестойных насаждений</w:t>
      </w:r>
      <w:r w:rsidRPr="00DA71AC">
        <w:rPr>
          <w:rFonts w:ascii="Times New Roman" w:hAnsi="Times New Roman"/>
          <w:sz w:val="28"/>
          <w:szCs w:val="28"/>
        </w:rPr>
        <w:t xml:space="preserve"> (добровольно-выборочные, группово- постепенные котловинные рубки).</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 </w:t>
      </w:r>
      <w:r w:rsidRPr="005B445F">
        <w:rPr>
          <w:rFonts w:ascii="Times New Roman" w:hAnsi="Times New Roman"/>
          <w:sz w:val="28"/>
          <w:szCs w:val="28"/>
          <w:u w:val="single"/>
        </w:rPr>
        <w:t>добровольно-выборочных рубках</w:t>
      </w:r>
      <w:r w:rsidRPr="005B445F">
        <w:rPr>
          <w:rFonts w:ascii="Times New Roman" w:hAnsi="Times New Roman"/>
          <w:sz w:val="28"/>
          <w:szCs w:val="28"/>
        </w:rPr>
        <w:t xml:space="preserve"> равномерно по площади вырубаются в первую очередь поврежденные, перестойные, спелые с замедленным ростом деревья, при условии обеспечения воспроизводства древесных пород, сохранения защитных и средообразующих свойств леса. Полнота древостоя после проведения данного вида выборочных рубок лесных нас</w:t>
      </w:r>
      <w:r>
        <w:rPr>
          <w:rFonts w:ascii="Times New Roman" w:hAnsi="Times New Roman"/>
          <w:sz w:val="28"/>
          <w:szCs w:val="28"/>
        </w:rPr>
        <w:t>аждений не должна быть ниже 0,6</w:t>
      </w:r>
      <w:r w:rsidRPr="005B445F">
        <w:rPr>
          <w:rFonts w:ascii="Times New Roman" w:hAnsi="Times New Roman"/>
          <w:sz w:val="28"/>
          <w:szCs w:val="28"/>
        </w:rPr>
        <w:t>.</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u w:val="single"/>
        </w:rPr>
        <w:t>Группово-постепенные котловинные рубки</w:t>
      </w:r>
      <w:r w:rsidRPr="005B445F">
        <w:rPr>
          <w:rFonts w:ascii="Times New Roman" w:hAnsi="Times New Roman"/>
          <w:sz w:val="28"/>
          <w:szCs w:val="28"/>
        </w:rPr>
        <w:t xml:space="preserve"> – древостой вырубается в течение двух классов возраста группами (котловинами) в несколько приемов в местах, где имеются куртины подроста (а также обеспечивается их последующее появление), проводятся в одновозрастных древостоях с групповым размещением подроста.  </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Вырубка спелого древостоя осуществляется постепенно вокруг групп подроста на площадях от 0.01 до 1 гектара (котловинами) за 3-5 приемов, проводимых в течение 20-40 лет.</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Предельная площадь лесосек для данного виды выборочных рубок в условиях лесничества – 5 га.</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Заключительный прием группово-постепенных котловинных рубок проводится только после формирования на лесосеке жизнеспособного сомкнутого молодняка, обеспечивающего формирование лесных насаждений.</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Методика определения расчетной лесосеки по выборочным рубкам использована единая для всех видов выборочных рубок.</w:t>
      </w:r>
    </w:p>
    <w:p w:rsidR="00301BDE" w:rsidRPr="005B445F" w:rsidRDefault="00301BDE" w:rsidP="00301BDE">
      <w:pPr>
        <w:spacing w:after="0" w:line="240" w:lineRule="auto"/>
        <w:rPr>
          <w:rFonts w:ascii="Times New Roman" w:hAnsi="Times New Roman"/>
          <w:sz w:val="28"/>
          <w:szCs w:val="28"/>
        </w:rPr>
      </w:pPr>
    </w:p>
    <w:p w:rsidR="00301BDE" w:rsidRPr="005B445F" w:rsidRDefault="00301BDE" w:rsidP="00301BDE">
      <w:pPr>
        <w:spacing w:after="0" w:line="240" w:lineRule="auto"/>
        <w:rPr>
          <w:rFonts w:ascii="Times New Roman" w:hAnsi="Times New Roman"/>
          <w:sz w:val="28"/>
          <w:szCs w:val="28"/>
        </w:rPr>
        <w:sectPr w:rsidR="00301BDE" w:rsidRPr="005B445F" w:rsidSect="002A4ED8">
          <w:headerReference w:type="default" r:id="rId22"/>
          <w:footerReference w:type="default" r:id="rId23"/>
          <w:pgSz w:w="11906" w:h="16838" w:code="9"/>
          <w:pgMar w:top="1134" w:right="851" w:bottom="1134" w:left="1701" w:header="709" w:footer="709" w:gutter="0"/>
          <w:cols w:space="708"/>
          <w:docGrid w:linePitch="360"/>
        </w:sectPr>
      </w:pPr>
    </w:p>
    <w:p w:rsidR="00301BDE" w:rsidRDefault="00301BDE" w:rsidP="00301BDE">
      <w:pPr>
        <w:spacing w:after="0" w:line="240" w:lineRule="auto"/>
        <w:jc w:val="right"/>
        <w:rPr>
          <w:rFonts w:ascii="Times New Roman" w:hAnsi="Times New Roman"/>
          <w:sz w:val="28"/>
          <w:szCs w:val="28"/>
        </w:rPr>
      </w:pPr>
      <w:r w:rsidRPr="006E6480">
        <w:rPr>
          <w:rFonts w:ascii="Times New Roman" w:hAnsi="Times New Roman"/>
          <w:sz w:val="28"/>
          <w:szCs w:val="28"/>
        </w:rPr>
        <w:lastRenderedPageBreak/>
        <w:t>Таблица 2.1.1.</w:t>
      </w:r>
      <w:r>
        <w:rPr>
          <w:rFonts w:ascii="Times New Roman" w:hAnsi="Times New Roman"/>
          <w:sz w:val="28"/>
          <w:szCs w:val="28"/>
        </w:rPr>
        <w:t>2</w:t>
      </w:r>
    </w:p>
    <w:p w:rsidR="00301BDE" w:rsidRPr="00E41D8C" w:rsidRDefault="00301BDE" w:rsidP="00301BDE">
      <w:pPr>
        <w:spacing w:after="0" w:line="240" w:lineRule="auto"/>
        <w:jc w:val="center"/>
        <w:rPr>
          <w:rFonts w:ascii="Times New Roman" w:hAnsi="Times New Roman"/>
          <w:sz w:val="28"/>
          <w:szCs w:val="28"/>
        </w:rPr>
      </w:pPr>
      <w:r w:rsidRPr="00E41D8C">
        <w:rPr>
          <w:rFonts w:ascii="Times New Roman" w:hAnsi="Times New Roman"/>
          <w:sz w:val="28"/>
          <w:szCs w:val="28"/>
        </w:rPr>
        <w:t>Параметры проведения выборочных рубок</w:t>
      </w:r>
    </w:p>
    <w:p w:rsidR="00301BDE" w:rsidRPr="00E41D8C" w:rsidRDefault="00301BDE" w:rsidP="00301BDE">
      <w:pPr>
        <w:spacing w:after="0" w:line="240" w:lineRule="auto"/>
        <w:jc w:val="center"/>
        <w:rPr>
          <w:rFonts w:ascii="Times New Roman" w:hAnsi="Times New Roman"/>
          <w:sz w:val="28"/>
          <w:szCs w:val="28"/>
        </w:rPr>
      </w:pPr>
    </w:p>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301BDE" w:rsidRPr="00E41D8C" w:rsidTr="00FD5E63">
        <w:trPr>
          <w:trHeight w:val="291"/>
          <w:tblHeader/>
        </w:trPr>
        <w:tc>
          <w:tcPr>
            <w:tcW w:w="1519" w:type="dxa"/>
            <w:vMerge w:val="restart"/>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Категории защитн. лесов</w:t>
            </w:r>
          </w:p>
        </w:tc>
        <w:tc>
          <w:tcPr>
            <w:tcW w:w="906" w:type="dxa"/>
            <w:vMerge w:val="restart"/>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Хозсекция</w:t>
            </w:r>
          </w:p>
        </w:tc>
        <w:tc>
          <w:tcPr>
            <w:tcW w:w="1544" w:type="dxa"/>
            <w:gridSpan w:val="2"/>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Параметры</w:t>
            </w:r>
          </w:p>
        </w:tc>
        <w:tc>
          <w:tcPr>
            <w:tcW w:w="636" w:type="dxa"/>
            <w:vMerge w:val="restart"/>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Способ</w:t>
            </w:r>
          </w:p>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расчета</w:t>
            </w:r>
          </w:p>
        </w:tc>
        <w:tc>
          <w:tcPr>
            <w:tcW w:w="767" w:type="dxa"/>
            <w:vMerge w:val="restart"/>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Период повторя-емости</w:t>
            </w:r>
          </w:p>
        </w:tc>
        <w:tc>
          <w:tcPr>
            <w:tcW w:w="9131" w:type="dxa"/>
            <w:gridSpan w:val="12"/>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 вырубки при полноте (2-х ярусов)</w:t>
            </w:r>
          </w:p>
        </w:tc>
      </w:tr>
      <w:tr w:rsidR="00301BDE" w:rsidRPr="00E41D8C" w:rsidTr="00FD5E63">
        <w:trPr>
          <w:trHeight w:val="144"/>
          <w:tblHeader/>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49" w:type="dxa"/>
            <w:vMerge w:val="restart"/>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крутиз-на град.</w:t>
            </w:r>
          </w:p>
        </w:tc>
        <w:tc>
          <w:tcPr>
            <w:tcW w:w="795" w:type="dxa"/>
            <w:vMerge w:val="restart"/>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пло-щадь,га</w:t>
            </w:r>
          </w:p>
        </w:tc>
        <w:tc>
          <w:tcPr>
            <w:tcW w:w="636"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4566" w:type="dxa"/>
            <w:gridSpan w:val="6"/>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обеспеченные подростом</w:t>
            </w:r>
          </w:p>
        </w:tc>
        <w:tc>
          <w:tcPr>
            <w:tcW w:w="4566" w:type="dxa"/>
            <w:gridSpan w:val="6"/>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не обеспеченные подростом</w:t>
            </w:r>
          </w:p>
        </w:tc>
      </w:tr>
      <w:tr w:rsidR="00301BDE" w:rsidRPr="00E41D8C" w:rsidTr="00FD5E63">
        <w:trPr>
          <w:trHeight w:val="144"/>
          <w:tblHeader/>
        </w:trPr>
        <w:tc>
          <w:tcPr>
            <w:tcW w:w="1519" w:type="dxa"/>
            <w:vMerge/>
            <w:tcBorders>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tcBorders>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49" w:type="dxa"/>
            <w:vMerge/>
            <w:tcBorders>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Merge/>
            <w:tcBorders>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636" w:type="dxa"/>
            <w:vMerge/>
            <w:tcBorders>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Merge/>
            <w:tcBorders>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1" w:type="dxa"/>
            <w:tcBorders>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0,9-1,0</w:t>
            </w:r>
          </w:p>
        </w:tc>
        <w:tc>
          <w:tcPr>
            <w:tcW w:w="761" w:type="dxa"/>
            <w:tcBorders>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0,9-1,0</w:t>
            </w:r>
          </w:p>
        </w:tc>
      </w:tr>
      <w:tr w:rsidR="00301BDE" w:rsidRPr="00E41D8C" w:rsidTr="00FD5E63">
        <w:trPr>
          <w:trHeight w:val="291"/>
          <w:tblHeader/>
        </w:trPr>
        <w:tc>
          <w:tcPr>
            <w:tcW w:w="1519" w:type="dxa"/>
            <w:tcBorders>
              <w:top w:val="double" w:sz="4" w:space="0" w:color="auto"/>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w:t>
            </w:r>
          </w:p>
        </w:tc>
        <w:tc>
          <w:tcPr>
            <w:tcW w:w="906" w:type="dxa"/>
            <w:tcBorders>
              <w:top w:val="double" w:sz="4" w:space="0" w:color="auto"/>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w:t>
            </w:r>
          </w:p>
        </w:tc>
        <w:tc>
          <w:tcPr>
            <w:tcW w:w="749" w:type="dxa"/>
            <w:tcBorders>
              <w:top w:val="double" w:sz="4" w:space="0" w:color="auto"/>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w:t>
            </w:r>
          </w:p>
        </w:tc>
        <w:tc>
          <w:tcPr>
            <w:tcW w:w="795" w:type="dxa"/>
            <w:tcBorders>
              <w:top w:val="double" w:sz="4" w:space="0" w:color="auto"/>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4</w:t>
            </w:r>
          </w:p>
        </w:tc>
        <w:tc>
          <w:tcPr>
            <w:tcW w:w="636" w:type="dxa"/>
            <w:tcBorders>
              <w:top w:val="double" w:sz="4" w:space="0" w:color="auto"/>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w:t>
            </w:r>
          </w:p>
        </w:tc>
        <w:tc>
          <w:tcPr>
            <w:tcW w:w="767" w:type="dxa"/>
            <w:tcBorders>
              <w:top w:val="double" w:sz="4" w:space="0" w:color="auto"/>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6</w:t>
            </w:r>
          </w:p>
        </w:tc>
        <w:tc>
          <w:tcPr>
            <w:tcW w:w="761" w:type="dxa"/>
            <w:tcBorders>
              <w:top w:val="double" w:sz="4" w:space="0" w:color="auto"/>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7</w:t>
            </w:r>
          </w:p>
        </w:tc>
        <w:tc>
          <w:tcPr>
            <w:tcW w:w="761" w:type="dxa"/>
            <w:tcBorders>
              <w:top w:val="double" w:sz="4" w:space="0" w:color="auto"/>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8</w:t>
            </w:r>
          </w:p>
        </w:tc>
        <w:tc>
          <w:tcPr>
            <w:tcW w:w="761" w:type="dxa"/>
            <w:tcBorders>
              <w:top w:val="double" w:sz="4" w:space="0" w:color="auto"/>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9</w:t>
            </w:r>
          </w:p>
        </w:tc>
        <w:tc>
          <w:tcPr>
            <w:tcW w:w="761" w:type="dxa"/>
            <w:tcBorders>
              <w:top w:val="double" w:sz="4" w:space="0" w:color="auto"/>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tcBorders>
              <w:top w:val="double" w:sz="4" w:space="0" w:color="auto"/>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w:t>
            </w:r>
          </w:p>
        </w:tc>
        <w:tc>
          <w:tcPr>
            <w:tcW w:w="761" w:type="dxa"/>
            <w:tcBorders>
              <w:top w:val="double" w:sz="4" w:space="0" w:color="auto"/>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12</w:t>
            </w:r>
          </w:p>
        </w:tc>
        <w:tc>
          <w:tcPr>
            <w:tcW w:w="761" w:type="dxa"/>
            <w:tcBorders>
              <w:top w:val="double" w:sz="4" w:space="0" w:color="auto"/>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13</w:t>
            </w:r>
          </w:p>
        </w:tc>
        <w:tc>
          <w:tcPr>
            <w:tcW w:w="761" w:type="dxa"/>
            <w:tcBorders>
              <w:top w:val="double" w:sz="4" w:space="0" w:color="auto"/>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14</w:t>
            </w:r>
          </w:p>
        </w:tc>
        <w:tc>
          <w:tcPr>
            <w:tcW w:w="761" w:type="dxa"/>
            <w:tcBorders>
              <w:top w:val="double" w:sz="4" w:space="0" w:color="auto"/>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tcBorders>
              <w:top w:val="double" w:sz="4" w:space="0" w:color="auto"/>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16</w:t>
            </w:r>
          </w:p>
        </w:tc>
        <w:tc>
          <w:tcPr>
            <w:tcW w:w="761" w:type="dxa"/>
            <w:tcBorders>
              <w:top w:val="double" w:sz="4" w:space="0" w:color="auto"/>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17</w:t>
            </w:r>
          </w:p>
        </w:tc>
        <w:tc>
          <w:tcPr>
            <w:tcW w:w="761" w:type="dxa"/>
            <w:tcBorders>
              <w:top w:val="double" w:sz="4" w:space="0" w:color="auto"/>
              <w:bottom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18</w:t>
            </w:r>
          </w:p>
        </w:tc>
      </w:tr>
      <w:tr w:rsidR="00301BDE" w:rsidRPr="00E41D8C" w:rsidTr="00FD5E63">
        <w:trPr>
          <w:trHeight w:val="582"/>
        </w:trPr>
        <w:tc>
          <w:tcPr>
            <w:tcW w:w="1519" w:type="dxa"/>
            <w:vMerge w:val="restart"/>
            <w:tcBorders>
              <w:top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Все категории защитных лесов</w:t>
            </w:r>
          </w:p>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tcBorders>
              <w:top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Хвойная</w:t>
            </w:r>
          </w:p>
        </w:tc>
        <w:tc>
          <w:tcPr>
            <w:tcW w:w="749" w:type="dxa"/>
            <w:tcBorders>
              <w:top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0-20</w:t>
            </w:r>
          </w:p>
        </w:tc>
        <w:tc>
          <w:tcPr>
            <w:tcW w:w="795" w:type="dxa"/>
            <w:tcBorders>
              <w:top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636" w:type="dxa"/>
            <w:tcBorders>
              <w:top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выбо-рочные</w:t>
            </w:r>
          </w:p>
        </w:tc>
        <w:tc>
          <w:tcPr>
            <w:tcW w:w="767" w:type="dxa"/>
            <w:tcBorders>
              <w:top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tcBorders>
              <w:top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tcBorders>
              <w:top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tcBorders>
              <w:top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tcBorders>
              <w:top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tcBorders>
              <w:top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tcBorders>
              <w:top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tcBorders>
              <w:top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tcBorders>
              <w:top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tcBorders>
              <w:top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tcBorders>
              <w:top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tcBorders>
              <w:top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tcBorders>
              <w:top w:val="double" w:sz="4" w:space="0" w:color="auto"/>
            </w:tcBorders>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301BDE" w:rsidRPr="00E41D8C" w:rsidTr="00FD5E63">
        <w:trPr>
          <w:trHeight w:val="144"/>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Буковая</w:t>
            </w: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301BDE" w:rsidRPr="00E41D8C" w:rsidTr="00FD5E63">
        <w:trPr>
          <w:trHeight w:val="144"/>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Дубовая</w:t>
            </w:r>
          </w:p>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семенная</w:t>
            </w: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301BDE" w:rsidRPr="00E41D8C" w:rsidTr="00FD5E63">
        <w:trPr>
          <w:trHeight w:val="144"/>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301BDE" w:rsidRPr="00E41D8C" w:rsidTr="00FD5E63">
        <w:trPr>
          <w:trHeight w:val="144"/>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ind w:left="360"/>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301BDE" w:rsidRPr="00E41D8C" w:rsidTr="00FD5E63">
        <w:trPr>
          <w:trHeight w:val="144"/>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Дубовая порослевая</w:t>
            </w: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301BDE" w:rsidRPr="00E41D8C" w:rsidTr="00FD5E63">
        <w:trPr>
          <w:trHeight w:val="144"/>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301BDE" w:rsidRPr="00E41D8C" w:rsidTr="00FD5E63">
        <w:trPr>
          <w:trHeight w:val="144"/>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301BDE" w:rsidRPr="00E41D8C" w:rsidTr="00FD5E63">
        <w:trPr>
          <w:trHeight w:val="144"/>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Твердоли-ственная</w:t>
            </w:r>
          </w:p>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1-я</w:t>
            </w: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301BDE" w:rsidRPr="00E41D8C" w:rsidTr="00FD5E63">
        <w:trPr>
          <w:trHeight w:val="144"/>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301BDE" w:rsidRPr="00E41D8C" w:rsidTr="00FD5E63">
        <w:trPr>
          <w:trHeight w:val="307"/>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301BDE" w:rsidRPr="00E41D8C" w:rsidTr="00FD5E63">
        <w:trPr>
          <w:trHeight w:val="188"/>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Твердоли-</w:t>
            </w:r>
            <w:r w:rsidRPr="00E41D8C">
              <w:rPr>
                <w:rFonts w:ascii="Times New Roman" w:eastAsia="Times New Roman" w:hAnsi="Times New Roman"/>
                <w:sz w:val="26"/>
                <w:szCs w:val="26"/>
                <w:lang w:eastAsia="ru-RU"/>
              </w:rPr>
              <w:lastRenderedPageBreak/>
              <w:t>ственная</w:t>
            </w:r>
          </w:p>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2-я</w:t>
            </w: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301BDE" w:rsidRPr="00E41D8C" w:rsidTr="00FD5E63">
        <w:trPr>
          <w:trHeight w:val="332"/>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301BDE" w:rsidRPr="00E41D8C" w:rsidTr="00FD5E63">
        <w:trPr>
          <w:trHeight w:val="212"/>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val="en-US"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301BDE" w:rsidRPr="00E41D8C" w:rsidTr="00FD5E63">
        <w:trPr>
          <w:trHeight w:val="188"/>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Березовая</w:t>
            </w: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r>
      <w:tr w:rsidR="00301BDE" w:rsidRPr="00E41D8C" w:rsidTr="00FD5E63">
        <w:trPr>
          <w:trHeight w:val="329"/>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301BDE" w:rsidRPr="00E41D8C" w:rsidTr="00FD5E63">
        <w:trPr>
          <w:trHeight w:val="259"/>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301BDE" w:rsidRPr="00E41D8C" w:rsidTr="00FD5E63">
        <w:trPr>
          <w:trHeight w:val="306"/>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Ольховая</w:t>
            </w: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301BDE" w:rsidRPr="00E41D8C" w:rsidTr="00FD5E63">
        <w:trPr>
          <w:trHeight w:val="306"/>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301BDE" w:rsidRPr="00E41D8C" w:rsidTr="00FD5E63">
        <w:trPr>
          <w:trHeight w:val="283"/>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301BDE" w:rsidRPr="00E41D8C" w:rsidTr="00FD5E63">
        <w:trPr>
          <w:trHeight w:val="283"/>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Липовая</w:t>
            </w: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301BDE" w:rsidRPr="00E41D8C" w:rsidTr="00FD5E63">
        <w:trPr>
          <w:trHeight w:val="283"/>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301BDE" w:rsidRPr="00E41D8C" w:rsidTr="00FD5E63">
        <w:trPr>
          <w:trHeight w:val="283"/>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301BDE" w:rsidRPr="00E41D8C" w:rsidTr="00FD5E63">
        <w:trPr>
          <w:trHeight w:val="283"/>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Осиновая</w:t>
            </w: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r>
      <w:tr w:rsidR="00301BDE" w:rsidRPr="00E41D8C" w:rsidTr="00FD5E63">
        <w:trPr>
          <w:trHeight w:val="283"/>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301BDE" w:rsidRPr="00E41D8C" w:rsidTr="00FD5E63">
        <w:trPr>
          <w:trHeight w:val="283"/>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301BDE" w:rsidRPr="00E41D8C" w:rsidTr="00FD5E63">
        <w:trPr>
          <w:trHeight w:val="283"/>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Тополево-</w:t>
            </w:r>
          </w:p>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ивовая</w:t>
            </w: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r>
      <w:tr w:rsidR="00301BDE" w:rsidRPr="00E41D8C" w:rsidTr="00FD5E63">
        <w:trPr>
          <w:trHeight w:val="283"/>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301BDE" w:rsidRPr="00E41D8C" w:rsidTr="00FD5E63">
        <w:trPr>
          <w:trHeight w:val="283"/>
        </w:trPr>
        <w:tc>
          <w:tcPr>
            <w:tcW w:w="1519"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906" w:type="dxa"/>
            <w:vMerge/>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49"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95"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p>
        </w:tc>
        <w:tc>
          <w:tcPr>
            <w:tcW w:w="767"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301BDE" w:rsidRPr="00E41D8C" w:rsidRDefault="00301BDE" w:rsidP="00FD5E63">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bl>
    <w:p w:rsidR="00301BDE" w:rsidRDefault="00301BDE" w:rsidP="00301BDE">
      <w:pPr>
        <w:spacing w:after="0" w:line="240" w:lineRule="auto"/>
        <w:rPr>
          <w:rFonts w:ascii="Times New Roman" w:hAnsi="Times New Roman"/>
          <w:sz w:val="24"/>
          <w:szCs w:val="24"/>
        </w:rPr>
      </w:pPr>
    </w:p>
    <w:p w:rsidR="00301BDE" w:rsidRPr="006E6480" w:rsidRDefault="00301BDE" w:rsidP="00301BDE">
      <w:pPr>
        <w:spacing w:after="0" w:line="240" w:lineRule="auto"/>
        <w:rPr>
          <w:rFonts w:ascii="Times New Roman" w:hAnsi="Times New Roman"/>
          <w:sz w:val="24"/>
          <w:szCs w:val="24"/>
        </w:rPr>
      </w:pPr>
      <w:r w:rsidRPr="006E6480">
        <w:rPr>
          <w:rFonts w:ascii="Times New Roman" w:hAnsi="Times New Roman"/>
          <w:sz w:val="24"/>
          <w:szCs w:val="24"/>
        </w:rPr>
        <w:t>Примечание: 1. Процент вырубки определяется суммарной полнотой 2-х ярусов.</w:t>
      </w:r>
    </w:p>
    <w:p w:rsidR="00301BDE" w:rsidRPr="006E6480" w:rsidRDefault="00301BDE" w:rsidP="00301BDE">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 xml:space="preserve">  2. Вырубаемый запас определяется от запаса 1-го яруса.</w:t>
      </w:r>
    </w:p>
    <w:p w:rsidR="00301BDE" w:rsidRPr="006E6480" w:rsidRDefault="00301BDE" w:rsidP="00301BDE">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3.</w:t>
      </w:r>
      <w:r>
        <w:rPr>
          <w:rFonts w:ascii="Times New Roman" w:hAnsi="Times New Roman"/>
        </w:rPr>
        <w:t xml:space="preserve"> </w:t>
      </w:r>
      <w:r w:rsidRPr="006E6480">
        <w:rPr>
          <w:rFonts w:ascii="Times New Roman" w:hAnsi="Times New Roman"/>
        </w:rPr>
        <w:t>Параметры и процент выборки для насаждений на склонах 21-30</w:t>
      </w:r>
      <w:r w:rsidRPr="006E6480">
        <w:rPr>
          <w:rFonts w:ascii="Times New Roman" w:hAnsi="Times New Roman"/>
          <w:vertAlign w:val="superscript"/>
        </w:rPr>
        <w:t>0</w:t>
      </w:r>
      <w:r w:rsidRPr="006E6480">
        <w:rPr>
          <w:rFonts w:ascii="Times New Roman" w:hAnsi="Times New Roman"/>
        </w:rPr>
        <w:t xml:space="preserve"> аналогичны приведенным для склонов   0-20</w:t>
      </w:r>
      <w:r w:rsidRPr="006E6480">
        <w:rPr>
          <w:rFonts w:ascii="Times New Roman" w:hAnsi="Times New Roman"/>
          <w:vertAlign w:val="superscript"/>
        </w:rPr>
        <w:t>0</w:t>
      </w:r>
      <w:r w:rsidRPr="006E6480">
        <w:rPr>
          <w:rFonts w:ascii="Times New Roman" w:hAnsi="Times New Roman"/>
        </w:rPr>
        <w:t>.</w:t>
      </w:r>
    </w:p>
    <w:p w:rsidR="00301BDE" w:rsidRPr="006D0DF8" w:rsidRDefault="00301BDE" w:rsidP="00301BDE">
      <w:pPr>
        <w:spacing w:after="0" w:line="240" w:lineRule="auto"/>
        <w:rPr>
          <w:i/>
          <w:sz w:val="28"/>
          <w:szCs w:val="28"/>
        </w:rPr>
        <w:sectPr w:rsidR="00301BDE" w:rsidRPr="006D0DF8" w:rsidSect="00FD5E63">
          <w:headerReference w:type="default" r:id="rId24"/>
          <w:pgSz w:w="16838" w:h="11906" w:orient="landscape" w:code="9"/>
          <w:pgMar w:top="1418" w:right="851" w:bottom="1418" w:left="1701" w:header="284" w:footer="709" w:gutter="0"/>
          <w:cols w:space="708"/>
          <w:docGrid w:linePitch="360"/>
        </w:sectPr>
      </w:pPr>
    </w:p>
    <w:p w:rsidR="00301BDE" w:rsidRPr="006D0DF8" w:rsidRDefault="00301BDE" w:rsidP="00301BDE">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lastRenderedPageBreak/>
        <w:t>Требования к организации и проведению работ</w:t>
      </w:r>
    </w:p>
    <w:p w:rsidR="00301BDE" w:rsidRPr="006D0DF8" w:rsidRDefault="00301BDE" w:rsidP="00301BDE">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t>по заготовке древесины</w:t>
      </w:r>
    </w:p>
    <w:p w:rsidR="00301BDE" w:rsidRPr="006D0DF8" w:rsidRDefault="00301BDE" w:rsidP="00301BDE">
      <w:pPr>
        <w:spacing w:after="0" w:line="240" w:lineRule="auto"/>
        <w:rPr>
          <w:rFonts w:ascii="Times New Roman" w:hAnsi="Times New Roman"/>
          <w:sz w:val="28"/>
          <w:szCs w:val="28"/>
        </w:rPr>
      </w:pP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Организация и проведение работ по заготовке древесины </w:t>
      </w:r>
      <w:r>
        <w:rPr>
          <w:rFonts w:ascii="Times New Roman" w:hAnsi="Times New Roman"/>
          <w:color w:val="000000"/>
          <w:sz w:val="28"/>
          <w:szCs w:val="28"/>
        </w:rPr>
        <w:t>проводятся</w:t>
      </w:r>
      <w:r w:rsidRPr="005B445F">
        <w:rPr>
          <w:rFonts w:ascii="Times New Roman" w:hAnsi="Times New Roman"/>
          <w:color w:val="000000"/>
          <w:sz w:val="28"/>
          <w:szCs w:val="28"/>
        </w:rPr>
        <w:t xml:space="preserve"> в соответствии с технологической картой разработки лесосеки, которая составляется на каждую лесосеку перед началом ее разработки на основе данных отвода и таксации.</w:t>
      </w:r>
      <w:r w:rsidRPr="005B445F">
        <w:rPr>
          <w:rFonts w:ascii="Times New Roman" w:hAnsi="Times New Roman"/>
          <w:color w:val="000000"/>
          <w:sz w:val="28"/>
          <w:szCs w:val="28"/>
        </w:rPr>
        <w:tab/>
        <w:t xml:space="preserve"> </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В технологической карте разработки лесосек указывается: принятая технология и сроки проведения работ по заготовке древесины, схемы размещения лесных дорог, волоков, погрузочных пунктов, складов, стоянок </w:t>
      </w:r>
      <w:r>
        <w:rPr>
          <w:rFonts w:ascii="Times New Roman" w:hAnsi="Times New Roman"/>
          <w:color w:val="000000"/>
          <w:sz w:val="28"/>
          <w:szCs w:val="28"/>
        </w:rPr>
        <w:t>ма</w:t>
      </w:r>
      <w:r w:rsidRPr="005B445F">
        <w:rPr>
          <w:rFonts w:ascii="Times New Roman" w:hAnsi="Times New Roman"/>
          <w:color w:val="000000"/>
          <w:sz w:val="28"/>
          <w:szCs w:val="28"/>
        </w:rPr>
        <w:t>шин и механизмов, объектов обслуживания; площадь, на которой должны быть сохранены подрост и деревья второго яруса, процент их сохранности, способы очистки от порубочных остатков, мероприятия по предотвращению эрозионных процессов, другие характеристики.</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Осуществление работ по заготовке древесины без разработки технологической карты разработки лесосеки не допускается.</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 ходе проведения работ по заготовке древесины осуществляется:</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разметка в натуре границ погрузочных пунктов, трасс магистральных и пасечных волоков, дорог, производственных, бытовых площадок и их размещение;</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рубка, частичная переработка, трелевка, погрузка.</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Общая площадь под погрузочными пунктами, производственными и бытовыми объектами должна быть минимальной и составлять от общей площади лесосеки:</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на лесосеках   площадью 7 га и менее – 0,25 га</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Размещение трелевочных волоков (технологических коридоров) осуществляется по намеченным трассам (визирам) с максимальным использованием промежутков между оставляемыми деревьями (в т.ч. подростом), для чего допускается плавное отклонение оси коридора от прямой с вырубкой минимально необходимого количества деревьев.</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Использование русел рек и ручьев в качестве трасс волоков и лесных дорог не допускается.</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Общая площадь трасс волоков и дорог должна составлять не более 15 процентов от площади лесосеки.</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рубках в горных условиях (&gt;20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ширина трасс волоков для самоходных канатных установок не должна превышать 10м. Пасечные волоки закладываются по горизонтали.</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Объем древесины, вырубаемой при размещении погрузочных пунктов, трасс магистральных и пасечных волоков, дорог, производственных и бытовых площадок, учитывается при определении общей интенсивности выборочных рубок.</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В лесах с влажными почвами любого механического состава, а также   свежими суглинистыми почвами трелевка древесины в весенний, летний, </w:t>
      </w:r>
      <w:r w:rsidRPr="005B445F">
        <w:rPr>
          <w:rFonts w:ascii="Times New Roman" w:hAnsi="Times New Roman"/>
          <w:color w:val="000000"/>
          <w:sz w:val="28"/>
          <w:szCs w:val="28"/>
        </w:rPr>
        <w:lastRenderedPageBreak/>
        <w:t xml:space="preserve">осенний периоды допускается только по волокам, укрепленным порубочными остатками. </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Трелевка древесины на склонах крутизной свыше 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xml:space="preserve"> осуществляется самоходными канатными установками или с использованием летательных аппаратов.</w:t>
      </w:r>
    </w:p>
    <w:p w:rsidR="00301BDE" w:rsidRPr="005B445F" w:rsidRDefault="00301BDE" w:rsidP="00301BDE">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Трелевка древесины тракторами в указанных условиях не допускается.</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На участках выборочных рубок количество поврежденных деревьев не должно превышать 5% от количества оставляемых после рубки.</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К поврежденным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процентов окружности ствола; с обдиром и обрывом скелетных корней.</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производстве работ по заготовке древесины обеспечивается:</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подлеска в целях последующего искусственного лесовосстановления;</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подроста малоценных древесных пород или пород, не соответствующих лесорастительным условиям, а также неперспективного подроста (старого, нежизнеспособного подроста, не обеспечивающего формирование целевого древостоя, в т.ч. в комплексе с искусственным лесовосстановлением);</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очистки лесосек от порубочных остатков, неликвидной древесины и валежника, мешающих проведению лесовосстановительных работ (очистка мест рубок).</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мест рубок от порубочных остатков проводится одновременно с заготовкой древесины.</w:t>
      </w:r>
    </w:p>
    <w:p w:rsidR="00301BDE" w:rsidRPr="005B445F" w:rsidRDefault="00301BDE" w:rsidP="00301BDE">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Очистка мест рубок осуществляется следующими способами</w:t>
      </w:r>
      <w:r w:rsidRPr="005B445F">
        <w:rPr>
          <w:rFonts w:ascii="Times New Roman" w:hAnsi="Times New Roman"/>
          <w:color w:val="000000"/>
          <w:sz w:val="28"/>
          <w:szCs w:val="28"/>
          <w:u w:val="single"/>
        </w:rPr>
        <w:t>:</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сбором порубочных остатков в кучи или валы для последующего использования в качестве топлива и на переработку;</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укладкой порубочных остатков на волоки с целью их укрепления и предохранения почвы от сильного уплотнения и повреждения при трелевке; </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сбором порубочных остатков в кучи и валы с последующим </w:t>
      </w:r>
      <w:r>
        <w:rPr>
          <w:rFonts w:ascii="Times New Roman" w:hAnsi="Times New Roman"/>
          <w:color w:val="000000"/>
          <w:sz w:val="28"/>
          <w:szCs w:val="28"/>
        </w:rPr>
        <w:t>сжиганием</w:t>
      </w:r>
      <w:r w:rsidRPr="005B445F">
        <w:rPr>
          <w:rFonts w:ascii="Times New Roman" w:hAnsi="Times New Roman"/>
          <w:color w:val="000000"/>
          <w:sz w:val="28"/>
          <w:szCs w:val="28"/>
        </w:rPr>
        <w:t xml:space="preserve"> их в пожаробезопасный период;</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сбором порубочных остатков в кучи и валы с оставлением их на </w:t>
      </w:r>
      <w:r>
        <w:rPr>
          <w:rFonts w:ascii="Times New Roman" w:hAnsi="Times New Roman"/>
          <w:color w:val="000000"/>
          <w:sz w:val="28"/>
          <w:szCs w:val="28"/>
        </w:rPr>
        <w:t>месте</w:t>
      </w:r>
      <w:r w:rsidRPr="005B445F">
        <w:rPr>
          <w:rFonts w:ascii="Times New Roman" w:hAnsi="Times New Roman"/>
          <w:color w:val="000000"/>
          <w:sz w:val="28"/>
          <w:szCs w:val="28"/>
        </w:rPr>
        <w:t xml:space="preserve"> для перегнивания и для подкормки диких животных в зимний период;</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разбрасыванием измельченных порубочных остатков в целях улучшения лесорастительных условий;</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укладкой и оставлением на перегнивание на месте рубки (без подроста). </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Указанные    способы    очистки    мест    рубок    при    необходимости    могут применяться комбинированно.</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Очистка лесосек с последующим искусственным лесовосстановлением должна проводиться способами, обеспечивающими создание условий для </w:t>
      </w:r>
      <w:r w:rsidRPr="005B445F">
        <w:rPr>
          <w:rFonts w:ascii="Times New Roman" w:hAnsi="Times New Roman"/>
          <w:color w:val="000000"/>
          <w:sz w:val="28"/>
          <w:szCs w:val="28"/>
        </w:rPr>
        <w:lastRenderedPageBreak/>
        <w:t>проведения всего комплекса лесовосстановительных работ (подготовка участка и обработка почвы, посадка или посев лесных культур, агротехнические уходы), а также ухода за молодняками.</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Очистка лесосек с наличием подроста ценных пород осуществляется способами, обеспечивающими его сохранность. В весенний, летний и осенний периоды в большинстве случаев порубочные остатки целесообразно </w:t>
      </w:r>
      <w:r>
        <w:rPr>
          <w:rFonts w:ascii="Times New Roman" w:hAnsi="Times New Roman"/>
          <w:color w:val="000000"/>
          <w:sz w:val="28"/>
          <w:szCs w:val="28"/>
        </w:rPr>
        <w:t>ск</w:t>
      </w:r>
      <w:r w:rsidRPr="005B445F">
        <w:rPr>
          <w:rFonts w:ascii="Times New Roman" w:hAnsi="Times New Roman"/>
          <w:color w:val="000000"/>
          <w:sz w:val="28"/>
          <w:szCs w:val="28"/>
        </w:rPr>
        <w:t>ладывать на волоках, а оставшиеся окучивать в местах, где нет подроста. В зимний период, кроме того, возможно сжигание порубочных остатков не большими кучами в местах без подроста.</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Сжигание порубочных остатков сплошным палом не допускается.</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оставлении порубочных остатков на месте рубки на перегнивание сучья на вершинах стволов срубленных деревьев должны быть обрублены, крупные сучья и вершины разделены на отрезки длиной не более 2 -3 метров и плотно прижаты к земле.</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Очистка лесосек от порубочных остатков осуществляется с соблюдением требований правил пожарной безопасности в лесах.</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Обязательному сжиганию подлежат порубочные остатки при проведении санитарных рубок в очагах вредных организмов, где они могут оказаться источником распространения инфекции или средой для ее сохранения и заселения вторичными вредными организмами.</w:t>
      </w:r>
    </w:p>
    <w:p w:rsidR="00301BDE" w:rsidRPr="006D0DF8" w:rsidRDefault="00301BDE" w:rsidP="00301BDE">
      <w:pPr>
        <w:spacing w:after="0" w:line="240" w:lineRule="auto"/>
        <w:rPr>
          <w:rFonts w:ascii="Times New Roman" w:hAnsi="Times New Roman"/>
          <w:color w:val="000000"/>
          <w:sz w:val="28"/>
          <w:szCs w:val="28"/>
        </w:rPr>
      </w:pPr>
    </w:p>
    <w:p w:rsidR="00301BDE" w:rsidRPr="006D0DF8" w:rsidRDefault="00301BDE" w:rsidP="00301BDE">
      <w:pPr>
        <w:pStyle w:val="1"/>
        <w:jc w:val="center"/>
        <w:rPr>
          <w:b/>
          <w:color w:val="000000"/>
          <w:szCs w:val="28"/>
        </w:rPr>
      </w:pPr>
      <w:bookmarkStart w:id="38" w:name="_Toc503962092"/>
      <w:bookmarkStart w:id="39" w:name="_Toc503964317"/>
      <w:r w:rsidRPr="006D0DF8">
        <w:rPr>
          <w:b/>
          <w:color w:val="000000"/>
          <w:szCs w:val="28"/>
        </w:rPr>
        <w:t>2.1.2. Расчетная лесосека при рубке спелых и перестойных насаждений</w:t>
      </w:r>
      <w:bookmarkEnd w:id="38"/>
      <w:bookmarkEnd w:id="39"/>
      <w:r w:rsidRPr="006D0DF8">
        <w:rPr>
          <w:b/>
          <w:color w:val="000000"/>
          <w:szCs w:val="28"/>
        </w:rPr>
        <w:t xml:space="preserve"> </w:t>
      </w:r>
    </w:p>
    <w:p w:rsidR="00301BDE" w:rsidRPr="006D0DF8" w:rsidRDefault="00301BDE" w:rsidP="00301BDE">
      <w:pPr>
        <w:spacing w:after="0" w:line="240" w:lineRule="auto"/>
        <w:rPr>
          <w:rFonts w:ascii="Times New Roman" w:hAnsi="Times New Roman"/>
          <w:b/>
          <w:color w:val="000000"/>
          <w:sz w:val="28"/>
          <w:szCs w:val="28"/>
        </w:rPr>
      </w:pPr>
    </w:p>
    <w:p w:rsidR="00301BDE" w:rsidRPr="00C51635" w:rsidRDefault="00301BDE" w:rsidP="00301BDE">
      <w:pPr>
        <w:spacing w:after="0" w:line="240" w:lineRule="auto"/>
        <w:ind w:firstLine="708"/>
        <w:jc w:val="both"/>
        <w:rPr>
          <w:rFonts w:ascii="Times New Roman" w:eastAsia="Times New Roman" w:hAnsi="Times New Roman"/>
          <w:sz w:val="28"/>
          <w:szCs w:val="28"/>
          <w:lang w:eastAsia="ru-RU"/>
        </w:rPr>
      </w:pPr>
      <w:r w:rsidRPr="00C51635">
        <w:rPr>
          <w:rFonts w:ascii="Times New Roman" w:eastAsia="Times New Roman" w:hAnsi="Times New Roman"/>
          <w:sz w:val="28"/>
          <w:szCs w:val="28"/>
          <w:lang w:eastAsia="ru-RU"/>
        </w:rPr>
        <w:t xml:space="preserve">В соответствии со статьей 105 (часть 8) и статьи 106 (часть 1.1) Лесного кодекса РФ, определяющих правовой режим лесов, выполняющих функции защиты природных и иных объектов и ценных лесов, не исключающих проведение выборочных рубок, настоящим лесохозяйственным регламентом </w:t>
      </w:r>
      <w:r>
        <w:rPr>
          <w:rFonts w:ascii="Times New Roman" w:eastAsia="Times New Roman" w:hAnsi="Times New Roman"/>
          <w:sz w:val="28"/>
          <w:szCs w:val="28"/>
          <w:lang w:eastAsia="ru-RU"/>
        </w:rPr>
        <w:t>Касумкентского</w:t>
      </w:r>
      <w:r w:rsidRPr="00C51635">
        <w:rPr>
          <w:rFonts w:ascii="Times New Roman" w:eastAsia="Times New Roman" w:hAnsi="Times New Roman"/>
          <w:sz w:val="28"/>
          <w:szCs w:val="28"/>
          <w:lang w:eastAsia="ru-RU"/>
        </w:rPr>
        <w:t xml:space="preserve"> лесничества произведены расчеты по возможным (допустимым) объемам выборочных рубок при заготовке древесины спелых и перестойных насаждений.</w:t>
      </w:r>
    </w:p>
    <w:p w:rsidR="00301BDE" w:rsidRPr="00C51635" w:rsidRDefault="00301BDE" w:rsidP="00301BDE">
      <w:pPr>
        <w:spacing w:after="0" w:line="240" w:lineRule="auto"/>
        <w:ind w:firstLine="708"/>
        <w:jc w:val="both"/>
        <w:rPr>
          <w:rFonts w:ascii="Times New Roman" w:eastAsia="Times New Roman" w:hAnsi="Times New Roman"/>
          <w:sz w:val="28"/>
          <w:szCs w:val="28"/>
          <w:lang w:eastAsia="ru-RU"/>
        </w:rPr>
      </w:pPr>
      <w:r w:rsidRPr="00C51635">
        <w:rPr>
          <w:rFonts w:ascii="Times New Roman" w:eastAsia="Times New Roman" w:hAnsi="Times New Roman"/>
          <w:sz w:val="28"/>
          <w:szCs w:val="28"/>
          <w:lang w:eastAsia="ru-RU"/>
        </w:rPr>
        <w:t>Заготовка древесины в виде выборочных рубок допускается при рубке спелых и перестойных насаждений в следующих категориях защитных лесов (за исключением ОЗУЛ):</w:t>
      </w:r>
    </w:p>
    <w:p w:rsidR="00301BDE" w:rsidRPr="00C51635" w:rsidRDefault="00301BDE" w:rsidP="00301BDE">
      <w:pPr>
        <w:spacing w:after="0" w:line="240" w:lineRule="auto"/>
        <w:ind w:firstLine="708"/>
        <w:jc w:val="both"/>
        <w:rPr>
          <w:rFonts w:ascii="Times New Roman" w:eastAsia="Times New Roman" w:hAnsi="Times New Roman"/>
          <w:sz w:val="28"/>
          <w:szCs w:val="28"/>
          <w:lang w:eastAsia="ru-RU"/>
        </w:rPr>
      </w:pPr>
      <w:r w:rsidRPr="00C51635">
        <w:rPr>
          <w:rFonts w:ascii="Times New Roman" w:eastAsia="Times New Roman" w:hAnsi="Times New Roman"/>
          <w:sz w:val="28"/>
          <w:szCs w:val="28"/>
          <w:lang w:eastAsia="ru-RU"/>
        </w:rPr>
        <w:t>– леса, расположенные в водоохранных зонах;</w:t>
      </w:r>
    </w:p>
    <w:p w:rsidR="00301BDE" w:rsidRPr="00C51635" w:rsidRDefault="00301BDE" w:rsidP="00301BDE">
      <w:pPr>
        <w:spacing w:after="0" w:line="240" w:lineRule="auto"/>
        <w:ind w:firstLine="708"/>
        <w:jc w:val="both"/>
        <w:rPr>
          <w:rFonts w:ascii="Times New Roman" w:eastAsia="Times New Roman" w:hAnsi="Times New Roman"/>
          <w:sz w:val="28"/>
          <w:szCs w:val="28"/>
          <w:lang w:eastAsia="ru-RU"/>
        </w:rPr>
      </w:pPr>
      <w:r w:rsidRPr="00C51635">
        <w:rPr>
          <w:rFonts w:ascii="Times New Roman" w:eastAsia="Times New Roman" w:hAnsi="Times New Roman"/>
          <w:sz w:val="28"/>
          <w:szCs w:val="28"/>
          <w:lang w:eastAsia="ru-RU"/>
        </w:rPr>
        <w:t>– леса, расположенные в пустынных, полупустынных, лесостепных, лесотундровых зонах, степях, горах.</w:t>
      </w:r>
    </w:p>
    <w:p w:rsidR="00301BDE" w:rsidRPr="00C51635" w:rsidRDefault="00301BDE" w:rsidP="00301BDE">
      <w:pPr>
        <w:spacing w:after="0" w:line="240" w:lineRule="auto"/>
        <w:ind w:firstLine="708"/>
        <w:jc w:val="both"/>
        <w:rPr>
          <w:rFonts w:ascii="Times New Roman" w:eastAsia="Times New Roman" w:hAnsi="Times New Roman"/>
          <w:sz w:val="28"/>
          <w:szCs w:val="28"/>
          <w:lang w:eastAsia="ru-RU"/>
        </w:rPr>
      </w:pPr>
      <w:r w:rsidRPr="00C51635">
        <w:rPr>
          <w:rFonts w:ascii="Times New Roman" w:eastAsia="Times New Roman" w:hAnsi="Times New Roman"/>
          <w:sz w:val="28"/>
          <w:szCs w:val="28"/>
          <w:lang w:eastAsia="ru-RU"/>
        </w:rPr>
        <w:t>Запрещается заготовка древесины в объёме, превышающем расчётную лесосеку, а также с нарушением возрастов рубок.</w:t>
      </w:r>
    </w:p>
    <w:p w:rsidR="00301BDE" w:rsidRPr="00C51635" w:rsidRDefault="00301BDE" w:rsidP="00301BDE">
      <w:pPr>
        <w:spacing w:after="0" w:line="240" w:lineRule="auto"/>
        <w:ind w:firstLine="708"/>
        <w:jc w:val="both"/>
        <w:rPr>
          <w:rFonts w:ascii="Times New Roman" w:eastAsia="Times New Roman" w:hAnsi="Times New Roman"/>
          <w:sz w:val="28"/>
          <w:szCs w:val="28"/>
          <w:lang w:eastAsia="ru-RU"/>
        </w:rPr>
      </w:pPr>
      <w:r w:rsidRPr="00C51635">
        <w:rPr>
          <w:rFonts w:ascii="Times New Roman" w:eastAsia="Times New Roman" w:hAnsi="Times New Roman"/>
          <w:sz w:val="28"/>
          <w:szCs w:val="28"/>
          <w:lang w:eastAsia="ru-RU"/>
        </w:rPr>
        <w:t>Расчетная лесосека устанавливается на срок действия лесохозяйственного регламента и вводится в действие с начала календарного года.</w:t>
      </w:r>
    </w:p>
    <w:p w:rsidR="00301BDE" w:rsidRPr="005807A2" w:rsidRDefault="00301BDE" w:rsidP="00301BDE">
      <w:pPr>
        <w:spacing w:after="0" w:line="240" w:lineRule="auto"/>
        <w:ind w:firstLine="708"/>
        <w:jc w:val="both"/>
        <w:rPr>
          <w:rFonts w:ascii="Times New Roman" w:hAnsi="Times New Roman"/>
          <w:sz w:val="26"/>
          <w:szCs w:val="26"/>
        </w:rPr>
      </w:pPr>
      <w:r w:rsidRPr="005807A2">
        <w:rPr>
          <w:rFonts w:ascii="Times New Roman" w:eastAsia="Times New Roman" w:hAnsi="Times New Roman"/>
          <w:sz w:val="26"/>
          <w:szCs w:val="26"/>
          <w:lang w:eastAsia="ru-RU"/>
        </w:rPr>
        <w:t>Ведомости расчетных лесосек по выборочным рубкам в спелых и перестойных насаждениях на период с 2019 по 2028 годы приводятся в таблицах ниже.</w:t>
      </w:r>
    </w:p>
    <w:p w:rsidR="00301BDE" w:rsidRPr="006D0DF8" w:rsidRDefault="00301BDE" w:rsidP="00301BDE">
      <w:pPr>
        <w:spacing w:after="0" w:line="240" w:lineRule="auto"/>
        <w:rPr>
          <w:rFonts w:ascii="Times New Roman" w:hAnsi="Times New Roman"/>
          <w:sz w:val="28"/>
          <w:szCs w:val="28"/>
        </w:rPr>
        <w:sectPr w:rsidR="00301BDE" w:rsidRPr="006D0DF8" w:rsidSect="00FD5E63">
          <w:pgSz w:w="11906" w:h="16838" w:code="9"/>
          <w:pgMar w:top="1418" w:right="851" w:bottom="1418" w:left="1701" w:header="709" w:footer="709" w:gutter="0"/>
          <w:cols w:space="708"/>
          <w:docGrid w:linePitch="360"/>
        </w:sectPr>
      </w:pPr>
    </w:p>
    <w:p w:rsidR="00301BDE" w:rsidRPr="006D0DF8" w:rsidRDefault="00301BDE" w:rsidP="00301BDE">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2.1.2.1</w:t>
      </w:r>
    </w:p>
    <w:p w:rsidR="00301BDE" w:rsidRPr="00B05BDF" w:rsidRDefault="00301BDE" w:rsidP="00301BDE">
      <w:pPr>
        <w:spacing w:after="0" w:line="156" w:lineRule="exact"/>
        <w:jc w:val="center"/>
        <w:rPr>
          <w:rFonts w:ascii="Courier New" w:eastAsia="MS Mincho" w:hAnsi="Courier New"/>
          <w:b/>
          <w:sz w:val="24"/>
          <w:szCs w:val="24"/>
          <w:lang w:eastAsia="ru-RU"/>
        </w:rPr>
      </w:pPr>
      <w:r w:rsidRPr="00B05BDF">
        <w:rPr>
          <w:rFonts w:ascii="Courier New" w:eastAsia="MS Mincho" w:hAnsi="Courier New"/>
          <w:b/>
          <w:sz w:val="24"/>
          <w:szCs w:val="24"/>
          <w:lang w:eastAsia="ru-RU"/>
        </w:rPr>
        <w:t>Расчетная лесосека по выборочным рубкам спелых и перестойных лесных насаждений</w:t>
      </w:r>
    </w:p>
    <w:p w:rsidR="00301BDE" w:rsidRPr="00B05BDF" w:rsidRDefault="00301BDE" w:rsidP="00301BDE">
      <w:pPr>
        <w:spacing w:after="0" w:line="156" w:lineRule="exact"/>
        <w:jc w:val="center"/>
        <w:rPr>
          <w:rFonts w:ascii="Courier New" w:eastAsia="MS Mincho" w:hAnsi="Courier New"/>
          <w:b/>
          <w:sz w:val="24"/>
          <w:szCs w:val="24"/>
          <w:lang w:eastAsia="ru-RU"/>
        </w:rPr>
      </w:pPr>
      <w:r w:rsidRPr="00B05BDF">
        <w:rPr>
          <w:rFonts w:ascii="Courier New" w:eastAsia="MS Mincho" w:hAnsi="Courier New"/>
          <w:b/>
          <w:sz w:val="24"/>
          <w:szCs w:val="24"/>
          <w:lang w:eastAsia="ru-RU"/>
        </w:rPr>
        <w:t>на срок действия лесохозяйственного регламента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           В   т о м   ч и с л е   п о   п о л н о т а м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Всего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Показатели     :           :    1,0    :    0,9    :    0,8    :    0,7    :    0,6    :    0,5    : 0,3-0,4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га :тыс. :  га :тыс. :  га :тыс. :  га :тыс. :  га :тыс. :  га :тыс. :  га :тыс. :  га :тыс.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 м3  :     : м3  :     : м3  :     : м3  :     : м3  :     : м3  :     : м3  :     : м3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1       :  2  :  3  :  4  :  5  :  6  :  7  :  8  :  9  :  10 : 11  :  12 :  13 :  14 :  15 :  17 :  18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Категория защитных лесов ЛЕСА,РАСПОЛ.В СТЕПЯХ,ГОРАХ И ДР.</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Хозсекция  ДУБ.П. 2,1ГА И&gt;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Всего включено в расчет</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284  29,1                            44   4,6    96  13,4    84   7,1    60   4,0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процент выборки от общего запаса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22                                  25          15          30          30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00-и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Запас, вырубаемый за один прием</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284   6,5                            44   1,2    96   2,0    84   2,1    60   1,2</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период   повторяемости</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Ежегодная расчетная лесосека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28    ,7</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Хозсекция  ТВ.1Я 2,1 ГА И&gt;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Всего включено в расчет</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228  28,3     7    ,8    35   2,8    19   3,0    63  10,8    55   6,2    49   4,7</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процент выборки от общего запаса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23          25          25          25          15          30          30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00-и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Запас, вырубаемый за один прием</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228   6,6     7    ,2    35    ,7    19    ,8    63   1,6    55   1,9    49   1,4</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период   повторяемости</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Ежегодная расчетная лесосека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23    ,7</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Хозсекция  БЕРЕЗ. 2,1ГА И&gt;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Всего включено в расчет</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32   2,8                            20   1,9     3    ,3     9    ,6</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процент выборки от общего запаса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25                                  25          15          30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00-и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Запас, вырубаемый за один прием</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29    ,7                            20    ,5                 9    ,2</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период   повторяемости</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Ежегодная расчетная лесосека</w:t>
      </w:r>
    </w:p>
    <w:p w:rsidR="00301BDE" w:rsidRPr="009E739B" w:rsidRDefault="00301BDE" w:rsidP="00301BDE">
      <w:pPr>
        <w:spacing w:after="0" w:line="156" w:lineRule="exact"/>
        <w:jc w:val="both"/>
        <w:rPr>
          <w:rFonts w:ascii="Courier New" w:eastAsia="MS Mincho" w:hAnsi="Courier New"/>
          <w:b/>
          <w:sz w:val="18"/>
          <w:szCs w:val="18"/>
          <w:lang w:eastAsia="ru-RU"/>
        </w:rPr>
      </w:pP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3    ,1</w:t>
      </w:r>
    </w:p>
    <w:p w:rsidR="00301BDE" w:rsidRPr="009E739B" w:rsidRDefault="00301BDE" w:rsidP="00301BDE">
      <w:pPr>
        <w:spacing w:after="0" w:line="156" w:lineRule="exact"/>
        <w:jc w:val="both"/>
        <w:rPr>
          <w:rFonts w:ascii="Courier New" w:eastAsia="MS Mincho" w:hAnsi="Courier New"/>
          <w:b/>
          <w:sz w:val="18"/>
          <w:szCs w:val="18"/>
          <w:lang w:eastAsia="ru-RU"/>
        </w:rPr>
      </w:pPr>
    </w:p>
    <w:p w:rsidR="00301BDE" w:rsidRDefault="00301BDE" w:rsidP="00301BDE">
      <w:pPr>
        <w:spacing w:after="0" w:line="240" w:lineRule="auto"/>
        <w:rPr>
          <w:rFonts w:ascii="Courier New" w:eastAsia="MS Mincho" w:hAnsi="Courier New"/>
          <w:b/>
          <w:sz w:val="18"/>
          <w:szCs w:val="18"/>
          <w:lang w:eastAsia="ru-RU"/>
        </w:rPr>
      </w:pPr>
      <w:r>
        <w:rPr>
          <w:rFonts w:ascii="Courier New" w:eastAsia="MS Mincho" w:hAnsi="Courier New"/>
          <w:b/>
          <w:sz w:val="18"/>
          <w:szCs w:val="18"/>
          <w:lang w:eastAsia="ru-RU"/>
        </w:rPr>
        <w:br w:type="page"/>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lastRenderedPageBreak/>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           В   т о м   ч и с л е   п о   п о л н о т а м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Всего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Показатели     :           :    1,0    :    0,9    :    0,8    :    0,7    :    0,6    :    0,5    : 0,3-0,4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га :тыс. :  га :тыс. :  га :тыс. :  га :тыс. :  га :тыс. :  га :тыс. :  га :тыс. :  га :тыс.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 м3  :     : м3  :     : м3  :     : м3  :     : м3  :     : м3  :     : м3  :     : м3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1       :  2  :  3  :  4  :  5  :  6  :  7  :  8  :  9  :  10 : 11  :  12 :  13 :  14 :  15 :  17 :  18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крутизна  21-30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Целевое назначение лесов Защитные леса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Категория защитных лесов ЛЕСА ВОДООХРАННЫХ ЗОН</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Хозсекция  ЛИПОВ. 2,1ГА И&gt;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Всего включено в расчет</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38   7,1                                        21   5,1    17   2,0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процент выборки от общего запаса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19                                              15          30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00-и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Запас, вырубаемый за один прием</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38   1,4                                        21    ,8    17    ,6</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период   повторяемости</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Ежегодная расчетная лесосека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4    ,1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Категория защитных лесов ЛЕСА,РАСПОЛ.В СТЕПЯХ,ГОРАХ И ДР.</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Хозсекция  ДУБ.П. 2,1ГА И&gt;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Всего включено в расчет</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413  50,7                           143  17,6   182  24,9    83   7,9                 5    ,3</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процент выборки от общего запаса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21                                  25          15          30                      30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00-и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Запас, вырубаемый за один прием</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413  10,6                           143   4,4   182   3,7    83   2,4                 5    ,1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период   повторяемости</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Ежегодная расчетная лесосека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41   1,1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Хозсекция  ТВ.1Я 2,1 ГА И&gt;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Всего включено в расчет</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560  73,2   202  22,2                30   4,8   180  26,2   103  13,6    37   5,5     8    ,9</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процент выборки от общего запаса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23          25                      25          15          30          30          30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00-и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Запас, вырубаемый за один прием</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560  16,7   202   5,6                30   1,2   180   3,9   103   4,1    37   1,6     8    ,3</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период   повторяемости</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Ежегодная расчетная лесосека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56   1,7</w:t>
      </w:r>
    </w:p>
    <w:p w:rsidR="00301BDE" w:rsidRPr="009E739B" w:rsidRDefault="00301BDE" w:rsidP="00301BDE">
      <w:pPr>
        <w:spacing w:after="0" w:line="156" w:lineRule="exact"/>
        <w:jc w:val="both"/>
        <w:rPr>
          <w:rFonts w:ascii="Courier New" w:eastAsia="MS Mincho" w:hAnsi="Courier New"/>
          <w:b/>
          <w:sz w:val="18"/>
          <w:szCs w:val="18"/>
          <w:lang w:eastAsia="ru-RU"/>
        </w:rPr>
      </w:pPr>
    </w:p>
    <w:p w:rsidR="00301BDE" w:rsidRPr="009E739B" w:rsidRDefault="00301BDE" w:rsidP="00301BDE">
      <w:pPr>
        <w:spacing w:after="0" w:line="156" w:lineRule="exact"/>
        <w:jc w:val="both"/>
        <w:rPr>
          <w:rFonts w:ascii="Courier New" w:eastAsia="MS Mincho" w:hAnsi="Courier New"/>
          <w:b/>
          <w:sz w:val="18"/>
          <w:szCs w:val="18"/>
          <w:lang w:eastAsia="ru-RU"/>
        </w:rPr>
      </w:pPr>
    </w:p>
    <w:p w:rsidR="00301BDE" w:rsidRDefault="00301BDE" w:rsidP="00301BDE">
      <w:pPr>
        <w:spacing w:after="0" w:line="240" w:lineRule="auto"/>
        <w:rPr>
          <w:rFonts w:ascii="Courier New" w:eastAsia="MS Mincho" w:hAnsi="Courier New"/>
          <w:b/>
          <w:sz w:val="18"/>
          <w:szCs w:val="18"/>
          <w:lang w:eastAsia="ru-RU"/>
        </w:rPr>
      </w:pPr>
      <w:r>
        <w:rPr>
          <w:rFonts w:ascii="Courier New" w:eastAsia="MS Mincho" w:hAnsi="Courier New"/>
          <w:b/>
          <w:sz w:val="18"/>
          <w:szCs w:val="18"/>
          <w:lang w:eastAsia="ru-RU"/>
        </w:rPr>
        <w:br w:type="page"/>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lastRenderedPageBreak/>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           В   т о м   ч и с л е   п о   п о л н о т а м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Всего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Показатели     :           :    1,0    :    0,9    :    0,8    :    0,7    :    0,6    :    0,5    : 0,3-0,4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га :тыс. :  га :тыс. :  га :тыс. :  га :тыс. :  га :тыс. :  га :тыс. :  га :тыс. :  га :тыс.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 м3  :     : м3  :     : м3  :     : м3  :     : м3  :     : м3  :     : м3  :     : м3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1       :  2  :  3  :  4  :  5  :  6  :  7  :  8  :  9  :  10 : 11  :  12 :  13 :  14 :  15 :  17 :  18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Хозсекция  БЕРЕЗ. 2,1ГА И&gt;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Всего включено в расчет</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49   4,4                                        33   3,0    16   1,4</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процент выборки от общего запаса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20                                              15          30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00-и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Запас, вырубаемый за один прием</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49    ,9                                        33    ,5    16    ,4</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период   повторяемости</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Ежегодная расчетная лесосека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5    ,1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Хозсекция  ЛИПОВ. 2,1ГА И&gt;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Всего включено в расчет</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281  40,4                            13   2,0    98  18,0   155  19,0    15   1,4</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процент выборки от общего запаса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23                                  25          15          30          30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00-и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Запас, вырубаемый за один прием</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281   9,3                            13    ,5    98   2,7   155   5,7    15    ,4</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период   повторяемости</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Ежегодная расчетная лесосека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28    ,9</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Хозсекция  ОСИН. 2,1ГА И&gt;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Всего включено в расчет</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42   4,1                                        24   1,9    18   2,2</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процент выборки от общего запаса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23                                              15          30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00-и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Запас, вырубаемый за один прием</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42   1,0                                        24    ,3    18    ,7</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период   повторяемости</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Ежегодная расчетная лесосека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4    ,1</w:t>
      </w:r>
    </w:p>
    <w:p w:rsidR="00301BDE" w:rsidRPr="009E739B" w:rsidRDefault="00301BDE" w:rsidP="00301BDE">
      <w:pPr>
        <w:spacing w:after="0" w:line="156" w:lineRule="exact"/>
        <w:jc w:val="both"/>
        <w:rPr>
          <w:rFonts w:ascii="Courier New" w:eastAsia="MS Mincho" w:hAnsi="Courier New"/>
          <w:b/>
          <w:sz w:val="18"/>
          <w:szCs w:val="18"/>
          <w:lang w:eastAsia="ru-RU"/>
        </w:rPr>
      </w:pPr>
    </w:p>
    <w:p w:rsidR="00301BDE" w:rsidRPr="009E739B" w:rsidRDefault="00301BDE" w:rsidP="00301BDE">
      <w:pPr>
        <w:spacing w:after="0" w:line="156" w:lineRule="exact"/>
        <w:jc w:val="both"/>
        <w:rPr>
          <w:rFonts w:ascii="Courier New" w:eastAsia="MS Mincho" w:hAnsi="Courier New"/>
          <w:b/>
          <w:sz w:val="18"/>
          <w:szCs w:val="18"/>
          <w:lang w:eastAsia="ru-RU"/>
        </w:rPr>
      </w:pPr>
    </w:p>
    <w:p w:rsidR="00301BDE" w:rsidRDefault="00301BDE" w:rsidP="00301BDE">
      <w:pPr>
        <w:spacing w:after="0" w:line="240" w:lineRule="auto"/>
        <w:rPr>
          <w:rFonts w:ascii="Courier New" w:eastAsia="MS Mincho" w:hAnsi="Courier New"/>
          <w:b/>
          <w:sz w:val="18"/>
          <w:szCs w:val="18"/>
          <w:lang w:eastAsia="ru-RU"/>
        </w:rPr>
      </w:pPr>
      <w:r>
        <w:rPr>
          <w:rFonts w:ascii="Courier New" w:eastAsia="MS Mincho" w:hAnsi="Courier New"/>
          <w:b/>
          <w:sz w:val="18"/>
          <w:szCs w:val="18"/>
          <w:lang w:eastAsia="ru-RU"/>
        </w:rPr>
        <w:br w:type="page"/>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lastRenderedPageBreak/>
        <w:t>Лесничество  КАСУМКЕНТСКОЕ   крутизна  0-20</w:t>
      </w:r>
    </w:p>
    <w:p w:rsidR="00301BDE" w:rsidRPr="009E739B" w:rsidRDefault="00301BDE" w:rsidP="00301BDE">
      <w:pPr>
        <w:spacing w:after="0" w:line="156" w:lineRule="exact"/>
        <w:jc w:val="right"/>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w:t>
      </w:r>
      <w:r>
        <w:rPr>
          <w:rFonts w:ascii="Courier New" w:eastAsia="MS Mincho" w:hAnsi="Courier New"/>
          <w:b/>
          <w:sz w:val="18"/>
          <w:szCs w:val="18"/>
          <w:lang w:eastAsia="ru-RU"/>
        </w:rPr>
        <w:t xml:space="preserve">                 </w:t>
      </w:r>
      <w:r w:rsidRPr="009E739B">
        <w:rPr>
          <w:rFonts w:ascii="Courier New" w:eastAsia="MS Mincho" w:hAnsi="Courier New"/>
          <w:b/>
          <w:sz w:val="18"/>
          <w:szCs w:val="18"/>
          <w:lang w:eastAsia="ru-RU"/>
        </w:rPr>
        <w:t xml:space="preserve">                          Таблица</w:t>
      </w:r>
      <w:r>
        <w:rPr>
          <w:rFonts w:ascii="Courier New" w:eastAsia="MS Mincho" w:hAnsi="Courier New"/>
          <w:b/>
          <w:sz w:val="18"/>
          <w:szCs w:val="18"/>
          <w:lang w:eastAsia="ru-RU"/>
        </w:rPr>
        <w:t xml:space="preserve"> 2</w:t>
      </w:r>
      <w:r w:rsidRPr="009E739B">
        <w:rPr>
          <w:rFonts w:ascii="Courier New" w:eastAsia="MS Mincho" w:hAnsi="Courier New"/>
          <w:b/>
          <w:sz w:val="18"/>
          <w:szCs w:val="18"/>
          <w:lang w:eastAsia="ru-RU"/>
        </w:rPr>
        <w:t>.1.</w:t>
      </w:r>
      <w:r>
        <w:rPr>
          <w:rFonts w:ascii="Courier New" w:eastAsia="MS Mincho" w:hAnsi="Courier New"/>
          <w:b/>
          <w:sz w:val="18"/>
          <w:szCs w:val="18"/>
          <w:lang w:eastAsia="ru-RU"/>
        </w:rPr>
        <w:t>2</w:t>
      </w:r>
      <w:r w:rsidRPr="009E739B">
        <w:rPr>
          <w:rFonts w:ascii="Courier New" w:eastAsia="MS Mincho" w:hAnsi="Courier New"/>
          <w:b/>
          <w:sz w:val="18"/>
          <w:szCs w:val="18"/>
          <w:lang w:eastAsia="ru-RU"/>
        </w:rPr>
        <w:t>.2</w:t>
      </w:r>
    </w:p>
    <w:p w:rsidR="00301BDE" w:rsidRPr="00C42BD1" w:rsidRDefault="00301BDE" w:rsidP="00301BDE">
      <w:pPr>
        <w:spacing w:after="0" w:line="156" w:lineRule="exact"/>
        <w:jc w:val="center"/>
        <w:rPr>
          <w:rFonts w:ascii="Courier New" w:eastAsia="MS Mincho" w:hAnsi="Courier New"/>
          <w:b/>
          <w:sz w:val="24"/>
          <w:szCs w:val="24"/>
          <w:lang w:eastAsia="ru-RU"/>
        </w:rPr>
      </w:pPr>
      <w:r w:rsidRPr="00C42BD1">
        <w:rPr>
          <w:rFonts w:ascii="Courier New" w:eastAsia="MS Mincho" w:hAnsi="Courier New"/>
          <w:b/>
          <w:sz w:val="24"/>
          <w:szCs w:val="24"/>
          <w:lang w:eastAsia="ru-RU"/>
        </w:rPr>
        <w:t>Определение расчетной лесосеки при рубке спелых и перестойных насаждений</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Хозсек- :Покры-:Распределение лесопокрытoй   :Запас :Сред:Сред:    :  Исчисленные лесосеки  :   Принятая лесосека    Число:Предполa</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ция   :  тая : площади по группам возраста :спелых: за-: нее:    :------------------------:------------------------:лет : гаемый</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:-----------------------------:и пере: пас:изме:Воз-:Рав-:2-я :1-я :Ин- : По :    :    :  В ликвиде   :ис- :остаток</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и     :лесом :    :Средневозр    :Спелые и : стой-:экс-:нен-:раст: но-:    :    :тег-:сос-:Пло-: За-:--------------:поль:насажден</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:---------:При-:перестойн: ных  :пл. : ие :    :мер-:воз-:воз-:раль:тоя-:щадь: пас:Все-: В  :% де:зова:--------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преобл. : пло- :Моло:    : В  :спе-:---------:насаж-:фон-:запа:руб-:ного:раст:раст:ная :нию : Га :    : го :т.ч.: ло-:ния :При-:спе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порода  : щадь :дня-:Все-:т.ч.:ваю-:    : В  :дений : да : са : ки :    :ная :ная :    :    :    :тыс.:    :дело:вой :экс-:спе-:лых</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Га  : ки : го включ:щие :Все-:т.ч.:      :на  :    :    :поль:    :    :    :    :    :кбм.:    :вой : от :пл. :ваю-:</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    : в  :    : го :пере: тыс. :1 га:тыс.:лет :зова:    :    :    :    :    :    :    :    :лик-:фон-:щих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    :расч:    :    : ст.: кбм. :кбм.:кбм.:    :ния :    :    :    :    :    :    :    :    :вида: да :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1    :  2   :  3 :  4 :  5 :  6 :  7 :  8 :   9  : 10 : 11 : 12 : 13 : 14 : 15 : 16 : 17 : 18 : 19 : 20 : 21 : 22 : 23 : 24 : 25</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Целевое назначение лесов Защитные леса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Категория защитности:  ЛЕСА ВОДООХРАННЫХ ЗОН</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Выборочные  рубки - запас, тыс.кбм.</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ДУБ.СЕМ.ДО 1 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1    1                                            101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ДУБ.СЕМ.1,1-2ГА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1    1                                            101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ДУБ.С. 2,1ГА И&gt;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5    5                                            101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ДУБ.ПОР.ДО 1 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3         1    1         2          ,1   92        61                                                           1    1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ДУБ.ПОР.1,1-2ГА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4         3    2         1          ,1   77        61                                                           2    1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ДУБ.П. 2,1ГА И&gt;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20        20   13                                   61                                                          13</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БУКОВАЯ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18        18                                   ,1  141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ТВЕР.1-Я ДО 1ГА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3         2    1         1          ,1   89        61                                                           2</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ТВЕР.1Я 1,1-2ГА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7         5    2         2          ,3  116        61                             1                             2    2</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ТВ.1Я 2,1 ГА И&gt;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28        15    8   11    2          ,2  109   ,1   61                                                           7   14</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ТВЕР.2-Я ДО 1ГА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2                   2                    31        41                                                                2</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ЛИПОВАЯ ДО 1ГА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1                   1                   100        61                                                                1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ЛИПОВ. 2,1ГА И&gt;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9                   9                    51        61                                                                9</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ТОП.ИВ.ДО 1ГА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5    3    2    2                                   41                                                           2</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 том числе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Т.ИВ.2,1ГА И&gt;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43   43                                             41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Итого по способу рубок</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150   53   66   29   23    8          ,8        ,2                                  1                            29   30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 том числе: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Твердолиственные</w:t>
      </w:r>
    </w:p>
    <w:p w:rsidR="00301BDE" w:rsidRPr="009E739B" w:rsidRDefault="00301BDE" w:rsidP="00301BDE">
      <w:pPr>
        <w:spacing w:after="0" w:line="156" w:lineRule="exact"/>
        <w:jc w:val="both"/>
        <w:rPr>
          <w:rFonts w:ascii="Courier New" w:eastAsia="MS Mincho" w:hAnsi="Courier New"/>
          <w:b/>
          <w:sz w:val="18"/>
          <w:szCs w:val="18"/>
          <w:lang w:eastAsia="ru-RU"/>
        </w:rPr>
      </w:pPr>
    </w:p>
    <w:p w:rsidR="00301BDE" w:rsidRPr="009E739B" w:rsidRDefault="00301BDE" w:rsidP="00301BDE">
      <w:pPr>
        <w:spacing w:after="0" w:line="156" w:lineRule="exact"/>
        <w:jc w:val="both"/>
        <w:rPr>
          <w:rFonts w:ascii="Courier New" w:eastAsia="MS Mincho" w:hAnsi="Courier New"/>
          <w:b/>
          <w:sz w:val="18"/>
          <w:szCs w:val="18"/>
          <w:lang w:eastAsia="ru-RU"/>
        </w:rPr>
      </w:pPr>
    </w:p>
    <w:p w:rsidR="00301BDE" w:rsidRPr="009E739B" w:rsidRDefault="00301BDE" w:rsidP="00301BDE">
      <w:pPr>
        <w:spacing w:after="0" w:line="156" w:lineRule="exact"/>
        <w:jc w:val="both"/>
        <w:rPr>
          <w:rFonts w:ascii="Courier New" w:eastAsia="MS Mincho" w:hAnsi="Courier New"/>
          <w:b/>
          <w:sz w:val="18"/>
          <w:szCs w:val="18"/>
          <w:lang w:eastAsia="ru-RU"/>
        </w:rPr>
      </w:pP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lastRenderedPageBreak/>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Хозсек- :Покры-:Распределение лесопокрытoй   :Запас :Сред:Сред:    :  Исчисленные лесосеки  :   Принятая лесосека    Число:Предполa</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ция   :  тая : площади по группам возраста :спелых: за-: нее:    :------------------------:------------------------:лет : гаемый</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:-----------------------------:и пере: пас:изме:Воз-:Рав-:2-я :1-я :Ин- : По :    :    :  В ликвиде   :ис- :остаток</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и     :лесом :    :Средневозр    :Спелые и : стой-:экс-:нен-:раст: но-:    :    :тег-:сос-:Пло-: За-:--------------:поль:насажден</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:---------:При-:перестойн: ных  :пл. : ие :    :мер-:воз-:воз-:раль:тоя-:щадь: пас:Все-: В  :% де:зова:--------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преобл. : пло- :Моло:    : В  :спе-:---------:насаж-:фон-:запа:руб-:ного:раст:раст:ная :нию : Га :    : го :т.ч.: ло-:ния :При-:спе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порода  : щадь :дня-:Все-:т.ч.:ваю-:    : В  :дений : да : са : ки :    :ная :ная :    :    :    :тыс.:    :дело:вой :экс-:спе-:лых</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Га  : ки : го включ:щие :Все-:т.ч.:      :на  :    :    :поль:    :    :    :    :    :кбм.:    :вой : от :пл. :ваю-:</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    : в  :    : го :пере: тыс. :1 га:тыс.:лет :зова:    :    :    :    :    :    :    :    :лик-:фон-:щих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    :расч:    :    : ст.: кбм. :кбм.:кбм.:    :ния :    :    :    :    :    :    :    :    :вида: да :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  2   :  3 :  4 :  5 :  6 :  7 :  8 :   9  : 10 : 11 : 12 : 13 : 14 : 15 : 16 : 17 : 18 : 19 : 20 : 21 : 22 : 23 : 24 : 25</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92    7   64   27   13    8          ,8        ,2                                  1                            27   20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Мягколиственные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58   46    2    2   10                                                                                           2   10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Категория защитности:  ЛЕСА,РАСПОЛ.В СТЕПЯХ,ГОРАХ И Д</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Выборочные  рубки - запас, тыс.кбм.</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ДУБ.СЕМ.1,1-2ГА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4    4                                            101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ДУБ.С. 2,1ГА И&gt;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20   20                                            101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ДУБ.ПОР.ДО 1 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5         4    4    1                    80        61                                                           4    1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ДУБ.ПОР.1,1-2ГА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22    1   20    7         1          ,2  100        61                                                           7    1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ДУБ.П. 2,1ГА И&gt;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1015    8  590  414  133  284        29,1  103  1,6   61                            29   ,6   ,6   ,2   41   45  413  417</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 том числе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ДУБ СКАЛЬН.ПОР.                               29,1                                                ,6</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БУКОВАЯ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746   40  706    4                             1,8  141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ТВЕР.1-Я ДО 1ГА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3         2    1    1                   108        61                                                           1    1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ТВЕР.1Я 1,1-2ГА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22        14    3    6    2          ,3  189   ,1   61                                                           3    8</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ТВ.1Я 2,1 ГА И&gt;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826   34  378  247  186  228        28,3  124  1,4   61                            23   ,7   ,6   ,3   45   43  248  414</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ТВЕР.2Я 1,1-2ГА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5         5    5                                   41                                                           5</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ТВ.2Я 2,1 ГА И&gt;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3         3    3                                   41                                                           3</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БЕРЕЗ. ДО 1ГА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1                        1          ,1   67        51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БЕРЕЗ.1,1-2ГА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3                        3          ,2   68        51                                                                3</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БЕРЕЗ. 2,1ГА И&gt;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32                       32         2,8   88   ,1   51                             3   ,1                  39        32</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ЛИПОВАЯ ДО 1ГА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1         1    1                                   61                                                           1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ЛИПОВ. 2,1ГА И&gt;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32        32   32                              ,1   61                                                          32</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ОСИНОВ. 1,1-2ГА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2    2                                             41</w:t>
      </w:r>
    </w:p>
    <w:p w:rsidR="00301BDE"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ОСИН. 2,1ГА И&gt;    0 и более</w:t>
      </w:r>
    </w:p>
    <w:p w:rsidR="00301BDE" w:rsidRDefault="00301BDE" w:rsidP="00301BDE">
      <w:pPr>
        <w:spacing w:after="0" w:line="156" w:lineRule="exact"/>
        <w:jc w:val="both"/>
        <w:rPr>
          <w:rFonts w:ascii="Courier New" w:eastAsia="MS Mincho" w:hAnsi="Courier New"/>
          <w:b/>
          <w:sz w:val="18"/>
          <w:szCs w:val="18"/>
          <w:lang w:eastAsia="ru-RU"/>
        </w:rPr>
      </w:pPr>
    </w:p>
    <w:p w:rsidR="00301BDE" w:rsidRPr="009E739B" w:rsidRDefault="00301BDE" w:rsidP="00301BDE">
      <w:pPr>
        <w:spacing w:after="0" w:line="156" w:lineRule="exact"/>
        <w:jc w:val="both"/>
        <w:rPr>
          <w:rFonts w:ascii="Courier New" w:eastAsia="MS Mincho" w:hAnsi="Courier New"/>
          <w:b/>
          <w:sz w:val="18"/>
          <w:szCs w:val="18"/>
          <w:lang w:eastAsia="ru-RU"/>
        </w:rPr>
      </w:pP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lastRenderedPageBreak/>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Хозсек- :Покры-:Распределение лесопокрытoй   :Запас :Сред:Сред:    :  Исчисленные лесосеки  :   Принятая лесосека    Число:Предполa</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ция   :  тая : площади по группам возраста :спелых: за-: нее:    :------------------------:------------------------:лет : гаемый</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:-----------------------------:и пере: пас:изме:Воз-:Рав-:2-я :1-я :Ин- : По :    :    :  В ликвиде   :ис- :остаток</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и     :лесом :    :Средневозр    :Спелые и : стой-:экс-:нен-:раст: но-:    :    :тег-:сос-:Пло-: За-:--------------:поль:насажден</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:---------:При-:перестойн: ных  :пл. : ие :    :мер-:воз-:воз-:раль:тоя-:щадь: пас:Все-: В  :% де:зова:--------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преобл. : пло- :Моло:    : В  :спе-:---------:насаж-:фон-:запа:руб-:ного:раст:раст:ная :нию : Га :    : го :т.ч.: ло-:ния :При-:спе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порода  : щадь :дня-:Все-:т.ч.:ваю-:    : В  :дений : да : са : ки :    :ная :ная :    :    :    :тыс.:    :дело:вой :экс-:спе-:лых</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Га  : ки : го включ:щие :Все-:т.ч.:      :на  :    :    :поль:    :    :    :    :    :кбм.:    :вой : от :пл. :ваю-:</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    : в  :    : го :пере: тыс. :1 га:тыс.:лет :зова:    :    :    :    :    :    :    :    :лик-:фон-:щих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    :расч:    :    : ст.: кбм. :кбм.:кбм.:    :ния :    :    :    :    :    :    :    :    :вида: да :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  2   :  3 :  4 :  5 :  6 :  7 :  8 :   9  : 10 : 11 : 12 : 13 : 14 : 15 : 16 : 17 : 18 : 19 : 20 : 21 : 22 : 23 : 24 : 25</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26    6                  20         1,7   83        41                             2                                 21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ТОП.ИВ.ДО 1ГА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2    2                                             41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7    5    2    2                                   41                                                           2</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 том числе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Т.ИВ.2,1ГА И&gt;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378  243  122  122   13                    50   ,3   41                                                         122   12</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Итого по способу рубок</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3155  365 1879  845  340  571        62,7       5,4                                 57  1,4  1,2   ,5   42       841  910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 том числе: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твердолиственные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2671  107 1722  688  327  515        57,9       4,9                                 52  1,3  1,2   ,5   42       684  842</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мягколиственные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484  258  157  157   13   56         4,8        ,5                                  5   ,1                      157   68</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Итого по целевому назначению лесов</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3305  418 1945  874  363  579        63,5       5,6                                 58  1,4  1,2   ,5   42       870  940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 том числе: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твердолиственные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2763  114 1786  715  340  523        58,7       5,1                                 53  1,3  1,2   ,5   42       711  862</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мягколиственные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542  304  159  159   23   56         4,8        ,5                                  5   ,1                      159   78</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 т.ч.по способам рубок</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Выборочные(всего)</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3305  418 1945  874  363  579        63,5       5,6                                 58  1,4  1,2   ,5   42       870  940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Из них:</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твердолиственные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2763  114 1786  715  340  523        58,7       5,1                                 53  1,3  1,2   ,5   42       711  862</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мягколиственные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542  304  159  159   23   56         4,8        ,5                                  5   ,1                      159   78</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всего защитных лесов</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1,2                      1,2   ,6                       ,5                       ,5   ,2</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ЛЕСА,РАСПОЛ.В СТЕПЯХ,ГОРАХ И Д</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1,2                      1,2   ,6                       ,5                       ,5   ,2</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всего лесов</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1,2                      1,2   ,6                       ,5                       ,5   ,2</w:t>
      </w:r>
    </w:p>
    <w:p w:rsidR="00301BDE" w:rsidRPr="009E739B" w:rsidRDefault="00301BDE" w:rsidP="00301BDE">
      <w:pPr>
        <w:shd w:val="clear" w:color="auto" w:fill="FFFFFF"/>
        <w:spacing w:after="0" w:line="340" w:lineRule="exact"/>
        <w:jc w:val="center"/>
        <w:rPr>
          <w:rFonts w:ascii="Courier New" w:eastAsia="MS Mincho" w:hAnsi="Courier New" w:cs="Courier New"/>
          <w:b/>
          <w:sz w:val="18"/>
          <w:szCs w:val="18"/>
          <w:lang w:eastAsia="ru-RU"/>
        </w:rPr>
      </w:pPr>
      <w:r w:rsidRPr="009E739B">
        <w:rPr>
          <w:rFonts w:ascii="Courier New" w:eastAsia="MS Mincho" w:hAnsi="Courier New" w:cs="Courier New"/>
          <w:b/>
          <w:sz w:val="18"/>
          <w:szCs w:val="18"/>
          <w:lang w:eastAsia="ru-RU"/>
        </w:rPr>
        <w:t xml:space="preserve">  крутизна  21-30</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Целевое назначение лесов Защитные леса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Категория защитности:  ЛЕСА ВОДООХРАННЫХ ЗОН</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Выборочные  рубки - запас, тыс.кбм.</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ХВОЙНАЯ 1-Я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4    4                                            101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ДУБ.ПОР.ДО 1 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lastRenderedPageBreak/>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Хозсек- :Покры-:Распределение лесопокрытoй   :Запас :Сред:Сред:    :  Исчисленные лесосеки  :   Принятая лесосека    Число:Предполa</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ция   :  тая : площади по группам возраста :спелых: за-: нее:    :------------------------:------------------------:лет : гаемый</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:-----------------------------:и пере: пас:изме:Воз-:Рав-:2-я :1-я :Ин- : По :    :    :  В ликвиде   :ис- :остаток</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и     :лесом :    :Средневозр    :Спелые и : стой-:экс-:нен-:раст: но-:    :    :тег-:сос-:Пло-: За-:--------------:поль:насажден</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:---------:При-:перестойн: ных  :пл. : ие :    :мер-:воз-:воз-:раль:тоя-:щадь: пас:Все-: В  :% де:зова:--------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преобл. : пло- :Моло:    : В  :спе-:---------:насаж-:фон-:запа:руб-:ного:раст:раст:ная :нию : Га :    : го :т.ч.: ло-:ния :При-:спе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порода  : щадь :дня-:Все-:т.ч.:ваю-:    : В  :дений : да : са : ки :    :ная :ная :    :    :    :тыс.:    :дело:вой :экс-:спе-:лых</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Га  : ки : го включ:щие :Все-:т.ч.:      :на  :    :    :поль:    :    :    :    :    :кбм.:    :вой : от :пл. :ваю-:</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    : в  :    : го :пере: тыс. :1 га:тыс.:лет :зова:    :    :    :    :    :    :    :    :лик-:фон-:щих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    :расч:    :    : ст.: кбм. :кбм.:кбм.:    :ния :    :    :    :    :    :    :    :    :вида: да :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  2   :  3 :  4 :  5 :  6 :  7 :  8 :   9  : 10 : 11 : 12 : 13 : 14 : 15 : 16 : 17 : 18 : 19 : 20 : 21 : 22 : 23 : 24 : 25</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2         2    1                                   61                                                           1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ДУБ.ПОР.1,1-2ГА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9         5    2    4                   110        61                                                           2    4</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ДУБ.П. 2,1ГА И&gt;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25         7    7   10    8          ,7   83   ,1   61                             1                             7   18</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БУКОВАЯ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106       106                                   ,3  141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ТВЕР.1-Я ДО 1ГА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13    3    6    3    3    1          ,1  113        61                                                           3    3</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ТВЕР.1Я 1,1-2ГА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13    8    3    3         2          ,3  170        61                                                           3    2</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ТВ.1Я 2,1 ГА И&gt;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89   29   26    7   28    6         1,0  151   ,1   61                             1                             7   34</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ЛИПОВАЯ ДО 1ГА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3                   1    2          ,2  118        61                                                                3</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ЛИПОВ. 2,1ГА И&gt;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75        23   23   14   38         7,1  187   ,2   61                             4   ,1   ,1   ,1   40   52   23   52</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ТОП.ИВ.ДО 1ГА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1    1                                             41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ТОП.ИВ.1,1-2ГА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3    1    2    2                                   41                                                           2</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Т.ИВ.2,1ГА И&gt;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121   81   32   32    8                    60   ,1   41                                                          32    8</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Итого по способу рубок</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464  127  212   80   68   57         9,4        ,8                                  6   ,1   ,1   ,1  100        80  124</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 том числе: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хвойные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4    4</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твердолиственные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257   40  155   23   45   17         2,1        ,5                                  2                            23   61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мягколиственные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203   83   57   57   23   40         7,3        ,3                                  4   ,1   ,1   ,1  100        57   63</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 = = = = = = = = = = = = = = = = = = = = = = = = = = = = = = = = = = = = = = = = = = = = = = = = = = = = = = =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Категория защитности:  ЛЕСА,РАСПОЛ.В СТЕПЯХ,ГОРАХ И Д</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Выборочные  рубки - запас, тыс.кбм.</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ДУБ.СЕМ.1,1-2ГА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2    2                                            101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ДУБ.С. 2,1ГА И&gt;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2    2                                            101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ДУБ.ПОР.ДО 1 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7         5    3    2                   113        61                                                           3    2</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ДУБ.ПОР.1,1-2ГА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32        21   10    8    3          ,5  155   ,1   61                                                          10   11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lastRenderedPageBreak/>
        <w:t>Хозсек- :Покры-:Распределение лесопокрытoй   :Запас :Сред:Сред:    :  Исчисленные лесосеки  :   Принятая лесосека    Число:Предполa</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ция   :  тая : площади по группам возраста :спелых: за-: нее:    :------------------------:------------------------:лет : гаемый</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:-----------------------------:и пере: пас:изме:Воз-:Рав-:2-я :1-я :Ин- : По :    :    :  В ликвиде   :ис- :остаток</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и     :лесом :    :Средневозр    :Спелые и : стой-:экс-:нен-:раст: но-:    :    :тег-:сос-:Пло-: За-:--------------:поль:насажден</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:---------:При-:перестойн: ных  :пл. : ие :    :мер-:воз-:воз-:раль:тоя-:щадь: пас:Все-: В  :% де:зова:--------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преобл. : пло- :Моло:    : В  :спе-:---------:насаж-:фон-:запа:руб-:ного:раст:раст:ная :нию : Га :    : го :т.ч.: ло-:ния :При-:спе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порода  : щадь :дня-:Все-:т.ч.:ваю-:    : В  :дений : да : са : ки :    :ная :ная :    :    :    :тыс.:    :дело:вой :экс-:спе-:лых</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Га  : ки : го включ:щие :Все-:т.ч.:      :на  :    :    :поль:    :    :    :    :    :кбм.:    :вой : от :пл. :ваю-:</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    : в  :    : го :пере: тыс. :1 га:тыс.:лет :зова:    :    :    :    :    :    :    :    :лик-:фон-:щих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    :расч:    :    : ст.: кбм. :кбм.:кбм.:    :ния :    :    :    :    :    :    :    :    :вида: да :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  2   :  3 :  4 :  5 :  6 :  7 :  8 :   9  : 10 : 11 : 12 : 13 : 14 : 15 : 16 : 17 : 18 : 19 : 20 : 21 : 22 : 23 : 24 : 25</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ДУБ.П. 2,1ГА И&gt;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1814       740  398  661  413        50,7  123  3,3   61                            41  1,1   ,9   ,4   41   48  398 1075</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БУКОВАЯ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1799  187 1612                                  4,4  141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ТВЕР.1-Я ДО 1ГА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17    6    7    5    3    1          ,1  110        61                                                           5    4</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ТВЕР.1Я 1,1-2ГА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43    4   27    9   12                   105   ,1   61                                                           9   12</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ТВ.1Я 2,1 ГА И&gt;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2849  512 1219  655  558  560        73,2  131  5,3   61                            56  1,7  1,5   ,7   45   44  656 1118</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БЕРЕЗ. ДО 1ГА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2                   1    1          ,1  100        51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БЕРЕЗ.1,1-2ГА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2    1                   1          ,1  100        51                                                                1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БЕРЕЗ. 2,1ГА И&gt;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132    3   17   17   63   49         4,4   88   ,2   51                             5   ,1   ,1        33   50   17  112</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ЛИПОВАЯ ДО 1ГА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1                   1                    93        61                                                                1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ЛИПОВАЯ 1,1-2ГА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14         4    2    6    4          ,3   94        61                             1                             1   11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ЛИПОВ. 2,1ГА И&gt;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529   10   37   37  201  281        40,4  144  1,3   61                            28   ,9   ,8   ,3   38   43   37  481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ОСИНОВАЯ ДО 1ГА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1                        1          ,1  100        41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ОСИНОВ. 1,1-2ГА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1                        1          ,1   79        41                                                                1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ОСИН. 2,1ГА И&gt;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44    2                  42         4,1   99   ,1   41                             4   ,1   ,1        40   43        42</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ТОП.ИВ.ДО 1ГА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2    1    1    1                                   41                                                           1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 том числе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ТОП.ИВ.1,1-2ГА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3    3                                             41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Т.ИВ.2,1ГА И&gt;     0 и более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375  122  210  210   37    6          ,4   69   ,4   41                             1                           210   43</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Итого по способу рубок</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7671  855 3900 1347 1553 1363       174,5      15,2                                136  3,9  3,4  1,4   41      1347 2914</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 том числе: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твердолиственные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6565  713 3631 1080 1244  977       124,5      13,2                                 97  2,8  2,4  1,1   46      1081 2222</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мягколиственные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1106  142  269  267  309  386        50,0       2,0                                 39  1,1  1,0   ,3   30       266  692</w:t>
      </w:r>
    </w:p>
    <w:p w:rsidR="00301BDE"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Итого по целевому назначению лесов</w:t>
      </w:r>
    </w:p>
    <w:p w:rsidR="00301BDE" w:rsidRDefault="00301BDE" w:rsidP="00301BDE">
      <w:pPr>
        <w:spacing w:after="0" w:line="156" w:lineRule="exact"/>
        <w:jc w:val="both"/>
        <w:rPr>
          <w:rFonts w:ascii="Courier New" w:eastAsia="MS Mincho" w:hAnsi="Courier New"/>
          <w:b/>
          <w:sz w:val="18"/>
          <w:szCs w:val="18"/>
          <w:lang w:eastAsia="ru-RU"/>
        </w:rPr>
      </w:pPr>
    </w:p>
    <w:p w:rsidR="00301BDE" w:rsidRPr="009E739B" w:rsidRDefault="00301BDE" w:rsidP="00301BDE">
      <w:pPr>
        <w:spacing w:after="0" w:line="156" w:lineRule="exact"/>
        <w:jc w:val="both"/>
        <w:rPr>
          <w:rFonts w:ascii="Courier New" w:eastAsia="MS Mincho" w:hAnsi="Courier New"/>
          <w:b/>
          <w:sz w:val="18"/>
          <w:szCs w:val="18"/>
          <w:lang w:eastAsia="ru-RU"/>
        </w:rPr>
      </w:pP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lastRenderedPageBreak/>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Хозсек- :Покры-:Распределение лесопокрытoй   :Запас :Сред:Сред:    :  Исчисленные лесосеки  :   Принятая лесосека    Число:Предполa</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ция   :  тая : площади по группам возраста :спелых: за-: нее:    :------------------------:------------------------:лет : гаемый</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:-----------------------------:и пере: пас:изме:Воз-:Рав-:2-я :1-я :Ин- : По :    :    :  В ликвиде   :ис- :остаток</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и     :лесом :    :Средневозр    :Спелые и : стой-:экс-:нен-:раст: но-:    :    :тег-:сос-:Пло-: За-:--------------:поль:насажден</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:---------:При-:перестойн: ных  :пл. : ие :    :мер-:воз-:воз-:раль:тоя-:щадь: пас:Все-: В  :% де:зова:--------</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преобл. : пло- :Моло:    : В  :спе-:---------:насаж-:фон-:запа:руб-:ного:раст:раст:ная :нию : Га :    : го :т.ч.: ло-:ния :При-:спе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порода  : щадь :дня-:Все-:т.ч.:ваю-:    : В  :дений : да : са : ки :    :ная :ная :    :    :    :тыс.:    :дело:вой :экс-:спе-:лых</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Га  : ки : го включ:щие :Все-:т.ч.:      :на  :    :    :поль:    :    :    :    :    :кбм.:    :вой : от :пл. :ваю-:</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    : в  :    : го :пере: тыс. :1 га:тыс.:лет :зова:    :    :    :    :    :    :    :    :лик-:фон-:щих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    :расч:    :    : ст.: кбм. :кбм.:кбм.:    :ния :    :    :    :    :    :    :    :    :вида: да :    :</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  2   :  3 :  4 :  5 :  6 :  7 :  8 :   9  : 10 : 11 : 12 : 13 : 14 : 15 : 16 : 17 : 18 : 19 : 20 : 21 : 22 : 23 : 24 : 25</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8135  982 4112 1427 1621 1420       183,9      16,0                                142  4,0  3,5  1,5   43      1427 3038</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 том числе: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хвойные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4    4</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твердолиственные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6822  753 3786 1103 1289  994       126,6      13,7                                 99  2,8  2,4  1,1   46      1104 2283</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мягколиственные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1309  225  326  324  332  426        57,3       2,3                                 43  1,2  1,1   ,4   36       323  755</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 т.ч.по способам рубок</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Выборочные(всего)</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8135  982 4112 1427 1621 1420       183,9      16,0                                142  4,0  3,5  1,5   43      1427 3038</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Из них:</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хвойные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4    4</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твердолиственные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6822  753 3786 1103 1289  994       126,6      13,7                                 99  2,8  2,4  1,1   46      1104 2283</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мягколиственные</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1309  225  326  324  332  426        57,3       2,3                                 43  1,2  1,1   ,4   36       323  755</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всего защитных лесов</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3,5                      2,4   ,9            1,1   ,1  1,5                      1,1   ,4             ,4</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ЛЕСА ВОДООХРАННЫХ ЗОН</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,1        ,1                                           ,1</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ЛЕСА,РАСПОЛ.В СТЕПЯХ,ГОРАХ И Д</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3,4                      2,4   ,9            1,0   ,1  1,4                      1,1   ,4             ,3</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всего лесов</w:t>
      </w:r>
    </w:p>
    <w:p w:rsidR="00301BDE" w:rsidRPr="009E739B" w:rsidRDefault="00301BDE" w:rsidP="00301BDE">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3,5                      2,4   ,9            1,1   ,1  1,5                      1,1   ,4             ,4</w:t>
      </w:r>
    </w:p>
    <w:p w:rsidR="00301BDE" w:rsidRPr="003A50EA" w:rsidRDefault="00301BDE" w:rsidP="00301BDE">
      <w:pPr>
        <w:spacing w:after="0" w:line="156" w:lineRule="exact"/>
        <w:jc w:val="both"/>
        <w:rPr>
          <w:rFonts w:ascii="Courier New" w:eastAsia="MS Mincho" w:hAnsi="Courier New" w:cs="Courier New"/>
          <w:b/>
          <w:sz w:val="16"/>
          <w:szCs w:val="20"/>
          <w:lang w:eastAsia="ru-RU"/>
        </w:rPr>
      </w:pPr>
    </w:p>
    <w:p w:rsidR="00301BDE" w:rsidRPr="006D0DF8" w:rsidRDefault="00301BDE" w:rsidP="00301BDE">
      <w:pPr>
        <w:spacing w:after="0" w:line="240" w:lineRule="auto"/>
        <w:rPr>
          <w:rFonts w:eastAsia="MS Mincho"/>
          <w:sz w:val="16"/>
        </w:rPr>
      </w:pPr>
    </w:p>
    <w:p w:rsidR="00301BDE" w:rsidRPr="006D0DF8" w:rsidRDefault="00301BDE" w:rsidP="00301BDE">
      <w:pPr>
        <w:spacing w:after="0" w:line="240" w:lineRule="auto"/>
        <w:rPr>
          <w:rFonts w:eastAsia="MS Mincho"/>
          <w:sz w:val="16"/>
        </w:rPr>
      </w:pPr>
    </w:p>
    <w:p w:rsidR="00301BDE" w:rsidRDefault="00301BDE" w:rsidP="00301BDE">
      <w:pPr>
        <w:spacing w:after="0" w:line="240" w:lineRule="auto"/>
        <w:rPr>
          <w:rFonts w:ascii="Times New Roman" w:eastAsia="Times New Roman" w:hAnsi="Times New Roman"/>
          <w:b/>
          <w:sz w:val="28"/>
          <w:szCs w:val="28"/>
          <w:lang w:eastAsia="ru-RU"/>
        </w:rPr>
      </w:pPr>
      <w:r>
        <w:rPr>
          <w:b/>
          <w:szCs w:val="28"/>
        </w:rPr>
        <w:br w:type="page"/>
      </w:r>
    </w:p>
    <w:p w:rsidR="00301BDE" w:rsidRPr="006D0DF8" w:rsidRDefault="00301BDE" w:rsidP="00301BDE">
      <w:pPr>
        <w:pStyle w:val="1"/>
        <w:jc w:val="center"/>
        <w:rPr>
          <w:b/>
          <w:szCs w:val="28"/>
        </w:rPr>
      </w:pPr>
      <w:bookmarkStart w:id="40" w:name="_Toc503962093"/>
      <w:bookmarkStart w:id="41" w:name="_Toc503964318"/>
      <w:r w:rsidRPr="006D0DF8">
        <w:rPr>
          <w:b/>
          <w:szCs w:val="28"/>
        </w:rPr>
        <w:lastRenderedPageBreak/>
        <w:t>2.1.3. Расчетная лесосека по сплошным рубкам спелых и перестойных лесных насаждений</w:t>
      </w:r>
      <w:bookmarkEnd w:id="40"/>
      <w:bookmarkEnd w:id="41"/>
    </w:p>
    <w:p w:rsidR="00301BDE" w:rsidRPr="006D0DF8" w:rsidRDefault="00301BDE" w:rsidP="00301BDE">
      <w:pPr>
        <w:spacing w:after="0" w:line="240" w:lineRule="auto"/>
        <w:jc w:val="right"/>
        <w:rPr>
          <w:rFonts w:ascii="Times New Roman" w:hAnsi="Times New Roman"/>
          <w:sz w:val="28"/>
          <w:szCs w:val="28"/>
        </w:rPr>
      </w:pPr>
      <w:r w:rsidRPr="006D0DF8">
        <w:rPr>
          <w:rFonts w:ascii="Times New Roman" w:hAnsi="Times New Roman"/>
          <w:sz w:val="28"/>
          <w:szCs w:val="28"/>
        </w:rPr>
        <w:t>Таблица 2.1.3.1</w:t>
      </w:r>
    </w:p>
    <w:p w:rsidR="00301BDE" w:rsidRPr="006D0DF8" w:rsidRDefault="00301BDE" w:rsidP="00301BDE">
      <w:pPr>
        <w:jc w:val="right"/>
        <w:rPr>
          <w:lang w:eastAsia="ru-RU"/>
        </w:rPr>
      </w:pPr>
    </w:p>
    <w:p w:rsidR="00301BDE" w:rsidRPr="006D0DF8" w:rsidRDefault="00301BDE" w:rsidP="00301BDE">
      <w:pPr>
        <w:pStyle w:val="ConsPlusNormal"/>
        <w:jc w:val="center"/>
        <w:rPr>
          <w:rFonts w:ascii="Times New Roman" w:hAnsi="Times New Roman" w:cs="Times New Roman"/>
          <w:sz w:val="28"/>
          <w:szCs w:val="24"/>
        </w:rPr>
      </w:pPr>
      <w:r w:rsidRPr="006D0DF8">
        <w:rPr>
          <w:rFonts w:ascii="Times New Roman" w:hAnsi="Times New Roman" w:cs="Times New Roman"/>
          <w:sz w:val="28"/>
          <w:szCs w:val="24"/>
        </w:rPr>
        <w:t>Расчетная лесосека для осуществления сплошных рубок спелых</w:t>
      </w:r>
    </w:p>
    <w:p w:rsidR="00301BDE" w:rsidRPr="006D0DF8" w:rsidRDefault="00301BDE" w:rsidP="00301BDE">
      <w:pPr>
        <w:spacing w:after="0" w:line="240" w:lineRule="auto"/>
        <w:jc w:val="center"/>
        <w:rPr>
          <w:rFonts w:ascii="Times New Roman" w:hAnsi="Times New Roman"/>
          <w:sz w:val="28"/>
          <w:szCs w:val="24"/>
        </w:rPr>
      </w:pPr>
      <w:r w:rsidRPr="006D0DF8">
        <w:rPr>
          <w:rFonts w:ascii="Times New Roman" w:hAnsi="Times New Roman"/>
          <w:sz w:val="28"/>
          <w:szCs w:val="24"/>
        </w:rPr>
        <w:t>и перестойных лесных насаждений</w:t>
      </w:r>
    </w:p>
    <w:p w:rsidR="00301BDE" w:rsidRPr="006D0DF8" w:rsidRDefault="00301BDE" w:rsidP="00301BDE">
      <w:pPr>
        <w:spacing w:after="0" w:line="240" w:lineRule="auto"/>
        <w:rPr>
          <w:rFonts w:ascii="Times New Roman" w:hAnsi="Times New Roman"/>
          <w:b/>
          <w:sz w:val="28"/>
          <w:szCs w:val="28"/>
        </w:rPr>
      </w:pPr>
    </w:p>
    <w:tbl>
      <w:tblPr>
        <w:tblW w:w="14856" w:type="dxa"/>
        <w:tblInd w:w="-289" w:type="dxa"/>
        <w:tblLayout w:type="fixed"/>
        <w:tblLook w:val="0000" w:firstRow="0" w:lastRow="0" w:firstColumn="0" w:lastColumn="0" w:noHBand="0" w:noVBand="0"/>
      </w:tblPr>
      <w:tblGrid>
        <w:gridCol w:w="1423"/>
        <w:gridCol w:w="709"/>
        <w:gridCol w:w="10"/>
        <w:gridCol w:w="698"/>
        <w:gridCol w:w="649"/>
        <w:gridCol w:w="649"/>
        <w:gridCol w:w="687"/>
        <w:gridCol w:w="566"/>
        <w:gridCol w:w="568"/>
        <w:gridCol w:w="601"/>
        <w:gridCol w:w="473"/>
        <w:gridCol w:w="495"/>
        <w:gridCol w:w="711"/>
        <w:gridCol w:w="473"/>
        <w:gridCol w:w="496"/>
        <w:gridCol w:w="496"/>
        <w:gridCol w:w="473"/>
        <w:gridCol w:w="496"/>
        <w:gridCol w:w="480"/>
        <w:gridCol w:w="628"/>
        <w:gridCol w:w="31"/>
        <w:gridCol w:w="538"/>
        <w:gridCol w:w="531"/>
        <w:gridCol w:w="461"/>
        <w:gridCol w:w="555"/>
        <w:gridCol w:w="534"/>
        <w:gridCol w:w="425"/>
      </w:tblGrid>
      <w:tr w:rsidR="00301BDE" w:rsidRPr="006D0DF8" w:rsidTr="00FD5E63">
        <w:trPr>
          <w:cantSplit/>
          <w:trHeight w:hRule="exact" w:val="705"/>
        </w:trPr>
        <w:tc>
          <w:tcPr>
            <w:tcW w:w="1423" w:type="dxa"/>
            <w:vMerge w:val="restart"/>
            <w:tcBorders>
              <w:top w:val="single" w:sz="4" w:space="0" w:color="000000"/>
              <w:left w:val="single" w:sz="4" w:space="0" w:color="000000"/>
              <w:bottom w:val="single" w:sz="4" w:space="0" w:color="000000"/>
            </w:tcBorders>
            <w:textDirection w:val="btLr"/>
            <w:vAlign w:val="center"/>
          </w:tcPr>
          <w:p w:rsidR="00301BDE" w:rsidRPr="006D0DF8" w:rsidRDefault="00301BDE" w:rsidP="00FD5E63">
            <w:pPr>
              <w:pStyle w:val="af2"/>
              <w:ind w:right="113"/>
              <w:jc w:val="center"/>
              <w:rPr>
                <w:sz w:val="20"/>
              </w:rPr>
            </w:pPr>
            <w:r w:rsidRPr="006D0DF8">
              <w:rPr>
                <w:sz w:val="20"/>
              </w:rPr>
              <w:t>Хозсекция и преобладающая порода</w:t>
            </w:r>
          </w:p>
        </w:tc>
        <w:tc>
          <w:tcPr>
            <w:tcW w:w="719" w:type="dxa"/>
            <w:gridSpan w:val="2"/>
            <w:vMerge w:val="restart"/>
            <w:tcBorders>
              <w:top w:val="single" w:sz="4" w:space="0" w:color="000000"/>
              <w:left w:val="single" w:sz="4" w:space="0" w:color="000000"/>
              <w:bottom w:val="single" w:sz="4" w:space="0" w:color="000000"/>
            </w:tcBorders>
            <w:textDirection w:val="btLr"/>
            <w:vAlign w:val="center"/>
          </w:tcPr>
          <w:p w:rsidR="00301BDE" w:rsidRPr="006D0DF8" w:rsidRDefault="00301BDE" w:rsidP="00FD5E63">
            <w:pPr>
              <w:pStyle w:val="af2"/>
              <w:ind w:right="113"/>
              <w:jc w:val="center"/>
              <w:rPr>
                <w:sz w:val="20"/>
              </w:rPr>
            </w:pPr>
            <w:r w:rsidRPr="006D0DF8">
              <w:rPr>
                <w:sz w:val="20"/>
              </w:rPr>
              <w:t>Земли, покрытые растительностью, га</w:t>
            </w:r>
          </w:p>
        </w:tc>
        <w:tc>
          <w:tcPr>
            <w:tcW w:w="3817" w:type="dxa"/>
            <w:gridSpan w:val="6"/>
            <w:tcBorders>
              <w:top w:val="single" w:sz="4" w:space="0" w:color="000000"/>
              <w:left w:val="single" w:sz="4" w:space="0" w:color="000000"/>
              <w:bottom w:val="single" w:sz="4" w:space="0" w:color="000000"/>
            </w:tcBorders>
            <w:vAlign w:val="center"/>
          </w:tcPr>
          <w:p w:rsidR="00301BDE" w:rsidRPr="006D0DF8" w:rsidRDefault="00301BDE" w:rsidP="00FD5E63">
            <w:pPr>
              <w:pStyle w:val="af2"/>
              <w:jc w:val="center"/>
              <w:rPr>
                <w:sz w:val="20"/>
              </w:rPr>
            </w:pPr>
            <w:r w:rsidRPr="006D0DF8">
              <w:rPr>
                <w:sz w:val="20"/>
              </w:rPr>
              <w:t>В том числе по группам возраста</w:t>
            </w:r>
          </w:p>
        </w:tc>
        <w:tc>
          <w:tcPr>
            <w:tcW w:w="601" w:type="dxa"/>
            <w:vMerge w:val="restart"/>
            <w:tcBorders>
              <w:top w:val="single" w:sz="4" w:space="0" w:color="000000"/>
              <w:left w:val="single" w:sz="4" w:space="0" w:color="000000"/>
              <w:bottom w:val="single" w:sz="4" w:space="0" w:color="000000"/>
            </w:tcBorders>
            <w:textDirection w:val="btLr"/>
            <w:vAlign w:val="center"/>
          </w:tcPr>
          <w:p w:rsidR="00301BDE" w:rsidRPr="006D0DF8" w:rsidRDefault="00301BDE" w:rsidP="00FD5E63">
            <w:pPr>
              <w:pStyle w:val="af2"/>
              <w:ind w:right="113"/>
              <w:jc w:val="center"/>
              <w:rPr>
                <w:sz w:val="20"/>
                <w:vertAlign w:val="superscript"/>
              </w:rPr>
            </w:pPr>
            <w:r w:rsidRPr="006D0DF8">
              <w:rPr>
                <w:sz w:val="20"/>
              </w:rPr>
              <w:t>Запас спелых и перестойных лесных насаждений, тыс. м</w:t>
            </w:r>
            <w:r w:rsidRPr="006D0DF8">
              <w:rPr>
                <w:sz w:val="20"/>
                <w:vertAlign w:val="superscript"/>
              </w:rPr>
              <w:t>3</w:t>
            </w:r>
          </w:p>
        </w:tc>
        <w:tc>
          <w:tcPr>
            <w:tcW w:w="473" w:type="dxa"/>
            <w:vMerge w:val="restart"/>
            <w:tcBorders>
              <w:top w:val="single" w:sz="4" w:space="0" w:color="000000"/>
              <w:left w:val="single" w:sz="4" w:space="0" w:color="000000"/>
              <w:bottom w:val="single" w:sz="4" w:space="0" w:color="000000"/>
            </w:tcBorders>
            <w:textDirection w:val="btLr"/>
            <w:vAlign w:val="center"/>
          </w:tcPr>
          <w:p w:rsidR="00301BDE" w:rsidRPr="006D0DF8" w:rsidRDefault="00301BDE" w:rsidP="00FD5E63">
            <w:pPr>
              <w:pStyle w:val="af2"/>
              <w:ind w:right="113"/>
              <w:jc w:val="center"/>
              <w:rPr>
                <w:sz w:val="20"/>
                <w:vertAlign w:val="superscript"/>
              </w:rPr>
            </w:pPr>
            <w:r w:rsidRPr="006D0DF8">
              <w:rPr>
                <w:sz w:val="20"/>
              </w:rPr>
              <w:t>Средний запас на 1 га эксплуатационного фонда, м</w:t>
            </w:r>
            <w:r w:rsidRPr="006D0DF8">
              <w:rPr>
                <w:sz w:val="20"/>
                <w:vertAlign w:val="superscript"/>
              </w:rPr>
              <w:t>3</w:t>
            </w:r>
          </w:p>
        </w:tc>
        <w:tc>
          <w:tcPr>
            <w:tcW w:w="495" w:type="dxa"/>
            <w:vMerge w:val="restart"/>
            <w:tcBorders>
              <w:top w:val="single" w:sz="4" w:space="0" w:color="000000"/>
              <w:left w:val="single" w:sz="4" w:space="0" w:color="000000"/>
              <w:bottom w:val="single" w:sz="4" w:space="0" w:color="000000"/>
            </w:tcBorders>
            <w:textDirection w:val="btLr"/>
            <w:vAlign w:val="center"/>
          </w:tcPr>
          <w:p w:rsidR="00301BDE" w:rsidRPr="006D0DF8" w:rsidRDefault="00301BDE" w:rsidP="00FD5E63">
            <w:pPr>
              <w:pStyle w:val="af2"/>
              <w:ind w:right="113"/>
              <w:jc w:val="center"/>
              <w:rPr>
                <w:sz w:val="20"/>
                <w:vertAlign w:val="superscript"/>
              </w:rPr>
            </w:pPr>
            <w:r w:rsidRPr="006D0DF8">
              <w:rPr>
                <w:sz w:val="20"/>
              </w:rPr>
              <w:t>Средний прирост корневой массы, тыс. м</w:t>
            </w:r>
            <w:r w:rsidRPr="006D0DF8">
              <w:rPr>
                <w:sz w:val="20"/>
                <w:vertAlign w:val="superscript"/>
              </w:rPr>
              <w:t>3</w:t>
            </w:r>
          </w:p>
        </w:tc>
        <w:tc>
          <w:tcPr>
            <w:tcW w:w="711" w:type="dxa"/>
            <w:tcBorders>
              <w:top w:val="single" w:sz="4" w:space="0" w:color="000000"/>
              <w:left w:val="single" w:sz="4" w:space="0" w:color="000000"/>
              <w:bottom w:val="single" w:sz="4" w:space="0" w:color="000000"/>
            </w:tcBorders>
            <w:vAlign w:val="center"/>
          </w:tcPr>
          <w:p w:rsidR="00301BDE" w:rsidRPr="006D0DF8" w:rsidRDefault="00301BDE" w:rsidP="00FD5E63">
            <w:pPr>
              <w:pStyle w:val="af2"/>
              <w:jc w:val="center"/>
              <w:rPr>
                <w:spacing w:val="-20"/>
                <w:kern w:val="20"/>
                <w:sz w:val="20"/>
              </w:rPr>
            </w:pPr>
            <w:r w:rsidRPr="006D0DF8">
              <w:rPr>
                <w:spacing w:val="-20"/>
                <w:kern w:val="20"/>
                <w:sz w:val="20"/>
              </w:rPr>
              <w:t>Возраст рубки</w:t>
            </w:r>
          </w:p>
        </w:tc>
        <w:tc>
          <w:tcPr>
            <w:tcW w:w="2434" w:type="dxa"/>
            <w:gridSpan w:val="5"/>
            <w:tcBorders>
              <w:top w:val="single" w:sz="4" w:space="0" w:color="000000"/>
              <w:left w:val="single" w:sz="4" w:space="0" w:color="000000"/>
              <w:bottom w:val="single" w:sz="4" w:space="0" w:color="000000"/>
            </w:tcBorders>
            <w:vAlign w:val="center"/>
          </w:tcPr>
          <w:p w:rsidR="00301BDE" w:rsidRPr="006D0DF8" w:rsidRDefault="00301BDE" w:rsidP="00FD5E63">
            <w:pPr>
              <w:pStyle w:val="af2"/>
              <w:jc w:val="center"/>
              <w:rPr>
                <w:sz w:val="20"/>
              </w:rPr>
            </w:pPr>
            <w:r w:rsidRPr="006D0DF8">
              <w:rPr>
                <w:sz w:val="20"/>
              </w:rPr>
              <w:t>Исчисленные расчётные лесосеки, га</w:t>
            </w:r>
          </w:p>
        </w:tc>
        <w:tc>
          <w:tcPr>
            <w:tcW w:w="2669" w:type="dxa"/>
            <w:gridSpan w:val="6"/>
            <w:tcBorders>
              <w:top w:val="single" w:sz="4" w:space="0" w:color="000000"/>
              <w:left w:val="single" w:sz="4" w:space="0" w:color="000000"/>
              <w:bottom w:val="single" w:sz="4" w:space="0" w:color="000000"/>
            </w:tcBorders>
            <w:vAlign w:val="center"/>
          </w:tcPr>
          <w:p w:rsidR="00301BDE" w:rsidRPr="006D0DF8" w:rsidRDefault="00301BDE" w:rsidP="00FD5E63">
            <w:pPr>
              <w:pStyle w:val="af2"/>
              <w:jc w:val="center"/>
              <w:rPr>
                <w:sz w:val="20"/>
              </w:rPr>
            </w:pPr>
            <w:r w:rsidRPr="006D0DF8">
              <w:rPr>
                <w:sz w:val="20"/>
              </w:rPr>
              <w:t>Рекомендуемая к принятию расчетная лесосека</w:t>
            </w:r>
          </w:p>
        </w:tc>
        <w:tc>
          <w:tcPr>
            <w:tcW w:w="555" w:type="dxa"/>
            <w:vMerge w:val="restart"/>
            <w:tcBorders>
              <w:top w:val="single" w:sz="4" w:space="0" w:color="000000"/>
              <w:left w:val="single" w:sz="4" w:space="0" w:color="000000"/>
              <w:bottom w:val="single" w:sz="4" w:space="0" w:color="000000"/>
            </w:tcBorders>
            <w:textDirection w:val="btLr"/>
            <w:vAlign w:val="center"/>
          </w:tcPr>
          <w:p w:rsidR="00301BDE" w:rsidRPr="006D0DF8" w:rsidRDefault="00301BDE" w:rsidP="00FD5E63">
            <w:pPr>
              <w:pStyle w:val="af2"/>
              <w:ind w:right="113"/>
              <w:jc w:val="center"/>
              <w:rPr>
                <w:sz w:val="20"/>
              </w:rPr>
            </w:pPr>
            <w:r w:rsidRPr="006D0DF8">
              <w:rPr>
                <w:sz w:val="20"/>
              </w:rPr>
              <w:t>Число лет использования  эксплуатационного фонда</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301BDE" w:rsidRPr="006D0DF8" w:rsidRDefault="00301BDE" w:rsidP="00FD5E63">
            <w:pPr>
              <w:pStyle w:val="af2"/>
              <w:jc w:val="center"/>
              <w:rPr>
                <w:sz w:val="20"/>
              </w:rPr>
            </w:pPr>
            <w:r w:rsidRPr="006D0DF8">
              <w:rPr>
                <w:sz w:val="20"/>
              </w:rPr>
              <w:t>Предполагаемый остаток насаждения, га</w:t>
            </w:r>
          </w:p>
        </w:tc>
      </w:tr>
      <w:tr w:rsidR="00301BDE" w:rsidRPr="006D0DF8" w:rsidTr="00FD5E63">
        <w:trPr>
          <w:cantSplit/>
          <w:trHeight w:hRule="exact" w:val="570"/>
        </w:trPr>
        <w:tc>
          <w:tcPr>
            <w:tcW w:w="1423" w:type="dxa"/>
            <w:vMerge/>
            <w:tcBorders>
              <w:top w:val="single" w:sz="4" w:space="0" w:color="000000"/>
              <w:left w:val="single" w:sz="4" w:space="0" w:color="000000"/>
              <w:bottom w:val="single" w:sz="4" w:space="0" w:color="000000"/>
            </w:tcBorders>
            <w:textDirection w:val="tbRlV"/>
            <w:vAlign w:val="center"/>
          </w:tcPr>
          <w:p w:rsidR="00301BDE" w:rsidRPr="006D0DF8" w:rsidRDefault="00301BDE" w:rsidP="00FD5E63">
            <w:pPr>
              <w:pStyle w:val="af2"/>
              <w:jc w:val="center"/>
              <w:rPr>
                <w:sz w:val="20"/>
              </w:rPr>
            </w:pPr>
          </w:p>
        </w:tc>
        <w:tc>
          <w:tcPr>
            <w:tcW w:w="719" w:type="dxa"/>
            <w:gridSpan w:val="2"/>
            <w:vMerge/>
            <w:tcBorders>
              <w:top w:val="single" w:sz="4" w:space="0" w:color="000000"/>
              <w:left w:val="single" w:sz="4" w:space="0" w:color="000000"/>
              <w:bottom w:val="single" w:sz="4" w:space="0" w:color="000000"/>
            </w:tcBorders>
            <w:textDirection w:val="tbRlV"/>
            <w:vAlign w:val="center"/>
          </w:tcPr>
          <w:p w:rsidR="00301BDE" w:rsidRPr="006D0DF8" w:rsidRDefault="00301BDE" w:rsidP="00FD5E63">
            <w:pPr>
              <w:pStyle w:val="af2"/>
              <w:jc w:val="center"/>
              <w:rPr>
                <w:sz w:val="20"/>
              </w:rPr>
            </w:pPr>
          </w:p>
        </w:tc>
        <w:tc>
          <w:tcPr>
            <w:tcW w:w="698" w:type="dxa"/>
            <w:vMerge w:val="restart"/>
            <w:tcBorders>
              <w:top w:val="single" w:sz="4" w:space="0" w:color="000000"/>
              <w:left w:val="single" w:sz="4" w:space="0" w:color="000000"/>
              <w:bottom w:val="single" w:sz="4" w:space="0" w:color="000000"/>
            </w:tcBorders>
            <w:textDirection w:val="btLr"/>
            <w:vAlign w:val="center"/>
          </w:tcPr>
          <w:p w:rsidR="00301BDE" w:rsidRPr="006D0DF8" w:rsidRDefault="00301BDE" w:rsidP="00FD5E63">
            <w:pPr>
              <w:pStyle w:val="af2"/>
              <w:ind w:right="113"/>
              <w:jc w:val="center"/>
              <w:rPr>
                <w:sz w:val="20"/>
              </w:rPr>
            </w:pPr>
            <w:r w:rsidRPr="006D0DF8">
              <w:rPr>
                <w:sz w:val="20"/>
              </w:rPr>
              <w:t>молодняки</w:t>
            </w:r>
          </w:p>
        </w:tc>
        <w:tc>
          <w:tcPr>
            <w:tcW w:w="1298" w:type="dxa"/>
            <w:gridSpan w:val="2"/>
            <w:tcBorders>
              <w:top w:val="single" w:sz="4" w:space="0" w:color="000000"/>
              <w:left w:val="single" w:sz="4" w:space="0" w:color="000000"/>
              <w:bottom w:val="single" w:sz="4" w:space="0" w:color="000000"/>
            </w:tcBorders>
            <w:vAlign w:val="center"/>
          </w:tcPr>
          <w:p w:rsidR="00301BDE" w:rsidRPr="006D0DF8" w:rsidRDefault="00301BDE" w:rsidP="00FD5E63">
            <w:pPr>
              <w:pStyle w:val="af2"/>
              <w:jc w:val="center"/>
              <w:rPr>
                <w:sz w:val="20"/>
              </w:rPr>
            </w:pPr>
            <w:r w:rsidRPr="006D0DF8">
              <w:rPr>
                <w:sz w:val="20"/>
              </w:rPr>
              <w:t>средневозрастные</w:t>
            </w:r>
          </w:p>
        </w:tc>
        <w:tc>
          <w:tcPr>
            <w:tcW w:w="687" w:type="dxa"/>
            <w:vMerge w:val="restart"/>
            <w:tcBorders>
              <w:top w:val="single" w:sz="4" w:space="0" w:color="000000"/>
              <w:left w:val="single" w:sz="4" w:space="0" w:color="000000"/>
              <w:bottom w:val="single" w:sz="4" w:space="0" w:color="000000"/>
            </w:tcBorders>
            <w:textDirection w:val="btLr"/>
            <w:vAlign w:val="center"/>
          </w:tcPr>
          <w:p w:rsidR="00301BDE" w:rsidRPr="006D0DF8" w:rsidRDefault="00301BDE" w:rsidP="00FD5E63">
            <w:pPr>
              <w:pStyle w:val="af2"/>
              <w:ind w:right="113"/>
              <w:jc w:val="center"/>
              <w:rPr>
                <w:sz w:val="20"/>
              </w:rPr>
            </w:pPr>
            <w:r w:rsidRPr="006D0DF8">
              <w:rPr>
                <w:sz w:val="20"/>
              </w:rPr>
              <w:t>приспевающие</w:t>
            </w:r>
          </w:p>
        </w:tc>
        <w:tc>
          <w:tcPr>
            <w:tcW w:w="1134" w:type="dxa"/>
            <w:gridSpan w:val="2"/>
            <w:tcBorders>
              <w:top w:val="single" w:sz="4" w:space="0" w:color="000000"/>
              <w:left w:val="single" w:sz="4" w:space="0" w:color="000000"/>
              <w:bottom w:val="single" w:sz="4" w:space="0" w:color="000000"/>
            </w:tcBorders>
            <w:vAlign w:val="center"/>
          </w:tcPr>
          <w:p w:rsidR="00301BDE" w:rsidRPr="006D0DF8" w:rsidRDefault="00301BDE" w:rsidP="00FD5E63">
            <w:pPr>
              <w:pStyle w:val="af2"/>
              <w:jc w:val="center"/>
              <w:rPr>
                <w:sz w:val="20"/>
              </w:rPr>
            </w:pPr>
            <w:r w:rsidRPr="006D0DF8">
              <w:rPr>
                <w:sz w:val="20"/>
              </w:rPr>
              <w:t>спелые и перестойные</w:t>
            </w:r>
          </w:p>
        </w:tc>
        <w:tc>
          <w:tcPr>
            <w:tcW w:w="601" w:type="dxa"/>
            <w:vMerge/>
            <w:tcBorders>
              <w:top w:val="single" w:sz="4" w:space="0" w:color="000000"/>
              <w:left w:val="single" w:sz="4" w:space="0" w:color="000000"/>
              <w:bottom w:val="single" w:sz="4" w:space="0" w:color="000000"/>
            </w:tcBorders>
            <w:vAlign w:val="center"/>
          </w:tcPr>
          <w:p w:rsidR="00301BDE" w:rsidRPr="006D0DF8" w:rsidRDefault="00301BDE" w:rsidP="00FD5E63">
            <w:pPr>
              <w:pStyle w:val="af2"/>
              <w:jc w:val="center"/>
              <w:rPr>
                <w:sz w:val="20"/>
              </w:rPr>
            </w:pPr>
          </w:p>
        </w:tc>
        <w:tc>
          <w:tcPr>
            <w:tcW w:w="473" w:type="dxa"/>
            <w:vMerge/>
            <w:tcBorders>
              <w:top w:val="single" w:sz="4" w:space="0" w:color="000000"/>
              <w:left w:val="single" w:sz="4" w:space="0" w:color="000000"/>
              <w:bottom w:val="single" w:sz="4" w:space="0" w:color="000000"/>
            </w:tcBorders>
            <w:vAlign w:val="center"/>
          </w:tcPr>
          <w:p w:rsidR="00301BDE" w:rsidRPr="006D0DF8" w:rsidRDefault="00301BDE" w:rsidP="00FD5E63">
            <w:pPr>
              <w:pStyle w:val="af2"/>
              <w:jc w:val="center"/>
              <w:rPr>
                <w:sz w:val="20"/>
              </w:rPr>
            </w:pPr>
          </w:p>
        </w:tc>
        <w:tc>
          <w:tcPr>
            <w:tcW w:w="495" w:type="dxa"/>
            <w:vMerge/>
            <w:tcBorders>
              <w:top w:val="single" w:sz="4" w:space="0" w:color="000000"/>
              <w:left w:val="single" w:sz="4" w:space="0" w:color="000000"/>
              <w:bottom w:val="single" w:sz="4" w:space="0" w:color="000000"/>
            </w:tcBorders>
            <w:vAlign w:val="center"/>
          </w:tcPr>
          <w:p w:rsidR="00301BDE" w:rsidRPr="006D0DF8" w:rsidRDefault="00301BDE" w:rsidP="00FD5E63">
            <w:pPr>
              <w:pStyle w:val="af2"/>
              <w:jc w:val="center"/>
              <w:rPr>
                <w:sz w:val="20"/>
              </w:rPr>
            </w:pPr>
          </w:p>
        </w:tc>
        <w:tc>
          <w:tcPr>
            <w:tcW w:w="711" w:type="dxa"/>
            <w:vMerge w:val="restart"/>
            <w:tcBorders>
              <w:top w:val="single" w:sz="4" w:space="0" w:color="000000"/>
              <w:left w:val="single" w:sz="4" w:space="0" w:color="000000"/>
              <w:bottom w:val="single" w:sz="4" w:space="0" w:color="000000"/>
            </w:tcBorders>
            <w:textDirection w:val="btLr"/>
            <w:vAlign w:val="center"/>
          </w:tcPr>
          <w:p w:rsidR="00301BDE" w:rsidRPr="006D0DF8" w:rsidRDefault="00301BDE" w:rsidP="00FD5E63">
            <w:pPr>
              <w:pStyle w:val="af2"/>
              <w:ind w:right="113"/>
              <w:jc w:val="center"/>
              <w:rPr>
                <w:sz w:val="20"/>
              </w:rPr>
            </w:pPr>
            <w:r w:rsidRPr="006D0DF8">
              <w:rPr>
                <w:sz w:val="20"/>
              </w:rPr>
              <w:t>класс возраста</w:t>
            </w:r>
          </w:p>
        </w:tc>
        <w:tc>
          <w:tcPr>
            <w:tcW w:w="473" w:type="dxa"/>
            <w:vMerge w:val="restart"/>
            <w:tcBorders>
              <w:top w:val="single" w:sz="4" w:space="0" w:color="000000"/>
              <w:left w:val="single" w:sz="4" w:space="0" w:color="000000"/>
              <w:bottom w:val="single" w:sz="4" w:space="0" w:color="000000"/>
            </w:tcBorders>
            <w:textDirection w:val="btLr"/>
            <w:vAlign w:val="center"/>
          </w:tcPr>
          <w:p w:rsidR="00301BDE" w:rsidRPr="006D0DF8" w:rsidRDefault="00301BDE" w:rsidP="00FD5E63">
            <w:pPr>
              <w:pStyle w:val="af2"/>
              <w:ind w:right="113"/>
              <w:jc w:val="center"/>
              <w:rPr>
                <w:sz w:val="20"/>
              </w:rPr>
            </w:pPr>
            <w:r w:rsidRPr="006D0DF8">
              <w:rPr>
                <w:sz w:val="20"/>
              </w:rPr>
              <w:t>равномерного пользования</w:t>
            </w:r>
          </w:p>
        </w:tc>
        <w:tc>
          <w:tcPr>
            <w:tcW w:w="496" w:type="dxa"/>
            <w:vMerge w:val="restart"/>
            <w:tcBorders>
              <w:top w:val="single" w:sz="4" w:space="0" w:color="000000"/>
              <w:left w:val="single" w:sz="4" w:space="0" w:color="000000"/>
              <w:bottom w:val="single" w:sz="4" w:space="0" w:color="000000"/>
            </w:tcBorders>
            <w:textDirection w:val="btLr"/>
            <w:vAlign w:val="center"/>
          </w:tcPr>
          <w:p w:rsidR="00301BDE" w:rsidRPr="006D0DF8" w:rsidRDefault="00301BDE" w:rsidP="00FD5E63">
            <w:pPr>
              <w:pStyle w:val="af2"/>
              <w:ind w:right="113"/>
              <w:jc w:val="center"/>
              <w:rPr>
                <w:sz w:val="20"/>
              </w:rPr>
            </w:pPr>
            <w:r w:rsidRPr="006D0DF8">
              <w:rPr>
                <w:sz w:val="20"/>
              </w:rPr>
              <w:t>2-я возрастная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301BDE" w:rsidRPr="006D0DF8" w:rsidRDefault="00301BDE" w:rsidP="00FD5E63">
            <w:pPr>
              <w:pStyle w:val="af2"/>
              <w:ind w:right="113"/>
              <w:jc w:val="center"/>
              <w:rPr>
                <w:sz w:val="20"/>
              </w:rPr>
            </w:pPr>
            <w:r w:rsidRPr="006D0DF8">
              <w:rPr>
                <w:sz w:val="20"/>
              </w:rPr>
              <w:t>1-я возрастная</w:t>
            </w:r>
          </w:p>
        </w:tc>
        <w:tc>
          <w:tcPr>
            <w:tcW w:w="473" w:type="dxa"/>
            <w:vMerge w:val="restart"/>
            <w:tcBorders>
              <w:top w:val="single" w:sz="4" w:space="0" w:color="000000"/>
              <w:left w:val="single" w:sz="4" w:space="0" w:color="000000"/>
              <w:bottom w:val="single" w:sz="4" w:space="0" w:color="000000"/>
            </w:tcBorders>
            <w:textDirection w:val="btLr"/>
            <w:vAlign w:val="center"/>
          </w:tcPr>
          <w:p w:rsidR="00301BDE" w:rsidRPr="006D0DF8" w:rsidRDefault="00301BDE" w:rsidP="00FD5E63">
            <w:pPr>
              <w:pStyle w:val="af2"/>
              <w:ind w:right="113"/>
              <w:jc w:val="center"/>
              <w:rPr>
                <w:kern w:val="20"/>
                <w:sz w:val="20"/>
              </w:rPr>
            </w:pPr>
            <w:r w:rsidRPr="006D0DF8">
              <w:rPr>
                <w:kern w:val="20"/>
                <w:sz w:val="20"/>
              </w:rPr>
              <w:t>интегральная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301BDE" w:rsidRPr="006D0DF8" w:rsidRDefault="00301BDE" w:rsidP="00FD5E63">
            <w:pPr>
              <w:pStyle w:val="af2"/>
              <w:ind w:right="113"/>
              <w:jc w:val="center"/>
              <w:rPr>
                <w:sz w:val="20"/>
              </w:rPr>
            </w:pPr>
            <w:r w:rsidRPr="006D0DF8">
              <w:rPr>
                <w:sz w:val="20"/>
              </w:rPr>
              <w:t>по состоянию</w:t>
            </w:r>
          </w:p>
        </w:tc>
        <w:tc>
          <w:tcPr>
            <w:tcW w:w="480" w:type="dxa"/>
            <w:vMerge w:val="restart"/>
            <w:tcBorders>
              <w:top w:val="single" w:sz="4" w:space="0" w:color="000000"/>
              <w:left w:val="single" w:sz="4" w:space="0" w:color="000000"/>
              <w:bottom w:val="single" w:sz="4" w:space="0" w:color="000000"/>
            </w:tcBorders>
            <w:textDirection w:val="btLr"/>
            <w:vAlign w:val="center"/>
          </w:tcPr>
          <w:p w:rsidR="00301BDE" w:rsidRPr="006D0DF8" w:rsidRDefault="00301BDE" w:rsidP="00FD5E63">
            <w:pPr>
              <w:pStyle w:val="af2"/>
              <w:ind w:right="113"/>
              <w:jc w:val="center"/>
              <w:rPr>
                <w:sz w:val="20"/>
              </w:rPr>
            </w:pPr>
            <w:r w:rsidRPr="006D0DF8">
              <w:rPr>
                <w:sz w:val="20"/>
              </w:rPr>
              <w:t>площадь, га</w:t>
            </w:r>
          </w:p>
        </w:tc>
        <w:tc>
          <w:tcPr>
            <w:tcW w:w="659" w:type="dxa"/>
            <w:gridSpan w:val="2"/>
            <w:vMerge w:val="restart"/>
            <w:tcBorders>
              <w:top w:val="single" w:sz="4" w:space="0" w:color="000000"/>
              <w:left w:val="single" w:sz="4" w:space="0" w:color="000000"/>
              <w:bottom w:val="single" w:sz="4" w:space="0" w:color="000000"/>
            </w:tcBorders>
            <w:textDirection w:val="btLr"/>
            <w:vAlign w:val="center"/>
          </w:tcPr>
          <w:p w:rsidR="00301BDE" w:rsidRPr="006D0DF8" w:rsidRDefault="00301BDE" w:rsidP="00FD5E63">
            <w:pPr>
              <w:pStyle w:val="af2"/>
              <w:ind w:right="113"/>
              <w:jc w:val="center"/>
              <w:rPr>
                <w:sz w:val="20"/>
                <w:vertAlign w:val="superscript"/>
              </w:rPr>
            </w:pPr>
            <w:r w:rsidRPr="006D0DF8">
              <w:rPr>
                <w:sz w:val="20"/>
              </w:rPr>
              <w:t>запас корневой,  тыс.  м</w:t>
            </w:r>
            <w:r w:rsidRPr="006D0DF8">
              <w:rPr>
                <w:sz w:val="20"/>
                <w:vertAlign w:val="superscript"/>
              </w:rPr>
              <w:t>3</w:t>
            </w:r>
          </w:p>
        </w:tc>
        <w:tc>
          <w:tcPr>
            <w:tcW w:w="1530" w:type="dxa"/>
            <w:gridSpan w:val="3"/>
            <w:tcBorders>
              <w:top w:val="single" w:sz="4" w:space="0" w:color="000000"/>
              <w:left w:val="single" w:sz="4" w:space="0" w:color="000000"/>
              <w:bottom w:val="single" w:sz="4" w:space="0" w:color="000000"/>
            </w:tcBorders>
            <w:vAlign w:val="center"/>
          </w:tcPr>
          <w:p w:rsidR="00301BDE" w:rsidRPr="006D0DF8" w:rsidRDefault="00301BDE" w:rsidP="00FD5E63">
            <w:pPr>
              <w:pStyle w:val="af2"/>
              <w:jc w:val="center"/>
              <w:rPr>
                <w:sz w:val="20"/>
              </w:rPr>
            </w:pPr>
            <w:r w:rsidRPr="006D0DF8">
              <w:rPr>
                <w:sz w:val="20"/>
              </w:rPr>
              <w:t>в ликвиде</w:t>
            </w:r>
          </w:p>
        </w:tc>
        <w:tc>
          <w:tcPr>
            <w:tcW w:w="555" w:type="dxa"/>
            <w:vMerge/>
            <w:tcBorders>
              <w:top w:val="single" w:sz="4" w:space="0" w:color="000000"/>
              <w:left w:val="single" w:sz="4" w:space="0" w:color="000000"/>
              <w:bottom w:val="single" w:sz="4" w:space="0" w:color="000000"/>
            </w:tcBorders>
            <w:textDirection w:val="tbRlV"/>
            <w:vAlign w:val="center"/>
          </w:tcPr>
          <w:p w:rsidR="00301BDE" w:rsidRPr="006D0DF8" w:rsidRDefault="00301BDE" w:rsidP="00FD5E63">
            <w:pPr>
              <w:pStyle w:val="af2"/>
              <w:jc w:val="center"/>
              <w:rPr>
                <w:sz w:val="20"/>
              </w:rPr>
            </w:pPr>
          </w:p>
        </w:tc>
        <w:tc>
          <w:tcPr>
            <w:tcW w:w="534" w:type="dxa"/>
            <w:vMerge w:val="restart"/>
            <w:tcBorders>
              <w:top w:val="single" w:sz="4" w:space="0" w:color="000000"/>
              <w:left w:val="single" w:sz="4" w:space="0" w:color="000000"/>
              <w:bottom w:val="single" w:sz="4" w:space="0" w:color="000000"/>
            </w:tcBorders>
            <w:textDirection w:val="btLr"/>
            <w:vAlign w:val="center"/>
          </w:tcPr>
          <w:p w:rsidR="00301BDE" w:rsidRPr="006D0DF8" w:rsidRDefault="00301BDE" w:rsidP="00FD5E63">
            <w:pPr>
              <w:pStyle w:val="af2"/>
              <w:ind w:right="113"/>
              <w:jc w:val="center"/>
              <w:rPr>
                <w:sz w:val="20"/>
              </w:rPr>
            </w:pPr>
            <w:r w:rsidRPr="006D0DF8">
              <w:rPr>
                <w:sz w:val="20"/>
              </w:rPr>
              <w:t>приспевающих</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301BDE" w:rsidRPr="006D0DF8" w:rsidRDefault="00301BDE" w:rsidP="00FD5E63">
            <w:pPr>
              <w:pStyle w:val="af2"/>
              <w:ind w:right="113"/>
              <w:jc w:val="center"/>
              <w:rPr>
                <w:sz w:val="20"/>
              </w:rPr>
            </w:pPr>
            <w:r w:rsidRPr="006D0DF8">
              <w:rPr>
                <w:sz w:val="20"/>
              </w:rPr>
              <w:t>спелых и перестойных</w:t>
            </w:r>
          </w:p>
        </w:tc>
      </w:tr>
      <w:tr w:rsidR="00301BDE" w:rsidRPr="006D0DF8" w:rsidTr="00FD5E63">
        <w:trPr>
          <w:cantSplit/>
          <w:trHeight w:hRule="exact" w:val="2777"/>
        </w:trPr>
        <w:tc>
          <w:tcPr>
            <w:tcW w:w="1423" w:type="dxa"/>
            <w:vMerge/>
            <w:tcBorders>
              <w:top w:val="single" w:sz="4" w:space="0" w:color="000000"/>
              <w:left w:val="single" w:sz="4" w:space="0" w:color="000000"/>
              <w:bottom w:val="double" w:sz="4" w:space="0" w:color="auto"/>
            </w:tcBorders>
            <w:textDirection w:val="tbRlV"/>
            <w:vAlign w:val="center"/>
          </w:tcPr>
          <w:p w:rsidR="00301BDE" w:rsidRPr="006D0DF8" w:rsidRDefault="00301BDE" w:rsidP="00FD5E63">
            <w:pPr>
              <w:pStyle w:val="af2"/>
              <w:jc w:val="center"/>
              <w:rPr>
                <w:sz w:val="20"/>
              </w:rPr>
            </w:pPr>
          </w:p>
        </w:tc>
        <w:tc>
          <w:tcPr>
            <w:tcW w:w="719" w:type="dxa"/>
            <w:gridSpan w:val="2"/>
            <w:vMerge/>
            <w:tcBorders>
              <w:top w:val="single" w:sz="4" w:space="0" w:color="000000"/>
              <w:left w:val="single" w:sz="4" w:space="0" w:color="000000"/>
              <w:bottom w:val="double" w:sz="4" w:space="0" w:color="auto"/>
            </w:tcBorders>
            <w:textDirection w:val="tbRlV"/>
            <w:vAlign w:val="center"/>
          </w:tcPr>
          <w:p w:rsidR="00301BDE" w:rsidRPr="006D0DF8" w:rsidRDefault="00301BDE" w:rsidP="00FD5E63">
            <w:pPr>
              <w:pStyle w:val="af2"/>
              <w:jc w:val="center"/>
              <w:rPr>
                <w:sz w:val="20"/>
              </w:rPr>
            </w:pPr>
          </w:p>
        </w:tc>
        <w:tc>
          <w:tcPr>
            <w:tcW w:w="698" w:type="dxa"/>
            <w:vMerge/>
            <w:tcBorders>
              <w:top w:val="single" w:sz="4" w:space="0" w:color="000000"/>
              <w:left w:val="single" w:sz="4" w:space="0" w:color="000000"/>
              <w:bottom w:val="double" w:sz="4" w:space="0" w:color="auto"/>
            </w:tcBorders>
            <w:textDirection w:val="tbRlV"/>
            <w:vAlign w:val="center"/>
          </w:tcPr>
          <w:p w:rsidR="00301BDE" w:rsidRPr="006D0DF8" w:rsidRDefault="00301BDE" w:rsidP="00FD5E63">
            <w:pPr>
              <w:pStyle w:val="af2"/>
              <w:jc w:val="center"/>
              <w:rPr>
                <w:sz w:val="20"/>
              </w:rPr>
            </w:pPr>
          </w:p>
        </w:tc>
        <w:tc>
          <w:tcPr>
            <w:tcW w:w="649" w:type="dxa"/>
            <w:tcBorders>
              <w:top w:val="single" w:sz="4" w:space="0" w:color="000000"/>
              <w:left w:val="single" w:sz="4" w:space="0" w:color="000000"/>
              <w:bottom w:val="double" w:sz="4" w:space="0" w:color="auto"/>
            </w:tcBorders>
            <w:textDirection w:val="btLr"/>
            <w:vAlign w:val="center"/>
          </w:tcPr>
          <w:p w:rsidR="00301BDE" w:rsidRPr="006D0DF8" w:rsidRDefault="00301BDE" w:rsidP="00FD5E63">
            <w:pPr>
              <w:pStyle w:val="af2"/>
              <w:ind w:right="113"/>
              <w:jc w:val="center"/>
              <w:rPr>
                <w:sz w:val="20"/>
              </w:rPr>
            </w:pPr>
            <w:r w:rsidRPr="006D0DF8">
              <w:rPr>
                <w:sz w:val="20"/>
              </w:rPr>
              <w:t>всего</w:t>
            </w:r>
          </w:p>
        </w:tc>
        <w:tc>
          <w:tcPr>
            <w:tcW w:w="649" w:type="dxa"/>
            <w:tcBorders>
              <w:top w:val="single" w:sz="4" w:space="0" w:color="000000"/>
              <w:left w:val="single" w:sz="4" w:space="0" w:color="000000"/>
              <w:bottom w:val="double" w:sz="4" w:space="0" w:color="auto"/>
            </w:tcBorders>
            <w:textDirection w:val="btLr"/>
            <w:vAlign w:val="center"/>
          </w:tcPr>
          <w:p w:rsidR="00301BDE" w:rsidRPr="006D0DF8" w:rsidRDefault="00301BDE" w:rsidP="00FD5E63">
            <w:pPr>
              <w:pStyle w:val="af2"/>
              <w:ind w:right="113"/>
              <w:jc w:val="center"/>
              <w:rPr>
                <w:sz w:val="20"/>
              </w:rPr>
            </w:pPr>
            <w:r w:rsidRPr="006D0DF8">
              <w:rPr>
                <w:sz w:val="20"/>
              </w:rPr>
              <w:t>включено в расчёт</w:t>
            </w:r>
          </w:p>
        </w:tc>
        <w:tc>
          <w:tcPr>
            <w:tcW w:w="687" w:type="dxa"/>
            <w:vMerge/>
            <w:tcBorders>
              <w:top w:val="single" w:sz="4" w:space="0" w:color="000000"/>
              <w:left w:val="single" w:sz="4" w:space="0" w:color="000000"/>
              <w:bottom w:val="double" w:sz="4" w:space="0" w:color="auto"/>
            </w:tcBorders>
            <w:vAlign w:val="center"/>
          </w:tcPr>
          <w:p w:rsidR="00301BDE" w:rsidRPr="006D0DF8" w:rsidRDefault="00301BDE" w:rsidP="00FD5E63">
            <w:pPr>
              <w:pStyle w:val="af2"/>
              <w:jc w:val="center"/>
              <w:rPr>
                <w:sz w:val="20"/>
              </w:rPr>
            </w:pPr>
          </w:p>
        </w:tc>
        <w:tc>
          <w:tcPr>
            <w:tcW w:w="566" w:type="dxa"/>
            <w:tcBorders>
              <w:top w:val="single" w:sz="4" w:space="0" w:color="000000"/>
              <w:left w:val="single" w:sz="4" w:space="0" w:color="000000"/>
              <w:bottom w:val="double" w:sz="4" w:space="0" w:color="auto"/>
            </w:tcBorders>
            <w:textDirection w:val="btLr"/>
            <w:vAlign w:val="center"/>
          </w:tcPr>
          <w:p w:rsidR="00301BDE" w:rsidRPr="006D0DF8" w:rsidRDefault="00301BDE" w:rsidP="00FD5E63">
            <w:pPr>
              <w:pStyle w:val="af2"/>
              <w:ind w:right="113"/>
              <w:jc w:val="center"/>
              <w:rPr>
                <w:sz w:val="20"/>
              </w:rPr>
            </w:pPr>
            <w:r w:rsidRPr="006D0DF8">
              <w:rPr>
                <w:sz w:val="20"/>
              </w:rPr>
              <w:t>всего</w:t>
            </w:r>
          </w:p>
        </w:tc>
        <w:tc>
          <w:tcPr>
            <w:tcW w:w="568" w:type="dxa"/>
            <w:tcBorders>
              <w:top w:val="single" w:sz="4" w:space="0" w:color="000000"/>
              <w:left w:val="single" w:sz="4" w:space="0" w:color="000000"/>
              <w:bottom w:val="double" w:sz="4" w:space="0" w:color="auto"/>
            </w:tcBorders>
            <w:textDirection w:val="btLr"/>
            <w:vAlign w:val="center"/>
          </w:tcPr>
          <w:p w:rsidR="00301BDE" w:rsidRPr="006D0DF8" w:rsidRDefault="00301BDE" w:rsidP="00FD5E63">
            <w:pPr>
              <w:pStyle w:val="af2"/>
              <w:ind w:right="113"/>
              <w:jc w:val="center"/>
              <w:rPr>
                <w:sz w:val="20"/>
              </w:rPr>
            </w:pPr>
            <w:r w:rsidRPr="006D0DF8">
              <w:rPr>
                <w:sz w:val="20"/>
              </w:rPr>
              <w:t>в том числе перестойные</w:t>
            </w:r>
          </w:p>
        </w:tc>
        <w:tc>
          <w:tcPr>
            <w:tcW w:w="601" w:type="dxa"/>
            <w:vMerge/>
            <w:tcBorders>
              <w:top w:val="single" w:sz="4" w:space="0" w:color="000000"/>
              <w:left w:val="single" w:sz="4" w:space="0" w:color="000000"/>
              <w:bottom w:val="double" w:sz="4" w:space="0" w:color="auto"/>
            </w:tcBorders>
            <w:vAlign w:val="center"/>
          </w:tcPr>
          <w:p w:rsidR="00301BDE" w:rsidRPr="006D0DF8" w:rsidRDefault="00301BDE" w:rsidP="00FD5E63">
            <w:pPr>
              <w:pStyle w:val="af2"/>
              <w:jc w:val="center"/>
              <w:rPr>
                <w:sz w:val="20"/>
              </w:rPr>
            </w:pPr>
          </w:p>
        </w:tc>
        <w:tc>
          <w:tcPr>
            <w:tcW w:w="473" w:type="dxa"/>
            <w:vMerge/>
            <w:tcBorders>
              <w:top w:val="single" w:sz="4" w:space="0" w:color="000000"/>
              <w:left w:val="single" w:sz="4" w:space="0" w:color="000000"/>
              <w:bottom w:val="double" w:sz="4" w:space="0" w:color="auto"/>
            </w:tcBorders>
            <w:vAlign w:val="center"/>
          </w:tcPr>
          <w:p w:rsidR="00301BDE" w:rsidRPr="006D0DF8" w:rsidRDefault="00301BDE" w:rsidP="00FD5E63">
            <w:pPr>
              <w:pStyle w:val="af2"/>
              <w:jc w:val="center"/>
              <w:rPr>
                <w:sz w:val="20"/>
              </w:rPr>
            </w:pPr>
          </w:p>
        </w:tc>
        <w:tc>
          <w:tcPr>
            <w:tcW w:w="495" w:type="dxa"/>
            <w:vMerge/>
            <w:tcBorders>
              <w:top w:val="single" w:sz="4" w:space="0" w:color="000000"/>
              <w:left w:val="single" w:sz="4" w:space="0" w:color="000000"/>
              <w:bottom w:val="double" w:sz="4" w:space="0" w:color="auto"/>
            </w:tcBorders>
            <w:vAlign w:val="center"/>
          </w:tcPr>
          <w:p w:rsidR="00301BDE" w:rsidRPr="006D0DF8" w:rsidRDefault="00301BDE" w:rsidP="00FD5E63">
            <w:pPr>
              <w:pStyle w:val="af2"/>
              <w:jc w:val="center"/>
              <w:rPr>
                <w:sz w:val="20"/>
              </w:rPr>
            </w:pPr>
          </w:p>
        </w:tc>
        <w:tc>
          <w:tcPr>
            <w:tcW w:w="711" w:type="dxa"/>
            <w:vMerge/>
            <w:tcBorders>
              <w:top w:val="single" w:sz="4" w:space="0" w:color="000000"/>
              <w:left w:val="single" w:sz="4" w:space="0" w:color="000000"/>
              <w:bottom w:val="double" w:sz="4" w:space="0" w:color="auto"/>
            </w:tcBorders>
            <w:textDirection w:val="tbRlV"/>
            <w:vAlign w:val="center"/>
          </w:tcPr>
          <w:p w:rsidR="00301BDE" w:rsidRPr="006D0DF8" w:rsidRDefault="00301BDE" w:rsidP="00FD5E63">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301BDE" w:rsidRPr="006D0DF8" w:rsidRDefault="00301BDE" w:rsidP="00FD5E63">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301BDE" w:rsidRPr="006D0DF8" w:rsidRDefault="00301BDE" w:rsidP="00FD5E63">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301BDE" w:rsidRPr="006D0DF8" w:rsidRDefault="00301BDE" w:rsidP="00FD5E63">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301BDE" w:rsidRPr="006D0DF8" w:rsidRDefault="00301BDE" w:rsidP="00FD5E63">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301BDE" w:rsidRPr="006D0DF8" w:rsidRDefault="00301BDE" w:rsidP="00FD5E63">
            <w:pPr>
              <w:pStyle w:val="af2"/>
              <w:jc w:val="center"/>
              <w:rPr>
                <w:sz w:val="20"/>
              </w:rPr>
            </w:pPr>
          </w:p>
        </w:tc>
        <w:tc>
          <w:tcPr>
            <w:tcW w:w="480" w:type="dxa"/>
            <w:vMerge/>
            <w:tcBorders>
              <w:top w:val="single" w:sz="4" w:space="0" w:color="000000"/>
              <w:left w:val="single" w:sz="4" w:space="0" w:color="000000"/>
              <w:bottom w:val="double" w:sz="4" w:space="0" w:color="auto"/>
            </w:tcBorders>
            <w:textDirection w:val="tbRlV"/>
            <w:vAlign w:val="center"/>
          </w:tcPr>
          <w:p w:rsidR="00301BDE" w:rsidRPr="006D0DF8" w:rsidRDefault="00301BDE" w:rsidP="00FD5E63">
            <w:pPr>
              <w:pStyle w:val="af2"/>
              <w:jc w:val="center"/>
              <w:rPr>
                <w:sz w:val="20"/>
              </w:rPr>
            </w:pPr>
          </w:p>
        </w:tc>
        <w:tc>
          <w:tcPr>
            <w:tcW w:w="659" w:type="dxa"/>
            <w:gridSpan w:val="2"/>
            <w:vMerge/>
            <w:tcBorders>
              <w:top w:val="single" w:sz="4" w:space="0" w:color="000000"/>
              <w:left w:val="single" w:sz="4" w:space="0" w:color="000000"/>
              <w:bottom w:val="double" w:sz="4" w:space="0" w:color="auto"/>
            </w:tcBorders>
            <w:textDirection w:val="tbRlV"/>
            <w:vAlign w:val="center"/>
          </w:tcPr>
          <w:p w:rsidR="00301BDE" w:rsidRPr="006D0DF8" w:rsidRDefault="00301BDE" w:rsidP="00FD5E63">
            <w:pPr>
              <w:pStyle w:val="af2"/>
              <w:jc w:val="center"/>
              <w:rPr>
                <w:sz w:val="20"/>
              </w:rPr>
            </w:pPr>
          </w:p>
        </w:tc>
        <w:tc>
          <w:tcPr>
            <w:tcW w:w="538" w:type="dxa"/>
            <w:tcBorders>
              <w:top w:val="single" w:sz="4" w:space="0" w:color="000000"/>
              <w:left w:val="single" w:sz="4" w:space="0" w:color="000000"/>
              <w:bottom w:val="double" w:sz="4" w:space="0" w:color="auto"/>
            </w:tcBorders>
            <w:textDirection w:val="btLr"/>
            <w:vAlign w:val="center"/>
          </w:tcPr>
          <w:p w:rsidR="00301BDE" w:rsidRPr="006D0DF8" w:rsidRDefault="00301BDE" w:rsidP="00FD5E63">
            <w:pPr>
              <w:pStyle w:val="af2"/>
              <w:ind w:right="113"/>
              <w:jc w:val="center"/>
              <w:rPr>
                <w:sz w:val="20"/>
              </w:rPr>
            </w:pPr>
            <w:r w:rsidRPr="006D0DF8">
              <w:rPr>
                <w:sz w:val="20"/>
              </w:rPr>
              <w:t>всего</w:t>
            </w:r>
          </w:p>
        </w:tc>
        <w:tc>
          <w:tcPr>
            <w:tcW w:w="531" w:type="dxa"/>
            <w:tcBorders>
              <w:top w:val="single" w:sz="4" w:space="0" w:color="000000"/>
              <w:left w:val="single" w:sz="4" w:space="0" w:color="000000"/>
              <w:bottom w:val="double" w:sz="4" w:space="0" w:color="auto"/>
            </w:tcBorders>
            <w:textDirection w:val="btLr"/>
            <w:vAlign w:val="center"/>
          </w:tcPr>
          <w:p w:rsidR="00301BDE" w:rsidRPr="006D0DF8" w:rsidRDefault="00301BDE" w:rsidP="00FD5E63">
            <w:pPr>
              <w:pStyle w:val="af2"/>
              <w:ind w:right="113"/>
              <w:jc w:val="center"/>
              <w:rPr>
                <w:sz w:val="20"/>
              </w:rPr>
            </w:pPr>
            <w:r w:rsidRPr="006D0DF8">
              <w:rPr>
                <w:sz w:val="20"/>
              </w:rPr>
              <w:t>в том числе деловой</w:t>
            </w:r>
          </w:p>
        </w:tc>
        <w:tc>
          <w:tcPr>
            <w:tcW w:w="461" w:type="dxa"/>
            <w:tcBorders>
              <w:top w:val="single" w:sz="4" w:space="0" w:color="000000"/>
              <w:left w:val="single" w:sz="4" w:space="0" w:color="000000"/>
              <w:bottom w:val="double" w:sz="4" w:space="0" w:color="auto"/>
            </w:tcBorders>
            <w:textDirection w:val="btLr"/>
            <w:vAlign w:val="center"/>
          </w:tcPr>
          <w:p w:rsidR="00301BDE" w:rsidRPr="006D0DF8" w:rsidRDefault="00301BDE" w:rsidP="00FD5E63">
            <w:pPr>
              <w:pStyle w:val="af2"/>
              <w:ind w:right="113"/>
              <w:jc w:val="center"/>
              <w:rPr>
                <w:sz w:val="20"/>
              </w:rPr>
            </w:pPr>
            <w:r w:rsidRPr="006D0DF8">
              <w:rPr>
                <w:sz w:val="20"/>
              </w:rPr>
              <w:t>% деловой от ликвида</w:t>
            </w:r>
          </w:p>
        </w:tc>
        <w:tc>
          <w:tcPr>
            <w:tcW w:w="555" w:type="dxa"/>
            <w:vMerge/>
            <w:tcBorders>
              <w:top w:val="single" w:sz="4" w:space="0" w:color="000000"/>
              <w:left w:val="single" w:sz="4" w:space="0" w:color="000000"/>
              <w:bottom w:val="double" w:sz="4" w:space="0" w:color="auto"/>
            </w:tcBorders>
            <w:textDirection w:val="tbRlV"/>
            <w:vAlign w:val="center"/>
          </w:tcPr>
          <w:p w:rsidR="00301BDE" w:rsidRPr="006D0DF8" w:rsidRDefault="00301BDE" w:rsidP="00FD5E63">
            <w:pPr>
              <w:pStyle w:val="af2"/>
              <w:jc w:val="center"/>
              <w:rPr>
                <w:sz w:val="20"/>
              </w:rPr>
            </w:pPr>
          </w:p>
        </w:tc>
        <w:tc>
          <w:tcPr>
            <w:tcW w:w="534" w:type="dxa"/>
            <w:vMerge/>
            <w:tcBorders>
              <w:top w:val="single" w:sz="4" w:space="0" w:color="000000"/>
              <w:left w:val="single" w:sz="4" w:space="0" w:color="000000"/>
              <w:bottom w:val="double" w:sz="4" w:space="0" w:color="auto"/>
            </w:tcBorders>
            <w:vAlign w:val="center"/>
          </w:tcPr>
          <w:p w:rsidR="00301BDE" w:rsidRPr="006D0DF8" w:rsidRDefault="00301BDE" w:rsidP="00FD5E63">
            <w:pPr>
              <w:pStyle w:val="af2"/>
              <w:jc w:val="center"/>
              <w:rPr>
                <w:sz w:val="20"/>
              </w:rPr>
            </w:pPr>
          </w:p>
        </w:tc>
        <w:tc>
          <w:tcPr>
            <w:tcW w:w="425" w:type="dxa"/>
            <w:vMerge/>
            <w:tcBorders>
              <w:top w:val="single" w:sz="4" w:space="0" w:color="000000"/>
              <w:left w:val="single" w:sz="4" w:space="0" w:color="000000"/>
              <w:bottom w:val="double" w:sz="4" w:space="0" w:color="auto"/>
              <w:right w:val="single" w:sz="4" w:space="0" w:color="000000"/>
            </w:tcBorders>
            <w:vAlign w:val="center"/>
          </w:tcPr>
          <w:p w:rsidR="00301BDE" w:rsidRPr="006D0DF8" w:rsidRDefault="00301BDE" w:rsidP="00FD5E63">
            <w:pPr>
              <w:pStyle w:val="af2"/>
              <w:jc w:val="center"/>
              <w:rPr>
                <w:sz w:val="20"/>
              </w:rPr>
            </w:pPr>
          </w:p>
        </w:tc>
      </w:tr>
      <w:tr w:rsidR="00301BDE" w:rsidRPr="006D0DF8" w:rsidTr="00FD5E63">
        <w:trPr>
          <w:cantSplit/>
          <w:trHeight w:hRule="exact" w:val="303"/>
        </w:trPr>
        <w:tc>
          <w:tcPr>
            <w:tcW w:w="1423" w:type="dxa"/>
            <w:tcBorders>
              <w:top w:val="double" w:sz="4" w:space="0" w:color="auto"/>
              <w:left w:val="single" w:sz="4" w:space="0" w:color="000000"/>
              <w:bottom w:val="double" w:sz="4" w:space="0" w:color="auto"/>
            </w:tcBorders>
            <w:vAlign w:val="center"/>
          </w:tcPr>
          <w:p w:rsidR="00301BDE" w:rsidRPr="006D0DF8" w:rsidRDefault="00301BDE" w:rsidP="00FD5E63">
            <w:pPr>
              <w:pStyle w:val="af2"/>
              <w:jc w:val="center"/>
              <w:rPr>
                <w:sz w:val="20"/>
              </w:rPr>
            </w:pPr>
            <w:r w:rsidRPr="006D0DF8">
              <w:rPr>
                <w:sz w:val="20"/>
              </w:rPr>
              <w:t>1</w:t>
            </w:r>
          </w:p>
        </w:tc>
        <w:tc>
          <w:tcPr>
            <w:tcW w:w="719" w:type="dxa"/>
            <w:gridSpan w:val="2"/>
            <w:tcBorders>
              <w:top w:val="double" w:sz="4" w:space="0" w:color="auto"/>
              <w:left w:val="single" w:sz="4" w:space="0" w:color="000000"/>
              <w:bottom w:val="double" w:sz="4" w:space="0" w:color="auto"/>
            </w:tcBorders>
            <w:vAlign w:val="center"/>
          </w:tcPr>
          <w:p w:rsidR="00301BDE" w:rsidRPr="006D0DF8" w:rsidRDefault="00301BDE" w:rsidP="00FD5E63">
            <w:pPr>
              <w:pStyle w:val="af2"/>
              <w:jc w:val="center"/>
              <w:rPr>
                <w:sz w:val="20"/>
              </w:rPr>
            </w:pPr>
            <w:r w:rsidRPr="006D0DF8">
              <w:rPr>
                <w:sz w:val="20"/>
              </w:rPr>
              <w:t>2</w:t>
            </w:r>
          </w:p>
        </w:tc>
        <w:tc>
          <w:tcPr>
            <w:tcW w:w="698" w:type="dxa"/>
            <w:tcBorders>
              <w:top w:val="double" w:sz="4" w:space="0" w:color="auto"/>
              <w:left w:val="single" w:sz="4" w:space="0" w:color="000000"/>
              <w:bottom w:val="double" w:sz="4" w:space="0" w:color="auto"/>
            </w:tcBorders>
            <w:vAlign w:val="center"/>
          </w:tcPr>
          <w:p w:rsidR="00301BDE" w:rsidRPr="006D0DF8" w:rsidRDefault="00301BDE" w:rsidP="00FD5E63">
            <w:pPr>
              <w:pStyle w:val="af2"/>
              <w:jc w:val="center"/>
              <w:rPr>
                <w:sz w:val="20"/>
              </w:rPr>
            </w:pPr>
            <w:r w:rsidRPr="006D0DF8">
              <w:rPr>
                <w:sz w:val="20"/>
              </w:rPr>
              <w:t>3</w:t>
            </w:r>
          </w:p>
        </w:tc>
        <w:tc>
          <w:tcPr>
            <w:tcW w:w="649" w:type="dxa"/>
            <w:tcBorders>
              <w:top w:val="double" w:sz="4" w:space="0" w:color="auto"/>
              <w:left w:val="single" w:sz="4" w:space="0" w:color="000000"/>
              <w:bottom w:val="double" w:sz="4" w:space="0" w:color="auto"/>
            </w:tcBorders>
            <w:vAlign w:val="center"/>
          </w:tcPr>
          <w:p w:rsidR="00301BDE" w:rsidRPr="006D0DF8" w:rsidRDefault="00301BDE" w:rsidP="00FD5E63">
            <w:pPr>
              <w:pStyle w:val="af2"/>
              <w:jc w:val="center"/>
              <w:rPr>
                <w:sz w:val="20"/>
              </w:rPr>
            </w:pPr>
            <w:r w:rsidRPr="006D0DF8">
              <w:rPr>
                <w:sz w:val="20"/>
              </w:rPr>
              <w:t>4</w:t>
            </w:r>
          </w:p>
        </w:tc>
        <w:tc>
          <w:tcPr>
            <w:tcW w:w="649" w:type="dxa"/>
            <w:tcBorders>
              <w:top w:val="double" w:sz="4" w:space="0" w:color="auto"/>
              <w:left w:val="single" w:sz="4" w:space="0" w:color="000000"/>
              <w:bottom w:val="double" w:sz="4" w:space="0" w:color="auto"/>
            </w:tcBorders>
            <w:vAlign w:val="center"/>
          </w:tcPr>
          <w:p w:rsidR="00301BDE" w:rsidRPr="006D0DF8" w:rsidRDefault="00301BDE" w:rsidP="00FD5E63">
            <w:pPr>
              <w:pStyle w:val="af2"/>
              <w:jc w:val="center"/>
              <w:rPr>
                <w:sz w:val="20"/>
              </w:rPr>
            </w:pPr>
            <w:r w:rsidRPr="006D0DF8">
              <w:rPr>
                <w:sz w:val="20"/>
              </w:rPr>
              <w:t>5</w:t>
            </w:r>
          </w:p>
        </w:tc>
        <w:tc>
          <w:tcPr>
            <w:tcW w:w="687" w:type="dxa"/>
            <w:tcBorders>
              <w:top w:val="double" w:sz="4" w:space="0" w:color="auto"/>
              <w:left w:val="single" w:sz="4" w:space="0" w:color="000000"/>
              <w:bottom w:val="double" w:sz="4" w:space="0" w:color="auto"/>
            </w:tcBorders>
            <w:vAlign w:val="center"/>
          </w:tcPr>
          <w:p w:rsidR="00301BDE" w:rsidRPr="006D0DF8" w:rsidRDefault="00301BDE" w:rsidP="00FD5E63">
            <w:pPr>
              <w:pStyle w:val="af2"/>
              <w:jc w:val="center"/>
              <w:rPr>
                <w:sz w:val="20"/>
              </w:rPr>
            </w:pPr>
            <w:r w:rsidRPr="006D0DF8">
              <w:rPr>
                <w:sz w:val="20"/>
              </w:rPr>
              <w:t>6</w:t>
            </w:r>
          </w:p>
        </w:tc>
        <w:tc>
          <w:tcPr>
            <w:tcW w:w="566" w:type="dxa"/>
            <w:tcBorders>
              <w:top w:val="double" w:sz="4" w:space="0" w:color="auto"/>
              <w:left w:val="single" w:sz="4" w:space="0" w:color="000000"/>
              <w:bottom w:val="double" w:sz="4" w:space="0" w:color="auto"/>
            </w:tcBorders>
            <w:vAlign w:val="center"/>
          </w:tcPr>
          <w:p w:rsidR="00301BDE" w:rsidRPr="006D0DF8" w:rsidRDefault="00301BDE" w:rsidP="00FD5E63">
            <w:pPr>
              <w:pStyle w:val="af2"/>
              <w:jc w:val="center"/>
              <w:rPr>
                <w:sz w:val="20"/>
              </w:rPr>
            </w:pPr>
            <w:r w:rsidRPr="006D0DF8">
              <w:rPr>
                <w:sz w:val="20"/>
              </w:rPr>
              <w:t>7</w:t>
            </w:r>
          </w:p>
        </w:tc>
        <w:tc>
          <w:tcPr>
            <w:tcW w:w="568" w:type="dxa"/>
            <w:tcBorders>
              <w:top w:val="double" w:sz="4" w:space="0" w:color="auto"/>
              <w:left w:val="single" w:sz="4" w:space="0" w:color="000000"/>
              <w:bottom w:val="double" w:sz="4" w:space="0" w:color="auto"/>
            </w:tcBorders>
            <w:vAlign w:val="center"/>
          </w:tcPr>
          <w:p w:rsidR="00301BDE" w:rsidRPr="006D0DF8" w:rsidRDefault="00301BDE" w:rsidP="00FD5E63">
            <w:pPr>
              <w:pStyle w:val="af2"/>
              <w:jc w:val="center"/>
              <w:rPr>
                <w:sz w:val="20"/>
              </w:rPr>
            </w:pPr>
            <w:r w:rsidRPr="006D0DF8">
              <w:rPr>
                <w:sz w:val="20"/>
              </w:rPr>
              <w:t>8</w:t>
            </w:r>
          </w:p>
        </w:tc>
        <w:tc>
          <w:tcPr>
            <w:tcW w:w="601" w:type="dxa"/>
            <w:tcBorders>
              <w:top w:val="double" w:sz="4" w:space="0" w:color="auto"/>
              <w:left w:val="single" w:sz="4" w:space="0" w:color="000000"/>
              <w:bottom w:val="double" w:sz="4" w:space="0" w:color="auto"/>
            </w:tcBorders>
            <w:vAlign w:val="center"/>
          </w:tcPr>
          <w:p w:rsidR="00301BDE" w:rsidRPr="006D0DF8" w:rsidRDefault="00301BDE" w:rsidP="00FD5E63">
            <w:pPr>
              <w:pStyle w:val="af2"/>
              <w:jc w:val="center"/>
              <w:rPr>
                <w:sz w:val="20"/>
              </w:rPr>
            </w:pPr>
            <w:r w:rsidRPr="006D0DF8">
              <w:rPr>
                <w:sz w:val="20"/>
              </w:rPr>
              <w:t>9</w:t>
            </w:r>
          </w:p>
        </w:tc>
        <w:tc>
          <w:tcPr>
            <w:tcW w:w="473" w:type="dxa"/>
            <w:tcBorders>
              <w:top w:val="double" w:sz="4" w:space="0" w:color="auto"/>
              <w:left w:val="single" w:sz="4" w:space="0" w:color="000000"/>
              <w:bottom w:val="double" w:sz="4" w:space="0" w:color="auto"/>
            </w:tcBorders>
            <w:vAlign w:val="center"/>
          </w:tcPr>
          <w:p w:rsidR="00301BDE" w:rsidRPr="006D0DF8" w:rsidRDefault="00301BDE" w:rsidP="00FD5E63">
            <w:pPr>
              <w:pStyle w:val="af2"/>
              <w:jc w:val="center"/>
              <w:rPr>
                <w:sz w:val="20"/>
              </w:rPr>
            </w:pPr>
            <w:r w:rsidRPr="006D0DF8">
              <w:rPr>
                <w:sz w:val="20"/>
              </w:rPr>
              <w:t>10</w:t>
            </w:r>
          </w:p>
        </w:tc>
        <w:tc>
          <w:tcPr>
            <w:tcW w:w="495" w:type="dxa"/>
            <w:tcBorders>
              <w:top w:val="double" w:sz="4" w:space="0" w:color="auto"/>
              <w:left w:val="single" w:sz="4" w:space="0" w:color="000000"/>
              <w:bottom w:val="double" w:sz="4" w:space="0" w:color="auto"/>
            </w:tcBorders>
            <w:vAlign w:val="center"/>
          </w:tcPr>
          <w:p w:rsidR="00301BDE" w:rsidRPr="006D0DF8" w:rsidRDefault="00301BDE" w:rsidP="00FD5E63">
            <w:pPr>
              <w:pStyle w:val="af2"/>
              <w:jc w:val="center"/>
              <w:rPr>
                <w:sz w:val="20"/>
              </w:rPr>
            </w:pPr>
            <w:r w:rsidRPr="006D0DF8">
              <w:rPr>
                <w:sz w:val="20"/>
              </w:rPr>
              <w:t>11</w:t>
            </w:r>
          </w:p>
        </w:tc>
        <w:tc>
          <w:tcPr>
            <w:tcW w:w="711" w:type="dxa"/>
            <w:tcBorders>
              <w:top w:val="double" w:sz="4" w:space="0" w:color="auto"/>
              <w:left w:val="single" w:sz="4" w:space="0" w:color="000000"/>
              <w:bottom w:val="double" w:sz="4" w:space="0" w:color="auto"/>
            </w:tcBorders>
            <w:vAlign w:val="center"/>
          </w:tcPr>
          <w:p w:rsidR="00301BDE" w:rsidRPr="006D0DF8" w:rsidRDefault="00301BDE" w:rsidP="00FD5E63">
            <w:pPr>
              <w:pStyle w:val="af2"/>
              <w:jc w:val="center"/>
              <w:rPr>
                <w:sz w:val="20"/>
              </w:rPr>
            </w:pPr>
            <w:r w:rsidRPr="006D0DF8">
              <w:rPr>
                <w:sz w:val="20"/>
              </w:rPr>
              <w:t>12</w:t>
            </w:r>
          </w:p>
        </w:tc>
        <w:tc>
          <w:tcPr>
            <w:tcW w:w="473" w:type="dxa"/>
            <w:tcBorders>
              <w:top w:val="double" w:sz="4" w:space="0" w:color="auto"/>
              <w:left w:val="single" w:sz="4" w:space="0" w:color="000000"/>
              <w:bottom w:val="double" w:sz="4" w:space="0" w:color="auto"/>
            </w:tcBorders>
            <w:vAlign w:val="center"/>
          </w:tcPr>
          <w:p w:rsidR="00301BDE" w:rsidRPr="006D0DF8" w:rsidRDefault="00301BDE" w:rsidP="00FD5E63">
            <w:pPr>
              <w:pStyle w:val="af2"/>
              <w:jc w:val="center"/>
              <w:rPr>
                <w:sz w:val="20"/>
              </w:rPr>
            </w:pPr>
            <w:r w:rsidRPr="006D0DF8">
              <w:rPr>
                <w:sz w:val="20"/>
              </w:rPr>
              <w:t>13</w:t>
            </w:r>
          </w:p>
        </w:tc>
        <w:tc>
          <w:tcPr>
            <w:tcW w:w="496" w:type="dxa"/>
            <w:tcBorders>
              <w:top w:val="double" w:sz="4" w:space="0" w:color="auto"/>
              <w:left w:val="single" w:sz="4" w:space="0" w:color="000000"/>
              <w:bottom w:val="double" w:sz="4" w:space="0" w:color="auto"/>
            </w:tcBorders>
            <w:vAlign w:val="center"/>
          </w:tcPr>
          <w:p w:rsidR="00301BDE" w:rsidRPr="006D0DF8" w:rsidRDefault="00301BDE" w:rsidP="00FD5E63">
            <w:pPr>
              <w:pStyle w:val="af2"/>
              <w:jc w:val="center"/>
              <w:rPr>
                <w:sz w:val="20"/>
              </w:rPr>
            </w:pPr>
            <w:r w:rsidRPr="006D0DF8">
              <w:rPr>
                <w:sz w:val="20"/>
              </w:rPr>
              <w:t>14</w:t>
            </w:r>
          </w:p>
        </w:tc>
        <w:tc>
          <w:tcPr>
            <w:tcW w:w="496" w:type="dxa"/>
            <w:tcBorders>
              <w:top w:val="double" w:sz="4" w:space="0" w:color="auto"/>
              <w:left w:val="single" w:sz="4" w:space="0" w:color="000000"/>
              <w:bottom w:val="double" w:sz="4" w:space="0" w:color="auto"/>
            </w:tcBorders>
            <w:vAlign w:val="center"/>
          </w:tcPr>
          <w:p w:rsidR="00301BDE" w:rsidRPr="006D0DF8" w:rsidRDefault="00301BDE" w:rsidP="00FD5E63">
            <w:pPr>
              <w:pStyle w:val="af2"/>
              <w:jc w:val="center"/>
              <w:rPr>
                <w:sz w:val="20"/>
              </w:rPr>
            </w:pPr>
            <w:r w:rsidRPr="006D0DF8">
              <w:rPr>
                <w:sz w:val="20"/>
              </w:rPr>
              <w:t>15</w:t>
            </w:r>
          </w:p>
        </w:tc>
        <w:tc>
          <w:tcPr>
            <w:tcW w:w="473" w:type="dxa"/>
            <w:tcBorders>
              <w:top w:val="double" w:sz="4" w:space="0" w:color="auto"/>
              <w:left w:val="single" w:sz="4" w:space="0" w:color="000000"/>
              <w:bottom w:val="double" w:sz="4" w:space="0" w:color="auto"/>
            </w:tcBorders>
            <w:vAlign w:val="center"/>
          </w:tcPr>
          <w:p w:rsidR="00301BDE" w:rsidRPr="006D0DF8" w:rsidRDefault="00301BDE" w:rsidP="00FD5E63">
            <w:pPr>
              <w:pStyle w:val="af2"/>
              <w:jc w:val="center"/>
              <w:rPr>
                <w:sz w:val="20"/>
              </w:rPr>
            </w:pPr>
            <w:r w:rsidRPr="006D0DF8">
              <w:rPr>
                <w:sz w:val="20"/>
              </w:rPr>
              <w:t>16</w:t>
            </w:r>
          </w:p>
        </w:tc>
        <w:tc>
          <w:tcPr>
            <w:tcW w:w="496" w:type="dxa"/>
            <w:tcBorders>
              <w:top w:val="double" w:sz="4" w:space="0" w:color="auto"/>
              <w:left w:val="single" w:sz="4" w:space="0" w:color="000000"/>
              <w:bottom w:val="double" w:sz="4" w:space="0" w:color="auto"/>
            </w:tcBorders>
            <w:vAlign w:val="center"/>
          </w:tcPr>
          <w:p w:rsidR="00301BDE" w:rsidRPr="006D0DF8" w:rsidRDefault="00301BDE" w:rsidP="00FD5E63">
            <w:pPr>
              <w:pStyle w:val="af2"/>
              <w:jc w:val="center"/>
              <w:rPr>
                <w:sz w:val="20"/>
              </w:rPr>
            </w:pPr>
            <w:r w:rsidRPr="006D0DF8">
              <w:rPr>
                <w:sz w:val="20"/>
              </w:rPr>
              <w:t>17</w:t>
            </w:r>
          </w:p>
        </w:tc>
        <w:tc>
          <w:tcPr>
            <w:tcW w:w="480" w:type="dxa"/>
            <w:tcBorders>
              <w:top w:val="double" w:sz="4" w:space="0" w:color="auto"/>
              <w:left w:val="single" w:sz="4" w:space="0" w:color="000000"/>
              <w:bottom w:val="double" w:sz="4" w:space="0" w:color="auto"/>
            </w:tcBorders>
            <w:vAlign w:val="center"/>
          </w:tcPr>
          <w:p w:rsidR="00301BDE" w:rsidRPr="006D0DF8" w:rsidRDefault="00301BDE" w:rsidP="00FD5E63">
            <w:pPr>
              <w:pStyle w:val="af2"/>
              <w:jc w:val="center"/>
              <w:rPr>
                <w:sz w:val="20"/>
              </w:rPr>
            </w:pPr>
            <w:r w:rsidRPr="006D0DF8">
              <w:rPr>
                <w:sz w:val="20"/>
              </w:rPr>
              <w:t>18</w:t>
            </w:r>
          </w:p>
        </w:tc>
        <w:tc>
          <w:tcPr>
            <w:tcW w:w="659" w:type="dxa"/>
            <w:gridSpan w:val="2"/>
            <w:tcBorders>
              <w:top w:val="double" w:sz="4" w:space="0" w:color="auto"/>
              <w:left w:val="single" w:sz="4" w:space="0" w:color="000000"/>
              <w:bottom w:val="double" w:sz="4" w:space="0" w:color="auto"/>
            </w:tcBorders>
            <w:vAlign w:val="center"/>
          </w:tcPr>
          <w:p w:rsidR="00301BDE" w:rsidRPr="006D0DF8" w:rsidRDefault="00301BDE" w:rsidP="00FD5E63">
            <w:pPr>
              <w:pStyle w:val="af2"/>
              <w:jc w:val="center"/>
              <w:rPr>
                <w:sz w:val="20"/>
              </w:rPr>
            </w:pPr>
            <w:r w:rsidRPr="006D0DF8">
              <w:rPr>
                <w:sz w:val="20"/>
              </w:rPr>
              <w:t>19</w:t>
            </w:r>
          </w:p>
        </w:tc>
        <w:tc>
          <w:tcPr>
            <w:tcW w:w="538" w:type="dxa"/>
            <w:tcBorders>
              <w:top w:val="double" w:sz="4" w:space="0" w:color="auto"/>
              <w:left w:val="single" w:sz="4" w:space="0" w:color="000000"/>
              <w:bottom w:val="double" w:sz="4" w:space="0" w:color="auto"/>
            </w:tcBorders>
            <w:vAlign w:val="center"/>
          </w:tcPr>
          <w:p w:rsidR="00301BDE" w:rsidRPr="006D0DF8" w:rsidRDefault="00301BDE" w:rsidP="00FD5E63">
            <w:pPr>
              <w:pStyle w:val="af2"/>
              <w:jc w:val="center"/>
              <w:rPr>
                <w:sz w:val="20"/>
              </w:rPr>
            </w:pPr>
            <w:r w:rsidRPr="006D0DF8">
              <w:rPr>
                <w:sz w:val="20"/>
              </w:rPr>
              <w:t>20</w:t>
            </w:r>
          </w:p>
        </w:tc>
        <w:tc>
          <w:tcPr>
            <w:tcW w:w="531" w:type="dxa"/>
            <w:tcBorders>
              <w:top w:val="double" w:sz="4" w:space="0" w:color="auto"/>
              <w:left w:val="single" w:sz="4" w:space="0" w:color="000000"/>
              <w:bottom w:val="double" w:sz="4" w:space="0" w:color="auto"/>
            </w:tcBorders>
            <w:vAlign w:val="center"/>
          </w:tcPr>
          <w:p w:rsidR="00301BDE" w:rsidRPr="006D0DF8" w:rsidRDefault="00301BDE" w:rsidP="00FD5E63">
            <w:pPr>
              <w:pStyle w:val="af2"/>
              <w:jc w:val="center"/>
              <w:rPr>
                <w:sz w:val="20"/>
              </w:rPr>
            </w:pPr>
            <w:r w:rsidRPr="006D0DF8">
              <w:rPr>
                <w:sz w:val="20"/>
              </w:rPr>
              <w:t>21</w:t>
            </w:r>
          </w:p>
        </w:tc>
        <w:tc>
          <w:tcPr>
            <w:tcW w:w="461" w:type="dxa"/>
            <w:tcBorders>
              <w:top w:val="double" w:sz="4" w:space="0" w:color="auto"/>
              <w:left w:val="single" w:sz="4" w:space="0" w:color="000000"/>
              <w:bottom w:val="double" w:sz="4" w:space="0" w:color="auto"/>
            </w:tcBorders>
            <w:vAlign w:val="center"/>
          </w:tcPr>
          <w:p w:rsidR="00301BDE" w:rsidRPr="006D0DF8" w:rsidRDefault="00301BDE" w:rsidP="00FD5E63">
            <w:pPr>
              <w:pStyle w:val="af2"/>
              <w:jc w:val="center"/>
              <w:rPr>
                <w:sz w:val="20"/>
              </w:rPr>
            </w:pPr>
            <w:r w:rsidRPr="006D0DF8">
              <w:rPr>
                <w:sz w:val="20"/>
              </w:rPr>
              <w:t>22</w:t>
            </w:r>
          </w:p>
        </w:tc>
        <w:tc>
          <w:tcPr>
            <w:tcW w:w="555" w:type="dxa"/>
            <w:tcBorders>
              <w:top w:val="double" w:sz="4" w:space="0" w:color="auto"/>
              <w:left w:val="single" w:sz="4" w:space="0" w:color="000000"/>
              <w:bottom w:val="double" w:sz="4" w:space="0" w:color="auto"/>
            </w:tcBorders>
            <w:vAlign w:val="center"/>
          </w:tcPr>
          <w:p w:rsidR="00301BDE" w:rsidRPr="006D0DF8" w:rsidRDefault="00301BDE" w:rsidP="00FD5E63">
            <w:pPr>
              <w:pStyle w:val="af2"/>
              <w:jc w:val="center"/>
              <w:rPr>
                <w:sz w:val="20"/>
              </w:rPr>
            </w:pPr>
            <w:r w:rsidRPr="006D0DF8">
              <w:rPr>
                <w:sz w:val="20"/>
              </w:rPr>
              <w:t>23</w:t>
            </w:r>
          </w:p>
        </w:tc>
        <w:tc>
          <w:tcPr>
            <w:tcW w:w="534" w:type="dxa"/>
            <w:tcBorders>
              <w:top w:val="double" w:sz="4" w:space="0" w:color="auto"/>
              <w:left w:val="single" w:sz="4" w:space="0" w:color="000000"/>
              <w:bottom w:val="double" w:sz="4" w:space="0" w:color="auto"/>
            </w:tcBorders>
            <w:vAlign w:val="center"/>
          </w:tcPr>
          <w:p w:rsidR="00301BDE" w:rsidRPr="006D0DF8" w:rsidRDefault="00301BDE" w:rsidP="00FD5E63">
            <w:pPr>
              <w:pStyle w:val="af2"/>
              <w:jc w:val="center"/>
              <w:rPr>
                <w:sz w:val="20"/>
              </w:rPr>
            </w:pPr>
            <w:r w:rsidRPr="006D0DF8">
              <w:rPr>
                <w:sz w:val="20"/>
              </w:rPr>
              <w:t>24</w:t>
            </w:r>
          </w:p>
        </w:tc>
        <w:tc>
          <w:tcPr>
            <w:tcW w:w="425" w:type="dxa"/>
            <w:tcBorders>
              <w:top w:val="double" w:sz="4" w:space="0" w:color="auto"/>
              <w:left w:val="single" w:sz="4" w:space="0" w:color="000000"/>
              <w:bottom w:val="double" w:sz="4" w:space="0" w:color="auto"/>
              <w:right w:val="single" w:sz="4" w:space="0" w:color="000000"/>
            </w:tcBorders>
            <w:vAlign w:val="center"/>
          </w:tcPr>
          <w:p w:rsidR="00301BDE" w:rsidRPr="006D0DF8" w:rsidRDefault="00301BDE" w:rsidP="00FD5E63">
            <w:pPr>
              <w:pStyle w:val="af2"/>
              <w:jc w:val="center"/>
              <w:rPr>
                <w:sz w:val="20"/>
              </w:rPr>
            </w:pPr>
            <w:r w:rsidRPr="006D0DF8">
              <w:rPr>
                <w:sz w:val="20"/>
              </w:rPr>
              <w:t>25</w:t>
            </w:r>
          </w:p>
        </w:tc>
      </w:tr>
      <w:tr w:rsidR="00301BDE" w:rsidRPr="006D0DF8" w:rsidTr="00FD5E63">
        <w:trPr>
          <w:trHeight w:val="230"/>
        </w:trPr>
        <w:tc>
          <w:tcPr>
            <w:tcW w:w="1423" w:type="dxa"/>
            <w:tcBorders>
              <w:top w:val="single" w:sz="4" w:space="0" w:color="000000"/>
              <w:left w:val="single" w:sz="4" w:space="0" w:color="000000"/>
              <w:bottom w:val="single" w:sz="4" w:space="0" w:color="000000"/>
            </w:tcBorders>
            <w:vAlign w:val="center"/>
          </w:tcPr>
          <w:p w:rsidR="00301BDE" w:rsidRPr="006D0DF8" w:rsidRDefault="00301BDE" w:rsidP="00FD5E63">
            <w:pPr>
              <w:pStyle w:val="af2"/>
              <w:jc w:val="left"/>
              <w:rPr>
                <w:sz w:val="20"/>
              </w:rPr>
            </w:pPr>
            <w:r w:rsidRPr="006D0DF8">
              <w:rPr>
                <w:sz w:val="20"/>
              </w:rPr>
              <w:t>-</w:t>
            </w:r>
          </w:p>
        </w:tc>
        <w:tc>
          <w:tcPr>
            <w:tcW w:w="709" w:type="dxa"/>
            <w:tcBorders>
              <w:top w:val="single" w:sz="4" w:space="0" w:color="000000"/>
              <w:left w:val="single" w:sz="4" w:space="0" w:color="000000"/>
              <w:bottom w:val="single" w:sz="4" w:space="0" w:color="000000"/>
            </w:tcBorders>
            <w:vAlign w:val="center"/>
          </w:tcPr>
          <w:p w:rsidR="00301BDE" w:rsidRPr="006D0DF8" w:rsidRDefault="00301BDE" w:rsidP="00FD5E63">
            <w:pPr>
              <w:ind w:right="-70"/>
              <w:jc w:val="center"/>
              <w:rPr>
                <w:rFonts w:ascii="Times New Roman" w:hAnsi="Times New Roman"/>
                <w:color w:val="000000"/>
                <w:szCs w:val="20"/>
              </w:rPr>
            </w:pPr>
            <w:r w:rsidRPr="006D0DF8">
              <w:rPr>
                <w:rFonts w:ascii="Times New Roman" w:hAnsi="Times New Roman"/>
                <w:color w:val="000000"/>
                <w:szCs w:val="20"/>
              </w:rPr>
              <w:t>-</w:t>
            </w:r>
          </w:p>
        </w:tc>
        <w:tc>
          <w:tcPr>
            <w:tcW w:w="708" w:type="dxa"/>
            <w:gridSpan w:val="2"/>
            <w:tcBorders>
              <w:top w:val="single" w:sz="4" w:space="0" w:color="000000"/>
              <w:left w:val="single" w:sz="4" w:space="0" w:color="000000"/>
              <w:bottom w:val="single" w:sz="4" w:space="0" w:color="000000"/>
            </w:tcBorders>
            <w:vAlign w:val="center"/>
          </w:tcPr>
          <w:p w:rsidR="00301BDE" w:rsidRPr="006D0DF8" w:rsidRDefault="00301BDE" w:rsidP="00FD5E63">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301BDE" w:rsidRPr="006D0DF8" w:rsidRDefault="00301BDE" w:rsidP="00FD5E63">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301BDE" w:rsidRPr="006D0DF8" w:rsidRDefault="00301BDE" w:rsidP="00FD5E63">
            <w:pPr>
              <w:ind w:right="-70"/>
              <w:jc w:val="center"/>
              <w:rPr>
                <w:rFonts w:ascii="Times New Roman" w:hAnsi="Times New Roman"/>
                <w:color w:val="000000"/>
                <w:szCs w:val="20"/>
              </w:rPr>
            </w:pPr>
            <w:r w:rsidRPr="006D0DF8">
              <w:rPr>
                <w:rFonts w:ascii="Times New Roman" w:hAnsi="Times New Roman"/>
                <w:color w:val="000000"/>
                <w:szCs w:val="20"/>
              </w:rPr>
              <w:t>-</w:t>
            </w:r>
          </w:p>
        </w:tc>
        <w:tc>
          <w:tcPr>
            <w:tcW w:w="687" w:type="dxa"/>
            <w:tcBorders>
              <w:top w:val="single" w:sz="4" w:space="0" w:color="000000"/>
              <w:left w:val="single" w:sz="4" w:space="0" w:color="000000"/>
              <w:bottom w:val="single" w:sz="4" w:space="0" w:color="000000"/>
            </w:tcBorders>
            <w:vAlign w:val="center"/>
          </w:tcPr>
          <w:p w:rsidR="00301BDE" w:rsidRPr="006D0DF8" w:rsidRDefault="00301BDE" w:rsidP="00FD5E63">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6" w:type="dxa"/>
            <w:tcBorders>
              <w:top w:val="single" w:sz="4" w:space="0" w:color="000000"/>
              <w:left w:val="single" w:sz="4" w:space="0" w:color="000000"/>
              <w:bottom w:val="single" w:sz="4" w:space="0" w:color="000000"/>
            </w:tcBorders>
            <w:vAlign w:val="center"/>
          </w:tcPr>
          <w:p w:rsidR="00301BDE" w:rsidRPr="006D0DF8" w:rsidRDefault="00301BDE" w:rsidP="00FD5E63">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8" w:type="dxa"/>
            <w:tcBorders>
              <w:top w:val="single" w:sz="4" w:space="0" w:color="000000"/>
              <w:left w:val="single" w:sz="4" w:space="0" w:color="000000"/>
              <w:bottom w:val="single" w:sz="4" w:space="0" w:color="000000"/>
            </w:tcBorders>
            <w:vAlign w:val="center"/>
          </w:tcPr>
          <w:p w:rsidR="00301BDE" w:rsidRPr="006D0DF8" w:rsidRDefault="00301BDE" w:rsidP="00FD5E63">
            <w:pPr>
              <w:ind w:right="-70"/>
              <w:jc w:val="center"/>
              <w:rPr>
                <w:rFonts w:ascii="Times New Roman" w:hAnsi="Times New Roman"/>
                <w:color w:val="000000"/>
                <w:szCs w:val="20"/>
              </w:rPr>
            </w:pPr>
            <w:r w:rsidRPr="006D0DF8">
              <w:rPr>
                <w:rFonts w:ascii="Times New Roman" w:hAnsi="Times New Roman"/>
                <w:color w:val="000000"/>
                <w:szCs w:val="20"/>
              </w:rPr>
              <w:t>-</w:t>
            </w:r>
          </w:p>
        </w:tc>
        <w:tc>
          <w:tcPr>
            <w:tcW w:w="601" w:type="dxa"/>
            <w:tcBorders>
              <w:top w:val="single" w:sz="4" w:space="0" w:color="000000"/>
              <w:left w:val="single" w:sz="4" w:space="0" w:color="000000"/>
              <w:bottom w:val="single" w:sz="4" w:space="0" w:color="000000"/>
            </w:tcBorders>
            <w:vAlign w:val="center"/>
          </w:tcPr>
          <w:p w:rsidR="00301BDE" w:rsidRPr="006D0DF8" w:rsidRDefault="00301BDE" w:rsidP="00FD5E63">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301BDE" w:rsidRPr="006D0DF8" w:rsidRDefault="00301BDE" w:rsidP="00FD5E63">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5" w:type="dxa"/>
            <w:tcBorders>
              <w:top w:val="single" w:sz="4" w:space="0" w:color="000000"/>
              <w:left w:val="single" w:sz="4" w:space="0" w:color="000000"/>
              <w:bottom w:val="single" w:sz="4" w:space="0" w:color="000000"/>
            </w:tcBorders>
            <w:vAlign w:val="center"/>
          </w:tcPr>
          <w:p w:rsidR="00301BDE" w:rsidRPr="006D0DF8" w:rsidRDefault="00301BDE" w:rsidP="00FD5E63">
            <w:pPr>
              <w:ind w:right="-70"/>
              <w:jc w:val="right"/>
              <w:rPr>
                <w:rFonts w:ascii="Times New Roman" w:hAnsi="Times New Roman"/>
                <w:szCs w:val="20"/>
              </w:rPr>
            </w:pPr>
            <w:r w:rsidRPr="006D0DF8">
              <w:rPr>
                <w:rFonts w:ascii="Times New Roman" w:hAnsi="Times New Roman"/>
                <w:szCs w:val="20"/>
              </w:rPr>
              <w:t>-</w:t>
            </w:r>
          </w:p>
        </w:tc>
        <w:tc>
          <w:tcPr>
            <w:tcW w:w="711" w:type="dxa"/>
            <w:tcBorders>
              <w:top w:val="single" w:sz="4" w:space="0" w:color="000000"/>
              <w:left w:val="single" w:sz="4" w:space="0" w:color="000000"/>
              <w:bottom w:val="single" w:sz="4" w:space="0" w:color="000000"/>
            </w:tcBorders>
            <w:vAlign w:val="center"/>
          </w:tcPr>
          <w:p w:rsidR="00301BDE" w:rsidRPr="006D0DF8" w:rsidRDefault="00301BDE" w:rsidP="00FD5E63">
            <w:pPr>
              <w:ind w:right="-70"/>
              <w:jc w:val="center"/>
              <w:rPr>
                <w:rFonts w:ascii="Times New Roman" w:hAnsi="Times New Roman"/>
                <w:szCs w:val="20"/>
              </w:rPr>
            </w:pPr>
            <w:r w:rsidRPr="006D0DF8">
              <w:rPr>
                <w:rFonts w:ascii="Times New Roman" w:hAnsi="Times New Roman"/>
                <w:szCs w:val="20"/>
              </w:rPr>
              <w:t>-</w:t>
            </w:r>
          </w:p>
        </w:tc>
        <w:tc>
          <w:tcPr>
            <w:tcW w:w="473" w:type="dxa"/>
            <w:tcBorders>
              <w:top w:val="single" w:sz="4" w:space="0" w:color="000000"/>
              <w:left w:val="single" w:sz="4" w:space="0" w:color="000000"/>
              <w:bottom w:val="single" w:sz="4" w:space="0" w:color="000000"/>
            </w:tcBorders>
            <w:vAlign w:val="center"/>
          </w:tcPr>
          <w:p w:rsidR="00301BDE" w:rsidRPr="006D0DF8" w:rsidRDefault="00301BDE" w:rsidP="00FD5E63">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301BDE" w:rsidRPr="006D0DF8" w:rsidRDefault="00301BDE" w:rsidP="00FD5E63">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301BDE" w:rsidRPr="006D0DF8" w:rsidRDefault="00301BDE" w:rsidP="00FD5E63">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301BDE" w:rsidRPr="006D0DF8" w:rsidRDefault="00301BDE" w:rsidP="00FD5E63">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301BDE" w:rsidRPr="006D0DF8" w:rsidRDefault="00301BDE" w:rsidP="00FD5E63">
            <w:pPr>
              <w:ind w:right="-70"/>
              <w:jc w:val="center"/>
              <w:rPr>
                <w:rFonts w:ascii="Times New Roman" w:hAnsi="Times New Roman"/>
                <w:szCs w:val="20"/>
              </w:rPr>
            </w:pPr>
            <w:r w:rsidRPr="006D0DF8">
              <w:rPr>
                <w:rFonts w:ascii="Times New Roman" w:hAnsi="Times New Roman"/>
                <w:szCs w:val="20"/>
              </w:rPr>
              <w:t>-</w:t>
            </w:r>
          </w:p>
        </w:tc>
        <w:tc>
          <w:tcPr>
            <w:tcW w:w="480" w:type="dxa"/>
            <w:tcBorders>
              <w:top w:val="single" w:sz="4" w:space="0" w:color="000000"/>
              <w:left w:val="single" w:sz="4" w:space="0" w:color="000000"/>
              <w:bottom w:val="single" w:sz="4" w:space="0" w:color="000000"/>
            </w:tcBorders>
            <w:vAlign w:val="center"/>
          </w:tcPr>
          <w:p w:rsidR="00301BDE" w:rsidRPr="006D0DF8" w:rsidRDefault="00301BDE" w:rsidP="00FD5E63">
            <w:pPr>
              <w:ind w:right="-70"/>
              <w:jc w:val="center"/>
              <w:rPr>
                <w:rFonts w:ascii="Times New Roman" w:hAnsi="Times New Roman"/>
                <w:color w:val="000000"/>
                <w:szCs w:val="20"/>
              </w:rPr>
            </w:pPr>
            <w:r w:rsidRPr="006D0DF8">
              <w:rPr>
                <w:rFonts w:ascii="Times New Roman" w:hAnsi="Times New Roman"/>
                <w:color w:val="000000"/>
                <w:szCs w:val="20"/>
              </w:rPr>
              <w:t>-</w:t>
            </w:r>
          </w:p>
        </w:tc>
        <w:tc>
          <w:tcPr>
            <w:tcW w:w="628" w:type="dxa"/>
            <w:tcBorders>
              <w:top w:val="single" w:sz="4" w:space="0" w:color="000000"/>
              <w:left w:val="single" w:sz="4" w:space="0" w:color="000000"/>
              <w:bottom w:val="single" w:sz="4" w:space="0" w:color="000000"/>
            </w:tcBorders>
            <w:vAlign w:val="center"/>
          </w:tcPr>
          <w:p w:rsidR="00301BDE" w:rsidRPr="006D0DF8" w:rsidRDefault="00301BDE" w:rsidP="00FD5E63">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9" w:type="dxa"/>
            <w:gridSpan w:val="2"/>
            <w:tcBorders>
              <w:top w:val="single" w:sz="4" w:space="0" w:color="000000"/>
              <w:left w:val="single" w:sz="4" w:space="0" w:color="000000"/>
              <w:bottom w:val="single" w:sz="4" w:space="0" w:color="000000"/>
            </w:tcBorders>
            <w:vAlign w:val="center"/>
          </w:tcPr>
          <w:p w:rsidR="00301BDE" w:rsidRPr="006D0DF8" w:rsidRDefault="00301BDE" w:rsidP="00FD5E63">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1" w:type="dxa"/>
            <w:tcBorders>
              <w:top w:val="single" w:sz="4" w:space="0" w:color="000000"/>
              <w:left w:val="single" w:sz="4" w:space="0" w:color="000000"/>
              <w:bottom w:val="single" w:sz="4" w:space="0" w:color="000000"/>
            </w:tcBorders>
            <w:vAlign w:val="center"/>
          </w:tcPr>
          <w:p w:rsidR="00301BDE" w:rsidRPr="006D0DF8" w:rsidRDefault="00301BDE" w:rsidP="00FD5E63">
            <w:pPr>
              <w:ind w:right="-70"/>
              <w:jc w:val="center"/>
              <w:rPr>
                <w:rFonts w:ascii="Times New Roman" w:hAnsi="Times New Roman"/>
                <w:color w:val="000000"/>
                <w:szCs w:val="20"/>
              </w:rPr>
            </w:pPr>
            <w:r w:rsidRPr="006D0DF8">
              <w:rPr>
                <w:rFonts w:ascii="Times New Roman" w:hAnsi="Times New Roman"/>
                <w:color w:val="000000"/>
                <w:szCs w:val="20"/>
              </w:rPr>
              <w:t>-</w:t>
            </w:r>
          </w:p>
        </w:tc>
        <w:tc>
          <w:tcPr>
            <w:tcW w:w="461" w:type="dxa"/>
            <w:tcBorders>
              <w:top w:val="single" w:sz="4" w:space="0" w:color="000000"/>
              <w:left w:val="single" w:sz="4" w:space="0" w:color="000000"/>
              <w:bottom w:val="single" w:sz="4" w:space="0" w:color="000000"/>
            </w:tcBorders>
            <w:vAlign w:val="center"/>
          </w:tcPr>
          <w:p w:rsidR="00301BDE" w:rsidRPr="006D0DF8" w:rsidRDefault="00301BDE" w:rsidP="00FD5E63">
            <w:pPr>
              <w:ind w:right="-70"/>
              <w:jc w:val="center"/>
              <w:rPr>
                <w:rFonts w:ascii="Times New Roman" w:hAnsi="Times New Roman"/>
                <w:color w:val="000000"/>
                <w:szCs w:val="20"/>
              </w:rPr>
            </w:pPr>
            <w:r w:rsidRPr="006D0DF8">
              <w:rPr>
                <w:rFonts w:ascii="Times New Roman" w:hAnsi="Times New Roman"/>
                <w:color w:val="000000"/>
                <w:szCs w:val="20"/>
              </w:rPr>
              <w:t>-</w:t>
            </w:r>
          </w:p>
        </w:tc>
        <w:tc>
          <w:tcPr>
            <w:tcW w:w="555" w:type="dxa"/>
            <w:tcBorders>
              <w:top w:val="single" w:sz="4" w:space="0" w:color="000000"/>
              <w:left w:val="single" w:sz="4" w:space="0" w:color="000000"/>
              <w:bottom w:val="single" w:sz="4" w:space="0" w:color="000000"/>
            </w:tcBorders>
            <w:vAlign w:val="center"/>
          </w:tcPr>
          <w:p w:rsidR="00301BDE" w:rsidRPr="006D0DF8" w:rsidRDefault="00301BDE" w:rsidP="00FD5E63">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4" w:type="dxa"/>
            <w:tcBorders>
              <w:top w:val="single" w:sz="4" w:space="0" w:color="000000"/>
              <w:left w:val="single" w:sz="4" w:space="0" w:color="000000"/>
              <w:bottom w:val="single" w:sz="4" w:space="0" w:color="000000"/>
            </w:tcBorders>
            <w:vAlign w:val="center"/>
          </w:tcPr>
          <w:p w:rsidR="00301BDE" w:rsidRPr="006D0DF8" w:rsidRDefault="00301BDE" w:rsidP="00FD5E63">
            <w:pPr>
              <w:ind w:right="-70"/>
              <w:jc w:val="center"/>
              <w:rPr>
                <w:rFonts w:ascii="Times New Roman" w:hAnsi="Times New Roman"/>
                <w:color w:val="000000"/>
                <w:szCs w:val="20"/>
              </w:rPr>
            </w:pPr>
            <w:r w:rsidRPr="006D0DF8">
              <w:rPr>
                <w:rFonts w:ascii="Times New Roman" w:hAnsi="Times New Roman"/>
                <w:color w:val="000000"/>
                <w:szCs w:val="20"/>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301BDE" w:rsidRPr="006D0DF8" w:rsidRDefault="00301BDE" w:rsidP="00FD5E63">
            <w:pPr>
              <w:ind w:right="-70"/>
              <w:jc w:val="center"/>
              <w:rPr>
                <w:rFonts w:ascii="Times New Roman" w:hAnsi="Times New Roman"/>
                <w:color w:val="000000"/>
                <w:szCs w:val="20"/>
              </w:rPr>
            </w:pPr>
            <w:r w:rsidRPr="006D0DF8">
              <w:rPr>
                <w:rFonts w:ascii="Times New Roman" w:hAnsi="Times New Roman"/>
                <w:color w:val="000000"/>
                <w:szCs w:val="20"/>
              </w:rPr>
              <w:t>-</w:t>
            </w:r>
          </w:p>
        </w:tc>
      </w:tr>
    </w:tbl>
    <w:p w:rsidR="00301BDE" w:rsidRPr="006D0DF8" w:rsidRDefault="00301BDE" w:rsidP="00301BDE">
      <w:pPr>
        <w:spacing w:after="0" w:line="240" w:lineRule="auto"/>
        <w:rPr>
          <w:rFonts w:ascii="Times New Roman" w:hAnsi="Times New Roman"/>
          <w:b/>
          <w:sz w:val="28"/>
          <w:szCs w:val="28"/>
        </w:rPr>
      </w:pPr>
    </w:p>
    <w:p w:rsidR="00301BDE" w:rsidRPr="006D0DF8" w:rsidRDefault="00301BDE" w:rsidP="00301BDE">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в защитных лесах сплошные рубки лесных насаждений запрещены, за исключением случаев, предусмотренных частью 4 статьи 17 Лесного кодекса РФ, следовательно, данные в таблице 2.1.4.1 не приводятся.</w:t>
      </w:r>
    </w:p>
    <w:p w:rsidR="00301BDE" w:rsidRPr="006D0DF8" w:rsidRDefault="00301BDE" w:rsidP="00301BDE">
      <w:pPr>
        <w:spacing w:after="0" w:line="240" w:lineRule="auto"/>
        <w:rPr>
          <w:rFonts w:ascii="Times New Roman" w:hAnsi="Times New Roman"/>
          <w:sz w:val="28"/>
          <w:szCs w:val="28"/>
        </w:rPr>
        <w:sectPr w:rsidR="00301BDE" w:rsidRPr="006D0DF8" w:rsidSect="00FD5E63">
          <w:pgSz w:w="16838" w:h="11906" w:orient="landscape" w:code="9"/>
          <w:pgMar w:top="1418" w:right="851" w:bottom="1418" w:left="1701" w:header="709" w:footer="709" w:gutter="0"/>
          <w:cols w:space="708"/>
          <w:docGrid w:linePitch="360"/>
        </w:sectPr>
      </w:pPr>
      <w:r w:rsidRPr="006D0DF8">
        <w:rPr>
          <w:rFonts w:ascii="Times New Roman" w:hAnsi="Times New Roman"/>
          <w:sz w:val="28"/>
          <w:szCs w:val="28"/>
        </w:rPr>
        <w:tab/>
      </w:r>
    </w:p>
    <w:p w:rsidR="00301BDE" w:rsidRPr="006D0DF8" w:rsidRDefault="00301BDE" w:rsidP="00301BDE">
      <w:pPr>
        <w:pStyle w:val="1"/>
        <w:jc w:val="center"/>
        <w:rPr>
          <w:b/>
          <w:szCs w:val="28"/>
        </w:rPr>
      </w:pPr>
      <w:bookmarkStart w:id="42" w:name="_Toc503962094"/>
      <w:bookmarkStart w:id="43" w:name="_Toc503964319"/>
      <w:r w:rsidRPr="006D0DF8">
        <w:rPr>
          <w:b/>
          <w:szCs w:val="28"/>
        </w:rPr>
        <w:lastRenderedPageBreak/>
        <w:t xml:space="preserve">2.1.4. Ежегодный допустимый объем изъятия древесины в </w:t>
      </w:r>
      <w:r w:rsidRPr="006D0DF8">
        <w:rPr>
          <w:b/>
          <w:szCs w:val="28"/>
        </w:rPr>
        <w:br/>
        <w:t xml:space="preserve">средневозрастных, приспевающих, спелых, перестойных </w:t>
      </w:r>
      <w:r w:rsidRPr="006D0DF8">
        <w:rPr>
          <w:b/>
          <w:szCs w:val="28"/>
        </w:rPr>
        <w:br/>
        <w:t>лесных насаждениях при уходе за лесами</w:t>
      </w:r>
      <w:bookmarkEnd w:id="42"/>
      <w:bookmarkEnd w:id="43"/>
    </w:p>
    <w:p w:rsidR="00301BDE" w:rsidRPr="006D0DF8" w:rsidRDefault="00301BDE" w:rsidP="00301BDE">
      <w:pPr>
        <w:spacing w:after="0" w:line="240" w:lineRule="auto"/>
        <w:rPr>
          <w:rFonts w:ascii="Times New Roman" w:hAnsi="Times New Roman"/>
          <w:b/>
          <w:sz w:val="28"/>
          <w:szCs w:val="28"/>
        </w:rPr>
      </w:pPr>
    </w:p>
    <w:p w:rsidR="00301BDE" w:rsidRPr="00FC16EE" w:rsidRDefault="00301BDE" w:rsidP="00301BDE">
      <w:pPr>
        <w:pStyle w:val="af2"/>
        <w:ind w:firstLine="709"/>
      </w:pPr>
      <w:r w:rsidRPr="00FC16EE">
        <w:t>Рубки ухода за лесами являются одним из важнейших лесохозяйственных мероприятий.</w:t>
      </w:r>
    </w:p>
    <w:p w:rsidR="00301BDE" w:rsidRPr="00FC16EE" w:rsidRDefault="00301BDE" w:rsidP="00301BDE">
      <w:pPr>
        <w:spacing w:after="0" w:line="240" w:lineRule="auto"/>
        <w:ind w:firstLine="709"/>
        <w:jc w:val="both"/>
        <w:rPr>
          <w:rFonts w:ascii="Times New Roman" w:hAnsi="Times New Roman"/>
          <w:sz w:val="28"/>
          <w:szCs w:val="28"/>
        </w:rPr>
      </w:pPr>
      <w:r w:rsidRPr="00FC16EE">
        <w:rPr>
          <w:rFonts w:ascii="Times New Roman" w:hAnsi="Times New Roman"/>
          <w:sz w:val="28"/>
          <w:szCs w:val="28"/>
        </w:rPr>
        <w:t>Согласно приказу Рослесхоза от 14.12.2010 г. № 485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(далее Особенности использования, охраны,</w:t>
      </w:r>
      <w:r>
        <w:rPr>
          <w:rFonts w:ascii="Times New Roman" w:hAnsi="Times New Roman"/>
          <w:sz w:val="28"/>
          <w:szCs w:val="28"/>
        </w:rPr>
        <w:t xml:space="preserve"> защиты, воспроизводства лесов)</w:t>
      </w:r>
      <w:r w:rsidRPr="00FC16EE">
        <w:rPr>
          <w:rFonts w:ascii="Times New Roman" w:hAnsi="Times New Roman"/>
          <w:sz w:val="28"/>
          <w:szCs w:val="28"/>
        </w:rPr>
        <w:t xml:space="preserve"> уход осуществляется путем проведения рубок ухода, предусмотренных Правилами ухода за лесами.</w:t>
      </w:r>
    </w:p>
    <w:p w:rsidR="00301BDE" w:rsidRPr="00FC16EE" w:rsidRDefault="00301BDE" w:rsidP="00301BDE">
      <w:pPr>
        <w:pStyle w:val="af2"/>
        <w:ind w:firstLine="709"/>
      </w:pPr>
      <w:r w:rsidRPr="00FC16EE">
        <w:t>Проведение рубок ухода должно быть направлено на усиление тех полезных свойств, которые наиболее полно отвечают целевому назначению насаждений.</w:t>
      </w:r>
    </w:p>
    <w:p w:rsidR="00301BDE" w:rsidRPr="00FC16EE" w:rsidRDefault="00301BDE" w:rsidP="00301BDE">
      <w:pPr>
        <w:pStyle w:val="af2"/>
        <w:ind w:firstLine="709"/>
      </w:pPr>
      <w:r w:rsidRPr="00FC16EE">
        <w:t>В защитных лесах мероприятия по уходу за лесами должны быть направлены на достижение целей сохранения средообразующих, водоохранных, защитных, санитарно-гигиенических, оздоровительных и иных полезных функций лесов.</w:t>
      </w:r>
    </w:p>
    <w:p w:rsidR="00301BDE" w:rsidRPr="00FC16EE" w:rsidRDefault="00301BDE" w:rsidP="00301BDE">
      <w:pPr>
        <w:pStyle w:val="af2"/>
        <w:ind w:firstLine="709"/>
      </w:pPr>
      <w:r w:rsidRPr="00FC16EE">
        <w:t xml:space="preserve">В зависимости от возраста лесных насаждений и целей ухода осуществляются следующие виды рубок ухода за лесами:  </w:t>
      </w:r>
    </w:p>
    <w:p w:rsidR="00301BDE" w:rsidRPr="00FC16EE" w:rsidRDefault="00301BDE" w:rsidP="00301BDE">
      <w:pPr>
        <w:pStyle w:val="af2"/>
        <w:ind w:firstLine="709"/>
      </w:pPr>
      <w:r w:rsidRPr="00FC16EE">
        <w:t>- прореживания, направленные на создание благоприятных условий для правильного формирования ствола и кроны деревьев;</w:t>
      </w:r>
    </w:p>
    <w:p w:rsidR="00301BDE" w:rsidRPr="00FC16EE" w:rsidRDefault="00301BDE" w:rsidP="00301BDE">
      <w:pPr>
        <w:pStyle w:val="af2"/>
        <w:ind w:firstLine="709"/>
      </w:pPr>
      <w:r w:rsidRPr="00FC16EE">
        <w:t>- проходные рубки, направленные на создание благоприятных условий для увеличения прироста деревьев.</w:t>
      </w:r>
    </w:p>
    <w:p w:rsidR="00301BDE" w:rsidRPr="00FC16EE" w:rsidRDefault="00301BDE" w:rsidP="00301BDE">
      <w:pPr>
        <w:pStyle w:val="af2"/>
        <w:ind w:firstLine="709"/>
      </w:pPr>
      <w:r w:rsidRPr="00173165">
        <w:t>В соответствии с действующими «Правилами ухода за лесами», утвержденными приказом Минприроды России от 22.11.2017 № 626, при проведении рубок ухода необходимо учитывать следующие требования:</w:t>
      </w:r>
    </w:p>
    <w:p w:rsidR="00301BDE" w:rsidRPr="00FC16EE" w:rsidRDefault="00301BDE" w:rsidP="00301BDE">
      <w:pPr>
        <w:pStyle w:val="af2"/>
        <w:ind w:firstLine="709"/>
      </w:pPr>
      <w:r w:rsidRPr="00FC16EE">
        <w:t xml:space="preserve">- проведение рубок ухода заканчивается в хвойных насаждениях за 20 лет до установленного возраста рубки спелых насаждений, а в мягколиственных порослевых насаждениях – за 10 лет; </w:t>
      </w:r>
    </w:p>
    <w:p w:rsidR="00301BDE" w:rsidRDefault="00301BDE" w:rsidP="00301BDE">
      <w:pPr>
        <w:pStyle w:val="af2"/>
        <w:ind w:firstLine="709"/>
      </w:pPr>
      <w:r w:rsidRPr="00FC16EE">
        <w:t xml:space="preserve">- рубки ухода за лесами в защитных полосах лесов, расположенных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направлены на повышение свойств лесных насаждений по снегопоглощению, снижения скорости ветра, почвоукреплению. Интенсивность рубок должна быть слабой, полнота не должна снижаться ниже 0,7. </w:t>
      </w:r>
    </w:p>
    <w:p w:rsidR="00301BDE" w:rsidRPr="00FC16EE" w:rsidRDefault="00301BDE" w:rsidP="00301BDE">
      <w:pPr>
        <w:pStyle w:val="af2"/>
        <w:ind w:firstLine="709"/>
        <w:rPr>
          <w:spacing w:val="-2"/>
          <w:kern w:val="28"/>
        </w:rPr>
      </w:pPr>
      <w:r w:rsidRPr="00FC16EE">
        <w:t xml:space="preserve">Разрубка технологических коридоров не должна </w:t>
      </w:r>
      <w:r w:rsidRPr="00FC16EE">
        <w:rPr>
          <w:spacing w:val="-2"/>
          <w:kern w:val="28"/>
        </w:rPr>
        <w:t xml:space="preserve">производиться в опушке леса шириной 25-30 метров, примыкающих к дороге; </w:t>
      </w:r>
    </w:p>
    <w:p w:rsidR="00301BDE" w:rsidRPr="00FC16EE" w:rsidRDefault="00301BDE" w:rsidP="00301BDE">
      <w:pPr>
        <w:pStyle w:val="af2"/>
        <w:ind w:firstLine="709"/>
      </w:pPr>
      <w:r w:rsidRPr="00FC16EE">
        <w:t xml:space="preserve">- на особо защитных участках лесов вокруг глухариных токов, мест обитания редких и находящихся под угрозой исчезновения диких животных, </w:t>
      </w:r>
      <w:r w:rsidRPr="00FC16EE">
        <w:lastRenderedPageBreak/>
        <w:t>полосах леса вдоль рек, заселенных бобрами, проводятся только рубки погибших и отмирающих деревьев;</w:t>
      </w:r>
    </w:p>
    <w:p w:rsidR="00301BDE" w:rsidRPr="00FC16EE" w:rsidRDefault="00301BDE" w:rsidP="00301BDE">
      <w:pPr>
        <w:pStyle w:val="af2"/>
        <w:ind w:firstLine="709"/>
      </w:pPr>
      <w:r w:rsidRPr="00FC16EE">
        <w:t>- на лесных участках, имеющих специальное хозяйственное назначение (лесные насаждения – медоносы, лесосеменные плантации, постоянные лесосеменные участки и др.), рубками ухода за лесом формируются лесные насаждения, в наибольшей мере отвечающие соответствующим хозяйственным целям (обильно цветущие и плодоносящие, соответствующей формы и строения, а также обладающие другими целевыми свойствами и характеристиками);</w:t>
      </w:r>
    </w:p>
    <w:p w:rsidR="00301BDE" w:rsidRPr="00FC16EE" w:rsidRDefault="00301BDE" w:rsidP="00301BDE">
      <w:pPr>
        <w:pStyle w:val="af2"/>
        <w:ind w:firstLine="709"/>
      </w:pPr>
      <w:r w:rsidRPr="00FC16EE">
        <w:t xml:space="preserve">- прореживания и проходные рубки проводятся в течение всего года. Рубки ухода в лесных насаждениях с ягодниками (брусничники, черничники и др.) с целью их сохранения рекомендуется проводить при снежном покрове; </w:t>
      </w:r>
    </w:p>
    <w:p w:rsidR="00301BDE" w:rsidRPr="00FC16EE" w:rsidRDefault="00301BDE" w:rsidP="00301BDE">
      <w:pPr>
        <w:pStyle w:val="af2"/>
        <w:ind w:firstLine="709"/>
      </w:pPr>
      <w:r w:rsidRPr="00FC16EE">
        <w:t>- сохранность подроста в пасеках при проходных рубках в эксплуатационных лесах должна составлять не менее 80 процентов от его количества до рубки, а в защитных лесах – при всех видах рубок ухода за лесами – не менее 90 процентов.</w:t>
      </w:r>
    </w:p>
    <w:p w:rsidR="00301BDE" w:rsidRPr="00FC16EE" w:rsidRDefault="00301BDE" w:rsidP="00301BDE">
      <w:pPr>
        <w:pStyle w:val="af2"/>
        <w:ind w:firstLine="709"/>
      </w:pPr>
      <w:r w:rsidRPr="00FC16EE">
        <w:t xml:space="preserve">В таблице </w:t>
      </w:r>
      <w:r w:rsidRPr="005B445F">
        <w:rPr>
          <w:szCs w:val="28"/>
        </w:rPr>
        <w:t>2.1.</w:t>
      </w:r>
      <w:r>
        <w:rPr>
          <w:szCs w:val="28"/>
        </w:rPr>
        <w:t>4</w:t>
      </w:r>
      <w:r w:rsidRPr="005B445F">
        <w:rPr>
          <w:szCs w:val="28"/>
        </w:rPr>
        <w:t>.</w:t>
      </w:r>
      <w:r>
        <w:rPr>
          <w:szCs w:val="28"/>
        </w:rPr>
        <w:t>1</w:t>
      </w:r>
      <w:r w:rsidRPr="00FC16EE">
        <w:t xml:space="preserve"> приведены сведения по ежегодному допустимому объему изъятия древесины при уходе за лесами. </w:t>
      </w:r>
      <w:r w:rsidRPr="00FC16EE">
        <w:tab/>
      </w:r>
    </w:p>
    <w:p w:rsidR="00301BDE" w:rsidRDefault="00301BDE" w:rsidP="00301BDE">
      <w:pPr>
        <w:spacing w:after="0" w:line="240" w:lineRule="auto"/>
        <w:jc w:val="right"/>
        <w:rPr>
          <w:rFonts w:ascii="Times New Roman" w:hAnsi="Times New Roman"/>
          <w:sz w:val="28"/>
          <w:szCs w:val="28"/>
        </w:rPr>
      </w:pPr>
      <w:r w:rsidRPr="005B445F">
        <w:rPr>
          <w:rFonts w:ascii="Times New Roman" w:hAnsi="Times New Roman"/>
          <w:sz w:val="28"/>
          <w:szCs w:val="28"/>
        </w:rPr>
        <w:t>Таблица 2.1.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301BDE" w:rsidRPr="003B0D7E" w:rsidRDefault="00301BDE" w:rsidP="00301BDE">
      <w:pPr>
        <w:spacing w:after="0" w:line="240" w:lineRule="auto"/>
        <w:jc w:val="right"/>
        <w:rPr>
          <w:rFonts w:ascii="Times New Roman" w:hAnsi="Times New Roman"/>
          <w:sz w:val="16"/>
          <w:szCs w:val="16"/>
        </w:rPr>
      </w:pPr>
    </w:p>
    <w:p w:rsidR="00301BDE" w:rsidRPr="005F1B39" w:rsidRDefault="00301BDE" w:rsidP="00301BDE">
      <w:pPr>
        <w:spacing w:after="0" w:line="240" w:lineRule="auto"/>
        <w:jc w:val="center"/>
        <w:rPr>
          <w:rFonts w:ascii="Times New Roman" w:hAnsi="Times New Roman"/>
          <w:sz w:val="28"/>
          <w:szCs w:val="28"/>
        </w:rPr>
      </w:pPr>
      <w:r w:rsidRPr="005F1B39">
        <w:rPr>
          <w:rFonts w:ascii="Times New Roman" w:hAnsi="Times New Roman"/>
          <w:sz w:val="28"/>
          <w:szCs w:val="28"/>
        </w:rPr>
        <w:t>Расчетная лесосека (ежегодный допустимый объем изъятия</w:t>
      </w:r>
    </w:p>
    <w:p w:rsidR="00301BDE" w:rsidRPr="005F1B39" w:rsidRDefault="00301BDE" w:rsidP="00301BDE">
      <w:pPr>
        <w:spacing w:after="0" w:line="240" w:lineRule="auto"/>
        <w:jc w:val="center"/>
        <w:rPr>
          <w:rFonts w:ascii="Times New Roman" w:hAnsi="Times New Roman"/>
          <w:sz w:val="28"/>
          <w:szCs w:val="28"/>
        </w:rPr>
      </w:pPr>
      <w:r w:rsidRPr="005F1B39">
        <w:rPr>
          <w:rFonts w:ascii="Times New Roman" w:hAnsi="Times New Roman"/>
          <w:sz w:val="28"/>
          <w:szCs w:val="28"/>
        </w:rPr>
        <w:t>древесины) в средневозрастных, приспевающих, спелых,</w:t>
      </w:r>
    </w:p>
    <w:p w:rsidR="00301BDE" w:rsidRDefault="00301BDE" w:rsidP="00301BDE">
      <w:pPr>
        <w:spacing w:after="0" w:line="240" w:lineRule="auto"/>
        <w:jc w:val="center"/>
        <w:rPr>
          <w:rFonts w:ascii="Times New Roman" w:hAnsi="Times New Roman"/>
          <w:sz w:val="28"/>
          <w:szCs w:val="28"/>
        </w:rPr>
      </w:pPr>
      <w:r w:rsidRPr="005F1B39">
        <w:rPr>
          <w:rFonts w:ascii="Times New Roman" w:hAnsi="Times New Roman"/>
          <w:sz w:val="28"/>
          <w:szCs w:val="28"/>
        </w:rPr>
        <w:t>перестойных лесных насаждений при уходе за лесами</w:t>
      </w:r>
    </w:p>
    <w:p w:rsidR="00301BDE" w:rsidRPr="000073DD" w:rsidRDefault="00301BDE" w:rsidP="00301BDE">
      <w:pPr>
        <w:spacing w:after="0" w:line="240" w:lineRule="exact"/>
        <w:ind w:firstLine="709"/>
        <w:jc w:val="right"/>
        <w:rPr>
          <w:rFonts w:ascii="Times New Roman" w:eastAsia="Times New Roman" w:hAnsi="Times New Roman"/>
          <w:sz w:val="28"/>
          <w:szCs w:val="28"/>
          <w:lang w:eastAsia="ru-RU"/>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65"/>
        <w:gridCol w:w="1978"/>
        <w:gridCol w:w="1270"/>
        <w:gridCol w:w="851"/>
        <w:gridCol w:w="995"/>
        <w:gridCol w:w="989"/>
        <w:gridCol w:w="8"/>
        <w:gridCol w:w="1136"/>
        <w:gridCol w:w="710"/>
        <w:gridCol w:w="1036"/>
      </w:tblGrid>
      <w:tr w:rsidR="00301BDE" w:rsidRPr="00EB61B6" w:rsidTr="00FD5E63">
        <w:trPr>
          <w:tblHeader/>
        </w:trPr>
        <w:tc>
          <w:tcPr>
            <w:tcW w:w="246" w:type="pct"/>
            <w:vMerge w:val="restart"/>
            <w:vAlign w:val="center"/>
          </w:tcPr>
          <w:p w:rsidR="00301BDE" w:rsidRPr="005807A2" w:rsidRDefault="00301BDE" w:rsidP="00FD5E63">
            <w:pPr>
              <w:spacing w:after="0" w:line="24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p w:rsidR="00301BDE" w:rsidRPr="005807A2" w:rsidRDefault="00301BDE" w:rsidP="00FD5E63">
            <w:pPr>
              <w:spacing w:after="0" w:line="24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п/п</w:t>
            </w:r>
          </w:p>
        </w:tc>
        <w:tc>
          <w:tcPr>
            <w:tcW w:w="1048" w:type="pct"/>
            <w:vMerge w:val="restart"/>
            <w:vAlign w:val="center"/>
          </w:tcPr>
          <w:p w:rsidR="00301BDE" w:rsidRPr="005807A2" w:rsidRDefault="00301BDE" w:rsidP="00FD5E63">
            <w:pPr>
              <w:spacing w:after="0" w:line="24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Показатели</w:t>
            </w:r>
          </w:p>
        </w:tc>
        <w:tc>
          <w:tcPr>
            <w:tcW w:w="673" w:type="pct"/>
            <w:vMerge w:val="restart"/>
            <w:vAlign w:val="center"/>
          </w:tcPr>
          <w:p w:rsidR="00301BDE" w:rsidRPr="005807A2" w:rsidRDefault="00301BDE" w:rsidP="00FD5E63">
            <w:pPr>
              <w:spacing w:after="0" w:line="24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Единица измерения</w:t>
            </w:r>
          </w:p>
        </w:tc>
        <w:tc>
          <w:tcPr>
            <w:tcW w:w="2484" w:type="pct"/>
            <w:gridSpan w:val="6"/>
            <w:vAlign w:val="center"/>
          </w:tcPr>
          <w:p w:rsidR="00301BDE" w:rsidRPr="005807A2" w:rsidRDefault="00301BDE" w:rsidP="00FD5E63">
            <w:pPr>
              <w:spacing w:after="0" w:line="24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Виды ухода за лесом</w:t>
            </w:r>
          </w:p>
        </w:tc>
        <w:tc>
          <w:tcPr>
            <w:tcW w:w="549" w:type="pct"/>
            <w:vMerge w:val="restart"/>
            <w:vAlign w:val="center"/>
          </w:tcPr>
          <w:p w:rsidR="00301BDE" w:rsidRPr="005807A2" w:rsidRDefault="00301BDE" w:rsidP="00FD5E63">
            <w:pPr>
              <w:spacing w:after="0" w:line="24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Итого</w:t>
            </w:r>
          </w:p>
        </w:tc>
      </w:tr>
      <w:tr w:rsidR="00301BDE" w:rsidRPr="00EB61B6" w:rsidTr="00FD5E63">
        <w:trPr>
          <w:tblHeader/>
        </w:trPr>
        <w:tc>
          <w:tcPr>
            <w:tcW w:w="246" w:type="pct"/>
            <w:vMerge/>
            <w:tcBorders>
              <w:bottom w:val="double" w:sz="4" w:space="0" w:color="auto"/>
            </w:tcBorders>
            <w:vAlign w:val="center"/>
          </w:tcPr>
          <w:p w:rsidR="00301BDE" w:rsidRPr="005807A2" w:rsidRDefault="00301BDE" w:rsidP="00FD5E63">
            <w:pPr>
              <w:spacing w:after="0" w:line="240" w:lineRule="exact"/>
              <w:jc w:val="center"/>
              <w:rPr>
                <w:rFonts w:ascii="Times New Roman" w:eastAsia="Times New Roman" w:hAnsi="Times New Roman"/>
                <w:sz w:val="23"/>
                <w:szCs w:val="23"/>
                <w:lang w:eastAsia="ru-RU"/>
              </w:rPr>
            </w:pPr>
          </w:p>
        </w:tc>
        <w:tc>
          <w:tcPr>
            <w:tcW w:w="1048" w:type="pct"/>
            <w:vMerge/>
            <w:tcBorders>
              <w:bottom w:val="double" w:sz="4" w:space="0" w:color="auto"/>
            </w:tcBorders>
            <w:vAlign w:val="center"/>
          </w:tcPr>
          <w:p w:rsidR="00301BDE" w:rsidRPr="005807A2" w:rsidRDefault="00301BDE" w:rsidP="00FD5E63">
            <w:pPr>
              <w:spacing w:after="0" w:line="240" w:lineRule="exact"/>
              <w:jc w:val="center"/>
              <w:rPr>
                <w:rFonts w:ascii="Times New Roman" w:eastAsia="Times New Roman" w:hAnsi="Times New Roman"/>
                <w:sz w:val="23"/>
                <w:szCs w:val="23"/>
                <w:lang w:eastAsia="ru-RU"/>
              </w:rPr>
            </w:pPr>
          </w:p>
        </w:tc>
        <w:tc>
          <w:tcPr>
            <w:tcW w:w="673" w:type="pct"/>
            <w:vMerge/>
            <w:tcBorders>
              <w:bottom w:val="double" w:sz="4" w:space="0" w:color="auto"/>
            </w:tcBorders>
            <w:vAlign w:val="center"/>
          </w:tcPr>
          <w:p w:rsidR="00301BDE" w:rsidRPr="005807A2" w:rsidRDefault="00301BDE" w:rsidP="00FD5E63">
            <w:pPr>
              <w:spacing w:after="0" w:line="240" w:lineRule="exact"/>
              <w:jc w:val="center"/>
              <w:rPr>
                <w:rFonts w:ascii="Times New Roman" w:eastAsia="Times New Roman" w:hAnsi="Times New Roman"/>
                <w:sz w:val="23"/>
                <w:szCs w:val="23"/>
                <w:lang w:eastAsia="ru-RU"/>
              </w:rPr>
            </w:pPr>
          </w:p>
        </w:tc>
        <w:tc>
          <w:tcPr>
            <w:tcW w:w="451" w:type="pct"/>
            <w:tcBorders>
              <w:bottom w:val="double" w:sz="4" w:space="0" w:color="auto"/>
            </w:tcBorders>
            <w:vAlign w:val="center"/>
          </w:tcPr>
          <w:p w:rsidR="00301BDE" w:rsidRPr="005807A2" w:rsidRDefault="00301BDE" w:rsidP="00FD5E63">
            <w:pPr>
              <w:spacing w:after="0" w:line="24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проре-жива-ния</w:t>
            </w:r>
          </w:p>
        </w:tc>
        <w:tc>
          <w:tcPr>
            <w:tcW w:w="527" w:type="pct"/>
            <w:tcBorders>
              <w:bottom w:val="double" w:sz="4" w:space="0" w:color="auto"/>
            </w:tcBorders>
            <w:vAlign w:val="center"/>
          </w:tcPr>
          <w:p w:rsidR="00301BDE" w:rsidRPr="005807A2" w:rsidRDefault="00301BDE" w:rsidP="00FD5E63">
            <w:pPr>
              <w:spacing w:after="0" w:line="24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рубки форми-рования ланд-шафта в возрасте проре-живания</w:t>
            </w:r>
          </w:p>
        </w:tc>
        <w:tc>
          <w:tcPr>
            <w:tcW w:w="524" w:type="pct"/>
            <w:tcBorders>
              <w:bottom w:val="double" w:sz="4" w:space="0" w:color="auto"/>
            </w:tcBorders>
            <w:vAlign w:val="center"/>
          </w:tcPr>
          <w:p w:rsidR="00301BDE" w:rsidRPr="005807A2" w:rsidRDefault="00301BDE" w:rsidP="00FD5E63">
            <w:pPr>
              <w:spacing w:after="0" w:line="24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про-ходные рубки</w:t>
            </w:r>
          </w:p>
        </w:tc>
        <w:tc>
          <w:tcPr>
            <w:tcW w:w="606" w:type="pct"/>
            <w:gridSpan w:val="2"/>
            <w:tcBorders>
              <w:bottom w:val="double" w:sz="4" w:space="0" w:color="auto"/>
            </w:tcBorders>
            <w:vAlign w:val="center"/>
          </w:tcPr>
          <w:p w:rsidR="00301BDE" w:rsidRPr="005807A2" w:rsidRDefault="00301BDE" w:rsidP="00FD5E63">
            <w:pPr>
              <w:spacing w:after="0" w:line="24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рубки формиро-вания ландшаф-та в возрасте проход-ных рубок</w:t>
            </w:r>
          </w:p>
        </w:tc>
        <w:tc>
          <w:tcPr>
            <w:tcW w:w="376" w:type="pct"/>
            <w:tcBorders>
              <w:bottom w:val="double" w:sz="4" w:space="0" w:color="auto"/>
            </w:tcBorders>
            <w:vAlign w:val="center"/>
          </w:tcPr>
          <w:p w:rsidR="00301BDE" w:rsidRPr="005807A2" w:rsidRDefault="00301BDE" w:rsidP="00FD5E63">
            <w:pPr>
              <w:spacing w:after="0" w:line="24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рубка еди-нич-ных де-ревь-ев</w:t>
            </w:r>
          </w:p>
        </w:tc>
        <w:tc>
          <w:tcPr>
            <w:tcW w:w="549" w:type="pct"/>
            <w:vMerge/>
            <w:tcBorders>
              <w:bottom w:val="double" w:sz="4" w:space="0" w:color="auto"/>
            </w:tcBorders>
            <w:vAlign w:val="center"/>
          </w:tcPr>
          <w:p w:rsidR="00301BDE" w:rsidRPr="005807A2" w:rsidRDefault="00301BDE" w:rsidP="00FD5E63">
            <w:pPr>
              <w:spacing w:after="0" w:line="240" w:lineRule="exact"/>
              <w:jc w:val="center"/>
              <w:rPr>
                <w:rFonts w:ascii="Times New Roman" w:eastAsia="Times New Roman" w:hAnsi="Times New Roman"/>
                <w:sz w:val="23"/>
                <w:szCs w:val="23"/>
                <w:lang w:eastAsia="ru-RU"/>
              </w:rPr>
            </w:pPr>
          </w:p>
        </w:tc>
      </w:tr>
      <w:tr w:rsidR="00301BDE" w:rsidRPr="00EB61B6" w:rsidTr="00FD5E63">
        <w:trPr>
          <w:tblHeader/>
        </w:trPr>
        <w:tc>
          <w:tcPr>
            <w:tcW w:w="246" w:type="pct"/>
            <w:tcBorders>
              <w:top w:val="double" w:sz="4" w:space="0" w:color="auto"/>
              <w:bottom w:val="double" w:sz="4" w:space="0" w:color="auto"/>
            </w:tcBorders>
            <w:vAlign w:val="center"/>
          </w:tcPr>
          <w:p w:rsidR="00301BDE" w:rsidRPr="005807A2" w:rsidRDefault="00301BDE" w:rsidP="00FD5E63">
            <w:pPr>
              <w:spacing w:after="0" w:line="24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1</w:t>
            </w:r>
          </w:p>
        </w:tc>
        <w:tc>
          <w:tcPr>
            <w:tcW w:w="1048" w:type="pct"/>
            <w:tcBorders>
              <w:top w:val="double" w:sz="4" w:space="0" w:color="auto"/>
              <w:bottom w:val="double" w:sz="4" w:space="0" w:color="auto"/>
            </w:tcBorders>
            <w:vAlign w:val="center"/>
          </w:tcPr>
          <w:p w:rsidR="00301BDE" w:rsidRPr="005807A2" w:rsidRDefault="00301BDE" w:rsidP="00FD5E63">
            <w:pPr>
              <w:spacing w:after="0" w:line="24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2</w:t>
            </w:r>
          </w:p>
        </w:tc>
        <w:tc>
          <w:tcPr>
            <w:tcW w:w="673" w:type="pct"/>
            <w:tcBorders>
              <w:top w:val="double" w:sz="4" w:space="0" w:color="auto"/>
              <w:bottom w:val="double" w:sz="4" w:space="0" w:color="auto"/>
            </w:tcBorders>
            <w:vAlign w:val="center"/>
          </w:tcPr>
          <w:p w:rsidR="00301BDE" w:rsidRPr="005807A2" w:rsidRDefault="00301BDE" w:rsidP="00FD5E63">
            <w:pPr>
              <w:spacing w:after="0" w:line="24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3</w:t>
            </w:r>
          </w:p>
        </w:tc>
        <w:tc>
          <w:tcPr>
            <w:tcW w:w="451" w:type="pct"/>
            <w:tcBorders>
              <w:top w:val="double" w:sz="4" w:space="0" w:color="auto"/>
              <w:bottom w:val="double" w:sz="4" w:space="0" w:color="auto"/>
            </w:tcBorders>
            <w:vAlign w:val="center"/>
          </w:tcPr>
          <w:p w:rsidR="00301BDE" w:rsidRPr="005807A2" w:rsidRDefault="00301BDE" w:rsidP="00FD5E63">
            <w:pPr>
              <w:spacing w:after="0" w:line="24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4</w:t>
            </w:r>
          </w:p>
        </w:tc>
        <w:tc>
          <w:tcPr>
            <w:tcW w:w="527" w:type="pct"/>
            <w:tcBorders>
              <w:top w:val="double" w:sz="4" w:space="0" w:color="auto"/>
              <w:bottom w:val="double" w:sz="4" w:space="0" w:color="auto"/>
            </w:tcBorders>
            <w:vAlign w:val="center"/>
          </w:tcPr>
          <w:p w:rsidR="00301BDE" w:rsidRPr="005807A2" w:rsidRDefault="00301BDE" w:rsidP="00FD5E63">
            <w:pPr>
              <w:spacing w:after="0" w:line="24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5</w:t>
            </w:r>
          </w:p>
        </w:tc>
        <w:tc>
          <w:tcPr>
            <w:tcW w:w="524" w:type="pct"/>
            <w:tcBorders>
              <w:top w:val="double" w:sz="4" w:space="0" w:color="auto"/>
              <w:bottom w:val="double" w:sz="4" w:space="0" w:color="auto"/>
            </w:tcBorders>
            <w:vAlign w:val="center"/>
          </w:tcPr>
          <w:p w:rsidR="00301BDE" w:rsidRPr="005807A2" w:rsidRDefault="00301BDE" w:rsidP="00FD5E63">
            <w:pPr>
              <w:spacing w:after="0" w:line="24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6</w:t>
            </w:r>
          </w:p>
        </w:tc>
        <w:tc>
          <w:tcPr>
            <w:tcW w:w="606" w:type="pct"/>
            <w:gridSpan w:val="2"/>
            <w:tcBorders>
              <w:top w:val="double" w:sz="4" w:space="0" w:color="auto"/>
              <w:bottom w:val="double" w:sz="4" w:space="0" w:color="auto"/>
            </w:tcBorders>
            <w:vAlign w:val="center"/>
          </w:tcPr>
          <w:p w:rsidR="00301BDE" w:rsidRPr="005807A2" w:rsidRDefault="00301BDE" w:rsidP="00FD5E63">
            <w:pPr>
              <w:spacing w:after="0" w:line="24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7</w:t>
            </w:r>
          </w:p>
        </w:tc>
        <w:tc>
          <w:tcPr>
            <w:tcW w:w="376" w:type="pct"/>
            <w:tcBorders>
              <w:top w:val="double" w:sz="4" w:space="0" w:color="auto"/>
              <w:bottom w:val="double" w:sz="4" w:space="0" w:color="auto"/>
            </w:tcBorders>
            <w:vAlign w:val="center"/>
          </w:tcPr>
          <w:p w:rsidR="00301BDE" w:rsidRPr="005807A2" w:rsidRDefault="00301BDE" w:rsidP="00FD5E63">
            <w:pPr>
              <w:spacing w:after="0" w:line="24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8</w:t>
            </w:r>
          </w:p>
        </w:tc>
        <w:tc>
          <w:tcPr>
            <w:tcW w:w="549" w:type="pct"/>
            <w:tcBorders>
              <w:top w:val="double" w:sz="4" w:space="0" w:color="auto"/>
              <w:bottom w:val="double" w:sz="4" w:space="0" w:color="auto"/>
            </w:tcBorders>
            <w:vAlign w:val="center"/>
          </w:tcPr>
          <w:p w:rsidR="00301BDE" w:rsidRPr="005807A2" w:rsidRDefault="00301BDE" w:rsidP="00FD5E63">
            <w:pPr>
              <w:spacing w:after="0" w:line="24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9</w:t>
            </w:r>
          </w:p>
        </w:tc>
      </w:tr>
      <w:tr w:rsidR="00301BDE" w:rsidRPr="00EB61B6" w:rsidTr="00FD5E63">
        <w:tc>
          <w:tcPr>
            <w:tcW w:w="5000" w:type="pct"/>
            <w:gridSpan w:val="10"/>
            <w:tcBorders>
              <w:top w:val="double" w:sz="4" w:space="0" w:color="auto"/>
            </w:tcBorders>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Группа пород – твердолиственные</w:t>
            </w:r>
          </w:p>
        </w:tc>
      </w:tr>
      <w:tr w:rsidR="00301BDE" w:rsidRPr="00EB61B6" w:rsidTr="00FD5E63">
        <w:tc>
          <w:tcPr>
            <w:tcW w:w="246" w:type="pct"/>
            <w:vMerge w:val="restar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1</w:t>
            </w:r>
          </w:p>
        </w:tc>
        <w:tc>
          <w:tcPr>
            <w:tcW w:w="1048" w:type="pct"/>
            <w:vMerge w:val="restart"/>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Выявленный фонд по лесоводствен-ным требованиям</w:t>
            </w: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га</w:t>
            </w: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11</w:t>
            </w: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850</w:t>
            </w: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861</w:t>
            </w:r>
          </w:p>
        </w:tc>
      </w:tr>
      <w:tr w:rsidR="00301BDE" w:rsidRPr="00EB61B6" w:rsidTr="00FD5E63">
        <w:tc>
          <w:tcPr>
            <w:tcW w:w="246" w:type="pct"/>
            <w:vMerge/>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1048" w:type="pct"/>
            <w:vMerge/>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u w:val="single"/>
                <w:lang w:eastAsia="ru-RU"/>
              </w:rPr>
            </w:pPr>
            <w:r w:rsidRPr="005807A2">
              <w:rPr>
                <w:rFonts w:ascii="Times New Roman" w:eastAsia="Times New Roman" w:hAnsi="Times New Roman"/>
                <w:sz w:val="23"/>
                <w:szCs w:val="23"/>
                <w:lang w:eastAsia="ru-RU"/>
              </w:rPr>
              <w:t>тыс.м</w:t>
            </w:r>
            <w:r w:rsidRPr="005807A2">
              <w:rPr>
                <w:rFonts w:ascii="Times New Roman" w:eastAsia="Times New Roman" w:hAnsi="Times New Roman"/>
                <w:sz w:val="23"/>
                <w:szCs w:val="23"/>
                <w:vertAlign w:val="superscript"/>
                <w:lang w:eastAsia="ru-RU"/>
              </w:rPr>
              <w:t>3</w:t>
            </w: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0,23</w:t>
            </w: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13,65</w:t>
            </w: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13,88</w:t>
            </w:r>
          </w:p>
        </w:tc>
      </w:tr>
      <w:tr w:rsidR="00301BDE" w:rsidRPr="00EB61B6" w:rsidTr="00FD5E63">
        <w:tc>
          <w:tcPr>
            <w:tcW w:w="24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2</w:t>
            </w:r>
          </w:p>
        </w:tc>
        <w:tc>
          <w:tcPr>
            <w:tcW w:w="1048" w:type="pct"/>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Срок повторяемости</w:t>
            </w: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лет</w:t>
            </w: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10</w:t>
            </w: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15</w:t>
            </w: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r>
      <w:tr w:rsidR="00301BDE" w:rsidRPr="00EB61B6" w:rsidTr="00FD5E63">
        <w:tc>
          <w:tcPr>
            <w:tcW w:w="24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3</w:t>
            </w:r>
          </w:p>
        </w:tc>
        <w:tc>
          <w:tcPr>
            <w:tcW w:w="1048" w:type="pct"/>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Ежегодный раз-мер пользования:</w:t>
            </w: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lang w:eastAsia="ru-RU"/>
              </w:rPr>
            </w:pP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r>
      <w:tr w:rsidR="00301BDE" w:rsidRPr="00EB61B6" w:rsidTr="00FD5E63">
        <w:tc>
          <w:tcPr>
            <w:tcW w:w="24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1048" w:type="pct"/>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площадь</w:t>
            </w: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га</w:t>
            </w: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1,1</w:t>
            </w: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56,7</w:t>
            </w: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57,8</w:t>
            </w:r>
          </w:p>
        </w:tc>
      </w:tr>
      <w:tr w:rsidR="00301BDE" w:rsidRPr="00EB61B6" w:rsidTr="00FD5E63">
        <w:tc>
          <w:tcPr>
            <w:tcW w:w="24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1048" w:type="pct"/>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выбираемый запас:</w:t>
            </w: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lang w:eastAsia="ru-RU"/>
              </w:rPr>
            </w:pP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r>
      <w:tr w:rsidR="00301BDE" w:rsidRPr="00EB61B6" w:rsidTr="00FD5E63">
        <w:tc>
          <w:tcPr>
            <w:tcW w:w="24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1048" w:type="pct"/>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корневой</w:t>
            </w: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тыс.м</w:t>
            </w:r>
            <w:r w:rsidRPr="005807A2">
              <w:rPr>
                <w:rFonts w:ascii="Times New Roman" w:eastAsia="Times New Roman" w:hAnsi="Times New Roman"/>
                <w:sz w:val="23"/>
                <w:szCs w:val="23"/>
                <w:vertAlign w:val="superscript"/>
                <w:lang w:eastAsia="ru-RU"/>
              </w:rPr>
              <w:t>3</w:t>
            </w: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0,02</w:t>
            </w: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0,91</w:t>
            </w: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0,93</w:t>
            </w:r>
          </w:p>
        </w:tc>
      </w:tr>
      <w:tr w:rsidR="00301BDE" w:rsidRPr="00EB61B6" w:rsidTr="00FD5E63">
        <w:tc>
          <w:tcPr>
            <w:tcW w:w="24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1048" w:type="pct"/>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ликвидный</w:t>
            </w: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тыс.м</w:t>
            </w:r>
            <w:r w:rsidRPr="005807A2">
              <w:rPr>
                <w:rFonts w:ascii="Times New Roman" w:eastAsia="Times New Roman" w:hAnsi="Times New Roman"/>
                <w:sz w:val="23"/>
                <w:szCs w:val="23"/>
                <w:vertAlign w:val="superscript"/>
                <w:lang w:eastAsia="ru-RU"/>
              </w:rPr>
              <w:t>3</w:t>
            </w: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0,01</w:t>
            </w: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0,78</w:t>
            </w: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0,79</w:t>
            </w:r>
          </w:p>
        </w:tc>
      </w:tr>
      <w:tr w:rsidR="00301BDE" w:rsidRPr="00EB61B6" w:rsidTr="00FD5E63">
        <w:tc>
          <w:tcPr>
            <w:tcW w:w="24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1048" w:type="pct"/>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деловой</w:t>
            </w: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тыс.м</w:t>
            </w:r>
            <w:r w:rsidRPr="005807A2">
              <w:rPr>
                <w:rFonts w:ascii="Times New Roman" w:eastAsia="Times New Roman" w:hAnsi="Times New Roman"/>
                <w:sz w:val="23"/>
                <w:szCs w:val="23"/>
                <w:vertAlign w:val="superscript"/>
                <w:lang w:eastAsia="ru-RU"/>
              </w:rPr>
              <w:t>3</w:t>
            </w: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0,07</w:t>
            </w: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0,07</w:t>
            </w:r>
          </w:p>
        </w:tc>
      </w:tr>
      <w:tr w:rsidR="00301BDE" w:rsidRPr="00EB61B6" w:rsidTr="00FD5E63">
        <w:tc>
          <w:tcPr>
            <w:tcW w:w="5000" w:type="pct"/>
            <w:gridSpan w:val="10"/>
            <w:tcBorders>
              <w:top w:val="double" w:sz="4" w:space="0" w:color="auto"/>
            </w:tcBorders>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Итого твердолиственных</w:t>
            </w:r>
          </w:p>
        </w:tc>
      </w:tr>
      <w:tr w:rsidR="00301BDE" w:rsidRPr="00EB61B6" w:rsidTr="00FD5E63">
        <w:tc>
          <w:tcPr>
            <w:tcW w:w="246" w:type="pct"/>
            <w:vMerge w:val="restar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1</w:t>
            </w:r>
          </w:p>
        </w:tc>
        <w:tc>
          <w:tcPr>
            <w:tcW w:w="1048" w:type="pct"/>
            <w:vMerge w:val="restart"/>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Выявленный фонд по лесоводствен-ным требованиям</w:t>
            </w: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га</w:t>
            </w: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11</w:t>
            </w: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850</w:t>
            </w: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861</w:t>
            </w:r>
          </w:p>
        </w:tc>
      </w:tr>
      <w:tr w:rsidR="00301BDE" w:rsidRPr="00EB61B6" w:rsidTr="00FD5E63">
        <w:tc>
          <w:tcPr>
            <w:tcW w:w="246" w:type="pct"/>
            <w:vMerge/>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1048" w:type="pct"/>
            <w:vMerge/>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u w:val="single"/>
                <w:lang w:eastAsia="ru-RU"/>
              </w:rPr>
            </w:pPr>
            <w:r w:rsidRPr="005807A2">
              <w:rPr>
                <w:rFonts w:ascii="Times New Roman" w:eastAsia="Times New Roman" w:hAnsi="Times New Roman"/>
                <w:sz w:val="23"/>
                <w:szCs w:val="23"/>
                <w:lang w:eastAsia="ru-RU"/>
              </w:rPr>
              <w:t>тыс.м</w:t>
            </w:r>
            <w:r w:rsidRPr="005807A2">
              <w:rPr>
                <w:rFonts w:ascii="Times New Roman" w:eastAsia="Times New Roman" w:hAnsi="Times New Roman"/>
                <w:sz w:val="23"/>
                <w:szCs w:val="23"/>
                <w:vertAlign w:val="superscript"/>
                <w:lang w:eastAsia="ru-RU"/>
              </w:rPr>
              <w:t>3</w:t>
            </w: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0,23</w:t>
            </w: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13,65</w:t>
            </w: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13,88</w:t>
            </w:r>
          </w:p>
        </w:tc>
      </w:tr>
      <w:tr w:rsidR="00301BDE" w:rsidRPr="00EB61B6" w:rsidTr="00FD5E63">
        <w:tc>
          <w:tcPr>
            <w:tcW w:w="24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2</w:t>
            </w:r>
          </w:p>
        </w:tc>
        <w:tc>
          <w:tcPr>
            <w:tcW w:w="1048" w:type="pct"/>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Срок повторяемости</w:t>
            </w: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лет</w:t>
            </w: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10</w:t>
            </w: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15</w:t>
            </w: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r>
      <w:tr w:rsidR="00301BDE" w:rsidRPr="00EB61B6" w:rsidTr="00FD5E63">
        <w:tc>
          <w:tcPr>
            <w:tcW w:w="24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3</w:t>
            </w:r>
          </w:p>
        </w:tc>
        <w:tc>
          <w:tcPr>
            <w:tcW w:w="1048" w:type="pct"/>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Ежегодный раз-мер пользования:</w:t>
            </w: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lang w:eastAsia="ru-RU"/>
              </w:rPr>
            </w:pP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r>
      <w:tr w:rsidR="00301BDE" w:rsidRPr="00EB61B6" w:rsidTr="00FD5E63">
        <w:tc>
          <w:tcPr>
            <w:tcW w:w="24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1048" w:type="pct"/>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площадь</w:t>
            </w: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га</w:t>
            </w: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1,1</w:t>
            </w: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56,7</w:t>
            </w: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57,8</w:t>
            </w:r>
          </w:p>
        </w:tc>
      </w:tr>
      <w:tr w:rsidR="00301BDE" w:rsidRPr="00EB61B6" w:rsidTr="00FD5E63">
        <w:tc>
          <w:tcPr>
            <w:tcW w:w="24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1048" w:type="pct"/>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выбираемый запас:</w:t>
            </w: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lang w:eastAsia="ru-RU"/>
              </w:rPr>
            </w:pP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r>
      <w:tr w:rsidR="00301BDE" w:rsidRPr="00EB61B6" w:rsidTr="00FD5E63">
        <w:tc>
          <w:tcPr>
            <w:tcW w:w="24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1048" w:type="pct"/>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корневой</w:t>
            </w: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тыс.м</w:t>
            </w:r>
            <w:r w:rsidRPr="005807A2">
              <w:rPr>
                <w:rFonts w:ascii="Times New Roman" w:eastAsia="Times New Roman" w:hAnsi="Times New Roman"/>
                <w:sz w:val="23"/>
                <w:szCs w:val="23"/>
                <w:vertAlign w:val="superscript"/>
                <w:lang w:eastAsia="ru-RU"/>
              </w:rPr>
              <w:t>3</w:t>
            </w: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0,02</w:t>
            </w: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0,91</w:t>
            </w: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0,93</w:t>
            </w:r>
          </w:p>
        </w:tc>
      </w:tr>
      <w:tr w:rsidR="00301BDE" w:rsidRPr="00EB61B6" w:rsidTr="00FD5E63">
        <w:tc>
          <w:tcPr>
            <w:tcW w:w="24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1048" w:type="pct"/>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ликвидный</w:t>
            </w: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тыс.м</w:t>
            </w:r>
            <w:r w:rsidRPr="005807A2">
              <w:rPr>
                <w:rFonts w:ascii="Times New Roman" w:eastAsia="Times New Roman" w:hAnsi="Times New Roman"/>
                <w:sz w:val="23"/>
                <w:szCs w:val="23"/>
                <w:vertAlign w:val="superscript"/>
                <w:lang w:eastAsia="ru-RU"/>
              </w:rPr>
              <w:t>3</w:t>
            </w: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0,01</w:t>
            </w: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0,78</w:t>
            </w: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0,79</w:t>
            </w:r>
          </w:p>
        </w:tc>
      </w:tr>
      <w:tr w:rsidR="00301BDE" w:rsidRPr="00EB61B6" w:rsidTr="00FD5E63">
        <w:tc>
          <w:tcPr>
            <w:tcW w:w="24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1048" w:type="pct"/>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деловой</w:t>
            </w: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тыс.м</w:t>
            </w:r>
            <w:r w:rsidRPr="005807A2">
              <w:rPr>
                <w:rFonts w:ascii="Times New Roman" w:eastAsia="Times New Roman" w:hAnsi="Times New Roman"/>
                <w:sz w:val="23"/>
                <w:szCs w:val="23"/>
                <w:vertAlign w:val="superscript"/>
                <w:lang w:eastAsia="ru-RU"/>
              </w:rPr>
              <w:t>3</w:t>
            </w: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0,07</w:t>
            </w: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0,07</w:t>
            </w:r>
          </w:p>
        </w:tc>
      </w:tr>
      <w:tr w:rsidR="00301BDE" w:rsidRPr="00EB61B6" w:rsidTr="00FD5E63">
        <w:tc>
          <w:tcPr>
            <w:tcW w:w="5000" w:type="pct"/>
            <w:gridSpan w:val="10"/>
            <w:tcBorders>
              <w:top w:val="double" w:sz="4" w:space="0" w:color="auto"/>
            </w:tcBorders>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Всего по лесничеству</w:t>
            </w:r>
          </w:p>
        </w:tc>
      </w:tr>
      <w:tr w:rsidR="00301BDE" w:rsidRPr="00EB61B6" w:rsidTr="00FD5E63">
        <w:tc>
          <w:tcPr>
            <w:tcW w:w="246" w:type="pct"/>
            <w:vMerge w:val="restar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1</w:t>
            </w:r>
          </w:p>
        </w:tc>
        <w:tc>
          <w:tcPr>
            <w:tcW w:w="1048" w:type="pct"/>
            <w:vMerge w:val="restart"/>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Выявленный фонд по лесоводствен-ным требованиям</w:t>
            </w: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га</w:t>
            </w: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11</w:t>
            </w: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850</w:t>
            </w: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861</w:t>
            </w:r>
          </w:p>
        </w:tc>
      </w:tr>
      <w:tr w:rsidR="00301BDE" w:rsidRPr="00EB61B6" w:rsidTr="00FD5E63">
        <w:tc>
          <w:tcPr>
            <w:tcW w:w="246" w:type="pct"/>
            <w:vMerge/>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1048" w:type="pct"/>
            <w:vMerge/>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u w:val="single"/>
                <w:lang w:eastAsia="ru-RU"/>
              </w:rPr>
            </w:pPr>
            <w:r w:rsidRPr="005807A2">
              <w:rPr>
                <w:rFonts w:ascii="Times New Roman" w:eastAsia="Times New Roman" w:hAnsi="Times New Roman"/>
                <w:sz w:val="23"/>
                <w:szCs w:val="23"/>
                <w:lang w:eastAsia="ru-RU"/>
              </w:rPr>
              <w:t>тыс.м</w:t>
            </w:r>
            <w:r w:rsidRPr="005807A2">
              <w:rPr>
                <w:rFonts w:ascii="Times New Roman" w:eastAsia="Times New Roman" w:hAnsi="Times New Roman"/>
                <w:sz w:val="23"/>
                <w:szCs w:val="23"/>
                <w:vertAlign w:val="superscript"/>
                <w:lang w:eastAsia="ru-RU"/>
              </w:rPr>
              <w:t>3</w:t>
            </w: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0,23</w:t>
            </w: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13,65</w:t>
            </w: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13,88</w:t>
            </w:r>
          </w:p>
        </w:tc>
      </w:tr>
      <w:tr w:rsidR="00301BDE" w:rsidRPr="00EB61B6" w:rsidTr="00FD5E63">
        <w:tc>
          <w:tcPr>
            <w:tcW w:w="24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2</w:t>
            </w:r>
          </w:p>
        </w:tc>
        <w:tc>
          <w:tcPr>
            <w:tcW w:w="1048" w:type="pct"/>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Срок повторяемости</w:t>
            </w: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лет</w:t>
            </w: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10</w:t>
            </w: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15</w:t>
            </w: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r>
      <w:tr w:rsidR="00301BDE" w:rsidRPr="00EB61B6" w:rsidTr="00FD5E63">
        <w:tc>
          <w:tcPr>
            <w:tcW w:w="24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3</w:t>
            </w:r>
          </w:p>
        </w:tc>
        <w:tc>
          <w:tcPr>
            <w:tcW w:w="1048" w:type="pct"/>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Ежегодный раз-мер пользования:</w:t>
            </w: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lang w:eastAsia="ru-RU"/>
              </w:rPr>
            </w:pP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r>
      <w:tr w:rsidR="00301BDE" w:rsidRPr="00EB61B6" w:rsidTr="00FD5E63">
        <w:tc>
          <w:tcPr>
            <w:tcW w:w="24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1048" w:type="pct"/>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площадь</w:t>
            </w: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га</w:t>
            </w: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1,1</w:t>
            </w: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56,7</w:t>
            </w: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57,8</w:t>
            </w:r>
          </w:p>
        </w:tc>
      </w:tr>
      <w:tr w:rsidR="00301BDE" w:rsidRPr="00EB61B6" w:rsidTr="00FD5E63">
        <w:tc>
          <w:tcPr>
            <w:tcW w:w="24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1048" w:type="pct"/>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выбираемый запас:</w:t>
            </w: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lang w:eastAsia="ru-RU"/>
              </w:rPr>
            </w:pP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r>
      <w:tr w:rsidR="00301BDE" w:rsidRPr="00EB61B6" w:rsidTr="00FD5E63">
        <w:tc>
          <w:tcPr>
            <w:tcW w:w="24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1048" w:type="pct"/>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корневой</w:t>
            </w: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тыс.м</w:t>
            </w:r>
            <w:r w:rsidRPr="005807A2">
              <w:rPr>
                <w:rFonts w:ascii="Times New Roman" w:eastAsia="Times New Roman" w:hAnsi="Times New Roman"/>
                <w:sz w:val="23"/>
                <w:szCs w:val="23"/>
                <w:vertAlign w:val="superscript"/>
                <w:lang w:eastAsia="ru-RU"/>
              </w:rPr>
              <w:t>3</w:t>
            </w: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0,02</w:t>
            </w: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0,91</w:t>
            </w: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0,93</w:t>
            </w:r>
          </w:p>
        </w:tc>
      </w:tr>
      <w:tr w:rsidR="00301BDE" w:rsidRPr="00EB61B6" w:rsidTr="00FD5E63">
        <w:tc>
          <w:tcPr>
            <w:tcW w:w="24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1048" w:type="pct"/>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ликвидный</w:t>
            </w: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тыс.м</w:t>
            </w:r>
            <w:r w:rsidRPr="005807A2">
              <w:rPr>
                <w:rFonts w:ascii="Times New Roman" w:eastAsia="Times New Roman" w:hAnsi="Times New Roman"/>
                <w:sz w:val="23"/>
                <w:szCs w:val="23"/>
                <w:vertAlign w:val="superscript"/>
                <w:lang w:eastAsia="ru-RU"/>
              </w:rPr>
              <w:t>3</w:t>
            </w: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0,01</w:t>
            </w: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0,78</w:t>
            </w: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0,79</w:t>
            </w:r>
          </w:p>
        </w:tc>
      </w:tr>
      <w:tr w:rsidR="00301BDE" w:rsidRPr="000073DD" w:rsidTr="00FD5E63">
        <w:tc>
          <w:tcPr>
            <w:tcW w:w="24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p>
        </w:tc>
        <w:tc>
          <w:tcPr>
            <w:tcW w:w="1048" w:type="pct"/>
            <w:vAlign w:val="center"/>
          </w:tcPr>
          <w:p w:rsidR="00301BDE" w:rsidRPr="005807A2" w:rsidRDefault="00301BDE" w:rsidP="00FD5E63">
            <w:pPr>
              <w:spacing w:after="0" w:line="280" w:lineRule="exact"/>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деловой</w:t>
            </w:r>
          </w:p>
        </w:tc>
        <w:tc>
          <w:tcPr>
            <w:tcW w:w="673" w:type="pct"/>
            <w:vAlign w:val="center"/>
          </w:tcPr>
          <w:p w:rsidR="00301BDE" w:rsidRPr="005807A2" w:rsidRDefault="00301BDE" w:rsidP="00FD5E63">
            <w:pPr>
              <w:spacing w:after="0" w:line="280" w:lineRule="exact"/>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тыс.м</w:t>
            </w:r>
            <w:r w:rsidRPr="005807A2">
              <w:rPr>
                <w:rFonts w:ascii="Times New Roman" w:eastAsia="Times New Roman" w:hAnsi="Times New Roman"/>
                <w:sz w:val="23"/>
                <w:szCs w:val="23"/>
                <w:vertAlign w:val="superscript"/>
                <w:lang w:eastAsia="ru-RU"/>
              </w:rPr>
              <w:t>3</w:t>
            </w:r>
          </w:p>
        </w:tc>
        <w:tc>
          <w:tcPr>
            <w:tcW w:w="451"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27"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28" w:type="pct"/>
            <w:gridSpan w:val="2"/>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0,07</w:t>
            </w:r>
          </w:p>
        </w:tc>
        <w:tc>
          <w:tcPr>
            <w:tcW w:w="602"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376"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w:t>
            </w:r>
          </w:p>
        </w:tc>
        <w:tc>
          <w:tcPr>
            <w:tcW w:w="549" w:type="pct"/>
            <w:vAlign w:val="center"/>
          </w:tcPr>
          <w:p w:rsidR="00301BDE" w:rsidRPr="005807A2" w:rsidRDefault="00301BDE" w:rsidP="00FD5E63">
            <w:pPr>
              <w:spacing w:after="0" w:line="240" w:lineRule="auto"/>
              <w:jc w:val="center"/>
              <w:rPr>
                <w:rFonts w:ascii="Times New Roman" w:eastAsia="Times New Roman" w:hAnsi="Times New Roman"/>
                <w:sz w:val="23"/>
                <w:szCs w:val="23"/>
                <w:lang w:eastAsia="ru-RU"/>
              </w:rPr>
            </w:pPr>
            <w:r w:rsidRPr="005807A2">
              <w:rPr>
                <w:rFonts w:ascii="Times New Roman" w:eastAsia="Times New Roman" w:hAnsi="Times New Roman"/>
                <w:sz w:val="23"/>
                <w:szCs w:val="23"/>
                <w:lang w:eastAsia="ru-RU"/>
              </w:rPr>
              <w:t>0,07</w:t>
            </w:r>
          </w:p>
        </w:tc>
      </w:tr>
    </w:tbl>
    <w:p w:rsidR="00301BDE" w:rsidRPr="00542E07" w:rsidRDefault="00301BDE" w:rsidP="00301BDE">
      <w:pPr>
        <w:spacing w:after="0" w:line="240" w:lineRule="auto"/>
        <w:rPr>
          <w:rFonts w:ascii="Times New Roman" w:eastAsia="Times New Roman" w:hAnsi="Times New Roman"/>
          <w:sz w:val="28"/>
          <w:szCs w:val="28"/>
          <w:lang w:eastAsia="ru-RU"/>
        </w:rPr>
      </w:pPr>
    </w:p>
    <w:tbl>
      <w:tblPr>
        <w:tblW w:w="5003" w:type="pct"/>
        <w:tblLayout w:type="fixed"/>
        <w:tblLook w:val="00A0" w:firstRow="1" w:lastRow="0" w:firstColumn="1" w:lastColumn="0" w:noHBand="0" w:noVBand="0"/>
      </w:tblPr>
      <w:tblGrid>
        <w:gridCol w:w="1852"/>
        <w:gridCol w:w="297"/>
        <w:gridCol w:w="7427"/>
      </w:tblGrid>
      <w:tr w:rsidR="00301BDE" w:rsidRPr="00542E07" w:rsidTr="00FD5E63">
        <w:tc>
          <w:tcPr>
            <w:tcW w:w="967" w:type="pct"/>
          </w:tcPr>
          <w:p w:rsidR="00301BDE" w:rsidRPr="00542E07" w:rsidRDefault="00301BDE" w:rsidP="00FD5E63">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Примечание:</w:t>
            </w:r>
          </w:p>
        </w:tc>
        <w:tc>
          <w:tcPr>
            <w:tcW w:w="155" w:type="pct"/>
          </w:tcPr>
          <w:p w:rsidR="00301BDE" w:rsidRPr="00542E07" w:rsidRDefault="00301BDE" w:rsidP="00FD5E63">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301BDE" w:rsidRPr="00542E07" w:rsidRDefault="00301BDE" w:rsidP="00FD5E63">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выход деловой древесины может варьировать в большую или меньшую сторону в зависимости от санитарного состояния насаждений и качества древесины;</w:t>
            </w:r>
          </w:p>
        </w:tc>
      </w:tr>
      <w:tr w:rsidR="00301BDE" w:rsidRPr="00542E07" w:rsidTr="00FD5E63">
        <w:tc>
          <w:tcPr>
            <w:tcW w:w="967" w:type="pct"/>
          </w:tcPr>
          <w:p w:rsidR="00301BDE" w:rsidRPr="00542E07" w:rsidRDefault="00301BDE" w:rsidP="00FD5E63">
            <w:pPr>
              <w:spacing w:after="0" w:line="240" w:lineRule="auto"/>
              <w:jc w:val="both"/>
              <w:rPr>
                <w:rFonts w:ascii="Times New Roman" w:eastAsia="Times New Roman" w:hAnsi="Times New Roman"/>
                <w:sz w:val="24"/>
                <w:szCs w:val="24"/>
                <w:lang w:eastAsia="ru-RU"/>
              </w:rPr>
            </w:pPr>
          </w:p>
        </w:tc>
        <w:tc>
          <w:tcPr>
            <w:tcW w:w="155" w:type="pct"/>
          </w:tcPr>
          <w:p w:rsidR="00301BDE" w:rsidRPr="00542E07" w:rsidRDefault="00301BDE" w:rsidP="00FD5E63">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301BDE" w:rsidRPr="001E3B9C" w:rsidRDefault="00301BDE" w:rsidP="00FD5E63">
            <w:pPr>
              <w:spacing w:after="0" w:line="240" w:lineRule="auto"/>
              <w:jc w:val="both"/>
              <w:rPr>
                <w:rFonts w:ascii="Times New Roman" w:eastAsia="Times New Roman" w:hAnsi="Times New Roman"/>
                <w:sz w:val="24"/>
                <w:szCs w:val="24"/>
                <w:lang w:eastAsia="ru-RU"/>
              </w:rPr>
            </w:pPr>
            <w:r w:rsidRPr="001E3B9C">
              <w:rPr>
                <w:rFonts w:ascii="Times New Roman" w:eastAsia="Times New Roman" w:hAnsi="Times New Roman"/>
                <w:sz w:val="24"/>
                <w:szCs w:val="24"/>
                <w:lang w:eastAsia="ru-RU"/>
              </w:rPr>
              <w:t>ежегодные объемы ухода за лесом, не связанного с заготовкой древесины, по породам и группам пород с учетом сроков повторяемости приведены в разделе 2.17.3.</w:t>
            </w:r>
          </w:p>
        </w:tc>
      </w:tr>
    </w:tbl>
    <w:p w:rsidR="00301BDE"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t>П</w:t>
      </w:r>
      <w:r w:rsidRPr="00E8530F">
        <w:rPr>
          <w:rFonts w:ascii="Times New Roman" w:hAnsi="Times New Roman"/>
          <w:sz w:val="28"/>
          <w:szCs w:val="28"/>
        </w:rPr>
        <w:t>оказатели рубок ухода по каждой породе с указанием типов условий местопроизрастания, группы насаждений по составу до ухода, классов бонитетов, минимальная сомкнутость полога после ухода, процент выборки по числу деревьев или массе</w:t>
      </w:r>
      <w:r>
        <w:rPr>
          <w:rFonts w:ascii="Times New Roman" w:hAnsi="Times New Roman"/>
          <w:sz w:val="28"/>
          <w:szCs w:val="28"/>
        </w:rPr>
        <w:t xml:space="preserve"> приведены в таблице 2.1.4</w:t>
      </w:r>
      <w:r w:rsidRPr="005B445F">
        <w:rPr>
          <w:rFonts w:ascii="Times New Roman" w:hAnsi="Times New Roman"/>
          <w:sz w:val="28"/>
          <w:szCs w:val="28"/>
        </w:rPr>
        <w:t>.</w:t>
      </w:r>
      <w:r>
        <w:rPr>
          <w:rFonts w:ascii="Times New Roman" w:hAnsi="Times New Roman"/>
          <w:sz w:val="28"/>
          <w:szCs w:val="28"/>
        </w:rPr>
        <w:t>2.</w:t>
      </w:r>
    </w:p>
    <w:p w:rsidR="00301BDE" w:rsidRPr="006D0DF8" w:rsidRDefault="00301BDE" w:rsidP="00301BDE">
      <w:pPr>
        <w:spacing w:after="0" w:line="240" w:lineRule="auto"/>
        <w:rPr>
          <w:rFonts w:ascii="Times New Roman" w:hAnsi="Times New Roman"/>
          <w:sz w:val="28"/>
          <w:szCs w:val="28"/>
        </w:rPr>
        <w:sectPr w:rsidR="00301BDE" w:rsidRPr="006D0DF8" w:rsidSect="00FD5E63">
          <w:pgSz w:w="11906" w:h="16838"/>
          <w:pgMar w:top="1418" w:right="851" w:bottom="1418" w:left="1701" w:header="709" w:footer="709" w:gutter="0"/>
          <w:cols w:space="708"/>
          <w:docGrid w:linePitch="360"/>
        </w:sectPr>
      </w:pPr>
    </w:p>
    <w:p w:rsidR="00301BDE" w:rsidRDefault="00301BDE" w:rsidP="00301BDE">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2.1.4.2</w:t>
      </w:r>
    </w:p>
    <w:p w:rsidR="00301BDE" w:rsidRDefault="00301BDE" w:rsidP="00301BDE">
      <w:pPr>
        <w:spacing w:after="0" w:line="240" w:lineRule="auto"/>
        <w:jc w:val="center"/>
        <w:rPr>
          <w:rFonts w:ascii="Times New Roman" w:hAnsi="Times New Roman"/>
          <w:sz w:val="28"/>
          <w:szCs w:val="28"/>
        </w:rPr>
      </w:pPr>
    </w:p>
    <w:p w:rsidR="00301BDE" w:rsidRPr="00173165" w:rsidRDefault="00301BDE" w:rsidP="00301BDE">
      <w:pPr>
        <w:spacing w:after="0" w:line="240" w:lineRule="auto"/>
        <w:jc w:val="center"/>
        <w:rPr>
          <w:rFonts w:ascii="Times New Roman" w:hAnsi="Times New Roman"/>
          <w:sz w:val="28"/>
          <w:szCs w:val="28"/>
        </w:rPr>
      </w:pPr>
      <w:r w:rsidRPr="00173165">
        <w:rPr>
          <w:rFonts w:ascii="Times New Roman" w:hAnsi="Times New Roman"/>
          <w:sz w:val="28"/>
          <w:szCs w:val="28"/>
        </w:rPr>
        <w:t>Нормативы режима рубок ухода за лесом</w:t>
      </w:r>
    </w:p>
    <w:p w:rsidR="00301BDE" w:rsidRPr="00173165" w:rsidRDefault="00301BDE" w:rsidP="00301BDE">
      <w:pPr>
        <w:spacing w:after="0" w:line="240" w:lineRule="auto"/>
        <w:jc w:val="center"/>
        <w:rPr>
          <w:rFonts w:ascii="Times New Roman" w:hAnsi="Times New Roman"/>
          <w:sz w:val="28"/>
          <w:szCs w:val="28"/>
        </w:rPr>
      </w:pPr>
      <w:r w:rsidRPr="00173165">
        <w:rPr>
          <w:rFonts w:ascii="Times New Roman" w:hAnsi="Times New Roman"/>
          <w:sz w:val="28"/>
          <w:szCs w:val="28"/>
        </w:rPr>
        <w:t>(Северо-Кавказский горный район зоны горного Северного Кавказа и горного Крыма)</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301BDE" w:rsidRPr="00173165" w:rsidTr="00FD5E63">
        <w:tc>
          <w:tcPr>
            <w:tcW w:w="2023"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Группа</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типов леса</w:t>
            </w:r>
          </w:p>
          <w:p w:rsidR="00301BDE" w:rsidRPr="00173165" w:rsidRDefault="00301BDE" w:rsidP="00FD5E63">
            <w:pPr>
              <w:spacing w:after="0" w:line="240" w:lineRule="auto"/>
              <w:jc w:val="center"/>
              <w:rPr>
                <w:rFonts w:ascii="Times New Roman" w:hAnsi="Times New Roman"/>
                <w:sz w:val="28"/>
                <w:szCs w:val="28"/>
              </w:rPr>
            </w:pPr>
          </w:p>
        </w:tc>
        <w:tc>
          <w:tcPr>
            <w:tcW w:w="1134"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Возраст</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начала</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ухода</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(лет)</w:t>
            </w:r>
          </w:p>
        </w:tc>
        <w:tc>
          <w:tcPr>
            <w:tcW w:w="2516" w:type="dxa"/>
            <w:gridSpan w:val="2"/>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Рубки осветления</w:t>
            </w:r>
          </w:p>
        </w:tc>
        <w:tc>
          <w:tcPr>
            <w:tcW w:w="2516" w:type="dxa"/>
            <w:gridSpan w:val="2"/>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Рубки прочистки</w:t>
            </w:r>
          </w:p>
        </w:tc>
        <w:tc>
          <w:tcPr>
            <w:tcW w:w="2516" w:type="dxa"/>
            <w:gridSpan w:val="2"/>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Рубки прореживания</w:t>
            </w:r>
          </w:p>
        </w:tc>
        <w:tc>
          <w:tcPr>
            <w:tcW w:w="2516" w:type="dxa"/>
            <w:gridSpan w:val="2"/>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Проходные рубки</w:t>
            </w:r>
          </w:p>
        </w:tc>
        <w:tc>
          <w:tcPr>
            <w:tcW w:w="1560"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Целевой</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состав</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к возрасту</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спелости</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(доля главной породы – не менее)</w:t>
            </w:r>
          </w:p>
        </w:tc>
      </w:tr>
      <w:tr w:rsidR="00301BDE" w:rsidRPr="00173165" w:rsidTr="00FD5E63">
        <w:tc>
          <w:tcPr>
            <w:tcW w:w="2023"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интенсивность в % по</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запасу</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минимальная сомкнутость после ухода</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интенсивность в % по</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запасу</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минимальная сомкнутость после ухода</w:t>
            </w:r>
          </w:p>
        </w:tc>
        <w:tc>
          <w:tcPr>
            <w:tcW w:w="1258" w:type="dxa"/>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интенсивность в % по</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запасу</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минимальная сомкнутость после ухода</w:t>
            </w:r>
          </w:p>
        </w:tc>
        <w:tc>
          <w:tcPr>
            <w:tcW w:w="1258" w:type="dxa"/>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интенсивность в % по</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запасу</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минимальная сомкнутость после ухода</w:t>
            </w:r>
          </w:p>
        </w:tc>
        <w:tc>
          <w:tcPr>
            <w:tcW w:w="1560" w:type="dxa"/>
            <w:vMerge/>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c>
          <w:tcPr>
            <w:tcW w:w="2023"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повторяемость (лет)</w:t>
            </w: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повторяемость (лет)</w:t>
            </w: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c>
          <w:tcPr>
            <w:tcW w:w="2023"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w:t>
            </w:r>
          </w:p>
        </w:tc>
        <w:tc>
          <w:tcPr>
            <w:tcW w:w="1134"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3</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4</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5</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6</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7</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8</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9</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w:t>
            </w:r>
          </w:p>
        </w:tc>
        <w:tc>
          <w:tcPr>
            <w:tcW w:w="1560"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11</w:t>
            </w:r>
          </w:p>
        </w:tc>
      </w:tr>
      <w:tr w:rsidR="00301BDE" w:rsidRPr="00173165" w:rsidTr="00FD5E63">
        <w:trPr>
          <w:trHeight w:val="557"/>
        </w:trPr>
        <w:tc>
          <w:tcPr>
            <w:tcW w:w="2023" w:type="dxa"/>
            <w:vMerge w:val="restart"/>
            <w:tcBorders>
              <w:top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Дубняки дуба пушистого и скального очень сухие и сухие</w:t>
            </w:r>
          </w:p>
        </w:tc>
        <w:tc>
          <w:tcPr>
            <w:tcW w:w="1134" w:type="dxa"/>
            <w:vMerge w:val="restart"/>
            <w:tcBorders>
              <w:top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4-6</w:t>
            </w:r>
          </w:p>
        </w:tc>
        <w:tc>
          <w:tcPr>
            <w:tcW w:w="1258" w:type="dxa"/>
            <w:vMerge w:val="restart"/>
            <w:tcBorders>
              <w:top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10-25</w:t>
            </w:r>
          </w:p>
        </w:tc>
        <w:tc>
          <w:tcPr>
            <w:tcW w:w="1258" w:type="dxa"/>
            <w:vMerge w:val="restart"/>
            <w:tcBorders>
              <w:top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0,8</w:t>
            </w:r>
          </w:p>
        </w:tc>
        <w:tc>
          <w:tcPr>
            <w:tcW w:w="1258" w:type="dxa"/>
            <w:vMerge w:val="restart"/>
            <w:tcBorders>
              <w:top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10-25</w:t>
            </w:r>
          </w:p>
        </w:tc>
        <w:tc>
          <w:tcPr>
            <w:tcW w:w="1258" w:type="dxa"/>
            <w:vMerge w:val="restart"/>
            <w:tcBorders>
              <w:top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0,6-0,8</w:t>
            </w:r>
          </w:p>
        </w:tc>
        <w:tc>
          <w:tcPr>
            <w:tcW w:w="1258" w:type="dxa"/>
            <w:tcBorders>
              <w:top w:val="doub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10-20</w:t>
            </w:r>
          </w:p>
        </w:tc>
        <w:tc>
          <w:tcPr>
            <w:tcW w:w="1258" w:type="dxa"/>
            <w:vMerge w:val="restart"/>
            <w:tcBorders>
              <w:top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0,8</w:t>
            </w:r>
          </w:p>
        </w:tc>
        <w:tc>
          <w:tcPr>
            <w:tcW w:w="1258" w:type="dxa"/>
            <w:tcBorders>
              <w:top w:val="doub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vMerge w:val="restart"/>
            <w:tcBorders>
              <w:top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560" w:type="dxa"/>
            <w:vMerge w:val="restart"/>
            <w:tcBorders>
              <w:top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7</w:t>
            </w:r>
          </w:p>
        </w:tc>
      </w:tr>
      <w:tr w:rsidR="00301BDE" w:rsidRPr="00173165" w:rsidTr="00FD5E63">
        <w:trPr>
          <w:trHeight w:val="488"/>
        </w:trPr>
        <w:tc>
          <w:tcPr>
            <w:tcW w:w="2023"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vAlign w:val="center"/>
          </w:tcPr>
          <w:p w:rsidR="00301BDE" w:rsidRPr="00173165" w:rsidRDefault="00301BDE" w:rsidP="00FD5E63">
            <w:pPr>
              <w:spacing w:after="0" w:line="240" w:lineRule="auto"/>
              <w:rPr>
                <w:rFonts w:ascii="Times New Roman" w:hAnsi="Times New Roman"/>
                <w:sz w:val="28"/>
                <w:szCs w:val="28"/>
              </w:rPr>
            </w:pPr>
          </w:p>
        </w:tc>
        <w:tc>
          <w:tcPr>
            <w:tcW w:w="1258"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10-15</w:t>
            </w:r>
          </w:p>
        </w:tc>
        <w:tc>
          <w:tcPr>
            <w:tcW w:w="1258"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560" w:type="dxa"/>
            <w:vMerge/>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rPr>
          <w:trHeight w:val="395"/>
        </w:trPr>
        <w:tc>
          <w:tcPr>
            <w:tcW w:w="2023"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Дубняки дуба скального свежие</w:t>
            </w:r>
          </w:p>
        </w:tc>
        <w:tc>
          <w:tcPr>
            <w:tcW w:w="1134"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3-4</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25-50</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0,5-0,7</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15-30</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15-25</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0,8</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560"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7</w:t>
            </w:r>
          </w:p>
        </w:tc>
      </w:tr>
      <w:tr w:rsidR="00301BDE" w:rsidRPr="00173165" w:rsidTr="00FD5E63">
        <w:trPr>
          <w:trHeight w:val="511"/>
        </w:trPr>
        <w:tc>
          <w:tcPr>
            <w:tcW w:w="2023"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8-10</w:t>
            </w: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560" w:type="dxa"/>
            <w:vMerge/>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rPr>
          <w:trHeight w:val="511"/>
        </w:trPr>
        <w:tc>
          <w:tcPr>
            <w:tcW w:w="2023"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Дубняки дуба черешчатого свежие</w:t>
            </w:r>
          </w:p>
        </w:tc>
        <w:tc>
          <w:tcPr>
            <w:tcW w:w="1134"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2-4</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15-50</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15-35</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15-25</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0,7-0,8</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560"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7</w:t>
            </w:r>
          </w:p>
        </w:tc>
      </w:tr>
      <w:tr w:rsidR="00301BDE" w:rsidRPr="00173165" w:rsidTr="00FD5E63">
        <w:trPr>
          <w:trHeight w:val="488"/>
        </w:trPr>
        <w:tc>
          <w:tcPr>
            <w:tcW w:w="2023"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7-10</w:t>
            </w: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rPr>
          <w:trHeight w:val="488"/>
        </w:trPr>
        <w:tc>
          <w:tcPr>
            <w:tcW w:w="2023"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Дубняки дуба черешчатого влажные</w:t>
            </w:r>
          </w:p>
        </w:tc>
        <w:tc>
          <w:tcPr>
            <w:tcW w:w="1134"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2-4</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35-60</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0,5-0,7</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25-35</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26-35</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0,7-0,8</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560"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7</w:t>
            </w:r>
          </w:p>
        </w:tc>
      </w:tr>
      <w:tr w:rsidR="00301BDE" w:rsidRPr="00173165" w:rsidTr="00FD5E63">
        <w:trPr>
          <w:trHeight w:val="488"/>
        </w:trPr>
        <w:tc>
          <w:tcPr>
            <w:tcW w:w="2023"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6-8</w:t>
            </w: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r>
    </w:tbl>
    <w:p w:rsidR="00301BDE" w:rsidRPr="00173165" w:rsidRDefault="00301BDE" w:rsidP="00301BDE">
      <w:pPr>
        <w:spacing w:after="0" w:line="240" w:lineRule="auto"/>
        <w:rPr>
          <w:rFonts w:ascii="Times New Roman" w:hAnsi="Times New Roman"/>
          <w:sz w:val="28"/>
          <w:szCs w:val="28"/>
        </w:rPr>
      </w:pPr>
    </w:p>
    <w:p w:rsidR="00301BDE" w:rsidRPr="00173165" w:rsidRDefault="00301BDE" w:rsidP="00301BDE">
      <w:pPr>
        <w:spacing w:after="0" w:line="240" w:lineRule="auto"/>
        <w:rPr>
          <w:rFonts w:ascii="Times New Roman" w:hAnsi="Times New Roman"/>
          <w:sz w:val="28"/>
          <w:szCs w:val="28"/>
        </w:rPr>
      </w:pPr>
      <w:r w:rsidRPr="00173165">
        <w:rPr>
          <w:rFonts w:ascii="Times New Roman" w:hAnsi="Times New Roman"/>
          <w:sz w:val="28"/>
          <w:szCs w:val="28"/>
        </w:rPr>
        <w:br w:type="page"/>
      </w:r>
    </w:p>
    <w:p w:rsidR="00301BDE" w:rsidRPr="00173165" w:rsidRDefault="00301BDE" w:rsidP="00301BDE">
      <w:pPr>
        <w:spacing w:after="0" w:line="240" w:lineRule="auto"/>
        <w:jc w:val="right"/>
        <w:rPr>
          <w:rFonts w:ascii="Times New Roman" w:hAnsi="Times New Roman"/>
          <w:sz w:val="28"/>
          <w:szCs w:val="28"/>
        </w:rPr>
      </w:pPr>
      <w:r w:rsidRPr="00173165">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301BDE" w:rsidRPr="00173165" w:rsidTr="00FD5E63">
        <w:tc>
          <w:tcPr>
            <w:tcW w:w="2023"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Группа</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типов леса</w:t>
            </w:r>
          </w:p>
          <w:p w:rsidR="00301BDE" w:rsidRPr="00173165" w:rsidRDefault="00301BDE" w:rsidP="00FD5E63">
            <w:pPr>
              <w:spacing w:after="0" w:line="240" w:lineRule="auto"/>
              <w:jc w:val="center"/>
              <w:rPr>
                <w:rFonts w:ascii="Times New Roman" w:hAnsi="Times New Roman"/>
                <w:sz w:val="28"/>
                <w:szCs w:val="28"/>
              </w:rPr>
            </w:pPr>
          </w:p>
        </w:tc>
        <w:tc>
          <w:tcPr>
            <w:tcW w:w="1134"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Возраст</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начала</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ухода</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(лет)</w:t>
            </w:r>
          </w:p>
        </w:tc>
        <w:tc>
          <w:tcPr>
            <w:tcW w:w="2516" w:type="dxa"/>
            <w:gridSpan w:val="2"/>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Рубки осветления</w:t>
            </w:r>
          </w:p>
        </w:tc>
        <w:tc>
          <w:tcPr>
            <w:tcW w:w="2516" w:type="dxa"/>
            <w:gridSpan w:val="2"/>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Рубки прочистки</w:t>
            </w:r>
          </w:p>
        </w:tc>
        <w:tc>
          <w:tcPr>
            <w:tcW w:w="2516" w:type="dxa"/>
            <w:gridSpan w:val="2"/>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Рубки прореживания</w:t>
            </w:r>
          </w:p>
        </w:tc>
        <w:tc>
          <w:tcPr>
            <w:tcW w:w="2516" w:type="dxa"/>
            <w:gridSpan w:val="2"/>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Проходные рубки</w:t>
            </w:r>
          </w:p>
        </w:tc>
        <w:tc>
          <w:tcPr>
            <w:tcW w:w="1560"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Целевой</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состав</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к возрасту</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спелости</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(доля главной породы – не менее)</w:t>
            </w:r>
          </w:p>
        </w:tc>
      </w:tr>
      <w:tr w:rsidR="00301BDE" w:rsidRPr="00173165" w:rsidTr="00FD5E63">
        <w:tc>
          <w:tcPr>
            <w:tcW w:w="2023"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интенсивность в % по</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запасу</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минимальная сомкнутость после ухода</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интенсивность в % по</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запасу</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минимальная сомкнутость после ухода</w:t>
            </w:r>
          </w:p>
        </w:tc>
        <w:tc>
          <w:tcPr>
            <w:tcW w:w="1258" w:type="dxa"/>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интенсивность в % по</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запасу</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минимальная сомкнутость после ухода</w:t>
            </w:r>
          </w:p>
        </w:tc>
        <w:tc>
          <w:tcPr>
            <w:tcW w:w="1258" w:type="dxa"/>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интенсивность в % по</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запасу</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минимальная сомкнутость после ухода</w:t>
            </w:r>
          </w:p>
        </w:tc>
        <w:tc>
          <w:tcPr>
            <w:tcW w:w="1560" w:type="dxa"/>
            <w:vMerge/>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c>
          <w:tcPr>
            <w:tcW w:w="2023"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повторяемость (лет)</w:t>
            </w: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повторяемость (лет)</w:t>
            </w: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c>
          <w:tcPr>
            <w:tcW w:w="2023"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w:t>
            </w:r>
          </w:p>
        </w:tc>
        <w:tc>
          <w:tcPr>
            <w:tcW w:w="1134"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3</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4</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5</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6</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7</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8</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9</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w:t>
            </w:r>
          </w:p>
        </w:tc>
        <w:tc>
          <w:tcPr>
            <w:tcW w:w="1560"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11</w:t>
            </w:r>
          </w:p>
        </w:tc>
      </w:tr>
      <w:tr w:rsidR="00301BDE" w:rsidRPr="00173165" w:rsidTr="00FD5E63">
        <w:trPr>
          <w:trHeight w:val="557"/>
        </w:trPr>
        <w:tc>
          <w:tcPr>
            <w:tcW w:w="2023" w:type="dxa"/>
            <w:vMerge w:val="restart"/>
            <w:tcBorders>
              <w:top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Чистые культуры дуба (</w:t>
            </w:r>
            <w:r w:rsidRPr="00173165">
              <w:rPr>
                <w:rFonts w:ascii="Times New Roman" w:hAnsi="Times New Roman"/>
                <w:sz w:val="28"/>
                <w:szCs w:val="28"/>
                <w:lang w:val="en-US"/>
              </w:rPr>
              <w:t>I</w:t>
            </w:r>
            <w:r w:rsidRPr="00173165">
              <w:rPr>
                <w:rFonts w:ascii="Times New Roman" w:hAnsi="Times New Roman"/>
                <w:sz w:val="28"/>
                <w:szCs w:val="28"/>
              </w:rPr>
              <w:t>-</w:t>
            </w:r>
            <w:r w:rsidRPr="00173165">
              <w:rPr>
                <w:rFonts w:ascii="Times New Roman" w:hAnsi="Times New Roman"/>
                <w:sz w:val="28"/>
                <w:szCs w:val="28"/>
                <w:lang w:val="en-US"/>
              </w:rPr>
              <w:t>II</w:t>
            </w:r>
            <w:r w:rsidRPr="00173165">
              <w:rPr>
                <w:rFonts w:ascii="Times New Roman" w:hAnsi="Times New Roman"/>
                <w:sz w:val="28"/>
                <w:szCs w:val="28"/>
              </w:rPr>
              <w:t xml:space="preserve"> классы бонитета)</w:t>
            </w:r>
          </w:p>
        </w:tc>
        <w:tc>
          <w:tcPr>
            <w:tcW w:w="1134" w:type="dxa"/>
            <w:vMerge w:val="restart"/>
            <w:tcBorders>
              <w:top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tcBorders>
              <w:top w:val="doub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tcBorders>
              <w:top w:val="doub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tcBorders>
              <w:top w:val="doub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30-35</w:t>
            </w:r>
          </w:p>
        </w:tc>
        <w:tc>
          <w:tcPr>
            <w:tcW w:w="1258" w:type="dxa"/>
            <w:tcBorders>
              <w:top w:val="doub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w:t>
            </w:r>
          </w:p>
        </w:tc>
        <w:tc>
          <w:tcPr>
            <w:tcW w:w="1258" w:type="dxa"/>
            <w:tcBorders>
              <w:top w:val="doub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20-25</w:t>
            </w:r>
          </w:p>
        </w:tc>
        <w:tc>
          <w:tcPr>
            <w:tcW w:w="1258" w:type="dxa"/>
            <w:tcBorders>
              <w:top w:val="doub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w:t>
            </w:r>
          </w:p>
        </w:tc>
        <w:tc>
          <w:tcPr>
            <w:tcW w:w="1258" w:type="dxa"/>
            <w:tcBorders>
              <w:top w:val="doub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10-20</w:t>
            </w:r>
          </w:p>
        </w:tc>
        <w:tc>
          <w:tcPr>
            <w:tcW w:w="1258" w:type="dxa"/>
            <w:tcBorders>
              <w:top w:val="doub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w:t>
            </w:r>
          </w:p>
        </w:tc>
        <w:tc>
          <w:tcPr>
            <w:tcW w:w="1560" w:type="dxa"/>
            <w:vMerge w:val="restart"/>
            <w:tcBorders>
              <w:top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8</w:t>
            </w:r>
          </w:p>
        </w:tc>
      </w:tr>
      <w:tr w:rsidR="00301BDE" w:rsidRPr="00173165" w:rsidTr="00FD5E63">
        <w:trPr>
          <w:trHeight w:val="488"/>
        </w:trPr>
        <w:tc>
          <w:tcPr>
            <w:tcW w:w="2023"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w:t>
            </w: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20</w:t>
            </w: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560" w:type="dxa"/>
            <w:vMerge/>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rPr>
          <w:trHeight w:val="395"/>
        </w:trPr>
        <w:tc>
          <w:tcPr>
            <w:tcW w:w="2023"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Чистые культуры дуба (</w:t>
            </w:r>
            <w:r w:rsidRPr="00173165">
              <w:rPr>
                <w:rFonts w:ascii="Times New Roman" w:hAnsi="Times New Roman"/>
                <w:sz w:val="28"/>
                <w:szCs w:val="28"/>
                <w:lang w:val="en-US"/>
              </w:rPr>
              <w:t>III</w:t>
            </w:r>
            <w:r w:rsidRPr="00173165">
              <w:rPr>
                <w:rFonts w:ascii="Times New Roman" w:hAnsi="Times New Roman"/>
                <w:sz w:val="28"/>
                <w:szCs w:val="28"/>
              </w:rPr>
              <w:t xml:space="preserve"> класс бонитета)</w:t>
            </w:r>
          </w:p>
        </w:tc>
        <w:tc>
          <w:tcPr>
            <w:tcW w:w="1134"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до 25</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до 25</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10-20</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w:t>
            </w:r>
          </w:p>
        </w:tc>
        <w:tc>
          <w:tcPr>
            <w:tcW w:w="1560"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8</w:t>
            </w:r>
          </w:p>
        </w:tc>
      </w:tr>
      <w:tr w:rsidR="00301BDE" w:rsidRPr="00173165" w:rsidTr="00FD5E63">
        <w:trPr>
          <w:trHeight w:val="511"/>
        </w:trPr>
        <w:tc>
          <w:tcPr>
            <w:tcW w:w="2023"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20</w:t>
            </w: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20</w:t>
            </w: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560" w:type="dxa"/>
            <w:vMerge/>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rPr>
          <w:trHeight w:val="511"/>
        </w:trPr>
        <w:tc>
          <w:tcPr>
            <w:tcW w:w="2023"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Смешанные культуры дуба (</w:t>
            </w:r>
            <w:r w:rsidRPr="00173165">
              <w:rPr>
                <w:rFonts w:ascii="Times New Roman" w:hAnsi="Times New Roman"/>
                <w:sz w:val="28"/>
                <w:szCs w:val="28"/>
                <w:lang w:val="en-US"/>
              </w:rPr>
              <w:t>I</w:t>
            </w:r>
            <w:r w:rsidRPr="00173165">
              <w:rPr>
                <w:rFonts w:ascii="Times New Roman" w:hAnsi="Times New Roman"/>
                <w:sz w:val="28"/>
                <w:szCs w:val="28"/>
              </w:rPr>
              <w:t>-</w:t>
            </w:r>
            <w:r w:rsidRPr="00173165">
              <w:rPr>
                <w:rFonts w:ascii="Times New Roman" w:hAnsi="Times New Roman"/>
                <w:sz w:val="28"/>
                <w:szCs w:val="28"/>
                <w:lang w:val="en-US"/>
              </w:rPr>
              <w:t>II</w:t>
            </w:r>
            <w:r w:rsidRPr="00173165">
              <w:rPr>
                <w:rFonts w:ascii="Times New Roman" w:hAnsi="Times New Roman"/>
                <w:sz w:val="28"/>
                <w:szCs w:val="28"/>
              </w:rPr>
              <w:t xml:space="preserve"> клсссов</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бонитета)</w:t>
            </w:r>
          </w:p>
        </w:tc>
        <w:tc>
          <w:tcPr>
            <w:tcW w:w="1134"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5</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40-45</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0,5</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35-40</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25-30</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до 25</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w:t>
            </w:r>
          </w:p>
        </w:tc>
        <w:tc>
          <w:tcPr>
            <w:tcW w:w="1560"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6</w:t>
            </w:r>
          </w:p>
        </w:tc>
      </w:tr>
      <w:tr w:rsidR="00301BDE" w:rsidRPr="00173165" w:rsidTr="00FD5E63">
        <w:trPr>
          <w:trHeight w:val="488"/>
        </w:trPr>
        <w:tc>
          <w:tcPr>
            <w:tcW w:w="2023"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3-5</w:t>
            </w: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10-15</w:t>
            </w: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rPr>
          <w:trHeight w:val="488"/>
        </w:trPr>
        <w:tc>
          <w:tcPr>
            <w:tcW w:w="2023"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Букняки свежие</w:t>
            </w:r>
          </w:p>
        </w:tc>
        <w:tc>
          <w:tcPr>
            <w:tcW w:w="1134"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3-6</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16-35</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10-35</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10-35</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0,7-0,8</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560"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8</w:t>
            </w:r>
          </w:p>
        </w:tc>
      </w:tr>
      <w:tr w:rsidR="00301BDE" w:rsidRPr="00173165" w:rsidTr="00FD5E63">
        <w:trPr>
          <w:trHeight w:val="488"/>
        </w:trPr>
        <w:tc>
          <w:tcPr>
            <w:tcW w:w="2023"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7-10</w:t>
            </w: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rPr>
          <w:trHeight w:val="488"/>
        </w:trPr>
        <w:tc>
          <w:tcPr>
            <w:tcW w:w="2023"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Букняки влажные</w:t>
            </w:r>
          </w:p>
        </w:tc>
        <w:tc>
          <w:tcPr>
            <w:tcW w:w="1134"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3-4</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25-50</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0,5-0,6</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25-45</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25-35</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560"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8</w:t>
            </w:r>
          </w:p>
        </w:tc>
      </w:tr>
      <w:tr w:rsidR="00301BDE" w:rsidRPr="00173165" w:rsidTr="00FD5E63">
        <w:trPr>
          <w:trHeight w:val="488"/>
        </w:trPr>
        <w:tc>
          <w:tcPr>
            <w:tcW w:w="2023"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5-8</w:t>
            </w: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r>
    </w:tbl>
    <w:p w:rsidR="00301BDE" w:rsidRPr="00173165" w:rsidRDefault="00301BDE" w:rsidP="00301BDE">
      <w:pPr>
        <w:spacing w:after="0" w:line="240" w:lineRule="auto"/>
        <w:rPr>
          <w:rFonts w:ascii="Times New Roman" w:hAnsi="Times New Roman"/>
          <w:sz w:val="28"/>
          <w:szCs w:val="28"/>
        </w:rPr>
      </w:pPr>
      <w:r w:rsidRPr="00173165">
        <w:rPr>
          <w:rFonts w:ascii="Times New Roman" w:hAnsi="Times New Roman"/>
          <w:sz w:val="28"/>
          <w:szCs w:val="28"/>
        </w:rPr>
        <w:br w:type="page"/>
      </w:r>
    </w:p>
    <w:p w:rsidR="00301BDE" w:rsidRPr="00173165" w:rsidRDefault="00301BDE" w:rsidP="00301BDE">
      <w:pPr>
        <w:spacing w:after="0" w:line="240" w:lineRule="auto"/>
        <w:jc w:val="right"/>
        <w:rPr>
          <w:rFonts w:ascii="Times New Roman" w:hAnsi="Times New Roman"/>
          <w:sz w:val="28"/>
          <w:szCs w:val="28"/>
        </w:rPr>
      </w:pPr>
      <w:r w:rsidRPr="00173165">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301BDE" w:rsidRPr="00173165" w:rsidTr="00FD5E63">
        <w:tc>
          <w:tcPr>
            <w:tcW w:w="2023"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Группа</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типов леса</w:t>
            </w:r>
          </w:p>
          <w:p w:rsidR="00301BDE" w:rsidRPr="00173165" w:rsidRDefault="00301BDE" w:rsidP="00FD5E63">
            <w:pPr>
              <w:spacing w:after="0" w:line="240" w:lineRule="auto"/>
              <w:jc w:val="center"/>
              <w:rPr>
                <w:rFonts w:ascii="Times New Roman" w:hAnsi="Times New Roman"/>
                <w:sz w:val="28"/>
                <w:szCs w:val="28"/>
              </w:rPr>
            </w:pPr>
          </w:p>
        </w:tc>
        <w:tc>
          <w:tcPr>
            <w:tcW w:w="1134"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Возраст</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начала</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ухода</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(лет)</w:t>
            </w:r>
          </w:p>
        </w:tc>
        <w:tc>
          <w:tcPr>
            <w:tcW w:w="2516" w:type="dxa"/>
            <w:gridSpan w:val="2"/>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Рубки осветления</w:t>
            </w:r>
          </w:p>
        </w:tc>
        <w:tc>
          <w:tcPr>
            <w:tcW w:w="2516" w:type="dxa"/>
            <w:gridSpan w:val="2"/>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Рубки прочистки</w:t>
            </w:r>
          </w:p>
        </w:tc>
        <w:tc>
          <w:tcPr>
            <w:tcW w:w="2516" w:type="dxa"/>
            <w:gridSpan w:val="2"/>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Рубки прореживания</w:t>
            </w:r>
          </w:p>
        </w:tc>
        <w:tc>
          <w:tcPr>
            <w:tcW w:w="2516" w:type="dxa"/>
            <w:gridSpan w:val="2"/>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Проходные рубки</w:t>
            </w:r>
          </w:p>
        </w:tc>
        <w:tc>
          <w:tcPr>
            <w:tcW w:w="1560"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Целевой</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состав</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к возрасту</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спелости</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(доля главной породы – не менее)</w:t>
            </w:r>
          </w:p>
        </w:tc>
      </w:tr>
      <w:tr w:rsidR="00301BDE" w:rsidRPr="00173165" w:rsidTr="00FD5E63">
        <w:tc>
          <w:tcPr>
            <w:tcW w:w="2023"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интенсивность в % по</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запасу</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минимальная сомкнутость после ухода</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интенсивность в % по</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запасу</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минимальная сомкнутость после ухода</w:t>
            </w:r>
          </w:p>
        </w:tc>
        <w:tc>
          <w:tcPr>
            <w:tcW w:w="1258" w:type="dxa"/>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интенсивность в % по</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запасу</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минимальная сомкнутость после ухода</w:t>
            </w:r>
          </w:p>
        </w:tc>
        <w:tc>
          <w:tcPr>
            <w:tcW w:w="1258" w:type="dxa"/>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интенсивность в % по</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запасу</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минимальная сомкнутость после ухода</w:t>
            </w:r>
          </w:p>
        </w:tc>
        <w:tc>
          <w:tcPr>
            <w:tcW w:w="1560" w:type="dxa"/>
            <w:vMerge/>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c>
          <w:tcPr>
            <w:tcW w:w="2023"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повторяемость (лет)</w:t>
            </w: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повторяемость (лет)</w:t>
            </w: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c>
          <w:tcPr>
            <w:tcW w:w="2023"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w:t>
            </w:r>
          </w:p>
        </w:tc>
        <w:tc>
          <w:tcPr>
            <w:tcW w:w="1134"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3</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4</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5</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6</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7</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8</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9</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w:t>
            </w:r>
          </w:p>
        </w:tc>
        <w:tc>
          <w:tcPr>
            <w:tcW w:w="1560"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11</w:t>
            </w:r>
          </w:p>
        </w:tc>
      </w:tr>
      <w:tr w:rsidR="00301BDE" w:rsidRPr="00173165" w:rsidTr="00FD5E63">
        <w:trPr>
          <w:trHeight w:val="557"/>
        </w:trPr>
        <w:tc>
          <w:tcPr>
            <w:tcW w:w="2023"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Культуры бука (</w:t>
            </w:r>
            <w:r w:rsidRPr="00173165">
              <w:rPr>
                <w:rFonts w:ascii="Times New Roman" w:hAnsi="Times New Roman"/>
                <w:sz w:val="28"/>
                <w:szCs w:val="28"/>
                <w:lang w:val="en-US"/>
              </w:rPr>
              <w:t>I</w:t>
            </w:r>
            <w:r w:rsidRPr="00173165">
              <w:rPr>
                <w:rFonts w:ascii="Times New Roman" w:hAnsi="Times New Roman"/>
                <w:sz w:val="28"/>
                <w:szCs w:val="28"/>
              </w:rPr>
              <w:t>-</w:t>
            </w:r>
            <w:r w:rsidRPr="00173165">
              <w:rPr>
                <w:rFonts w:ascii="Times New Roman" w:hAnsi="Times New Roman"/>
                <w:sz w:val="28"/>
                <w:szCs w:val="28"/>
                <w:lang w:val="en-US"/>
              </w:rPr>
              <w:t>I</w:t>
            </w:r>
            <w:r w:rsidRPr="00173165">
              <w:rPr>
                <w:rFonts w:ascii="Times New Roman" w:hAnsi="Times New Roman"/>
                <w:sz w:val="28"/>
                <w:szCs w:val="28"/>
              </w:rPr>
              <w:t>а классов бонитета)</w:t>
            </w:r>
          </w:p>
        </w:tc>
        <w:tc>
          <w:tcPr>
            <w:tcW w:w="1134"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10-25</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0,7-0,8</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10-25</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0,7-0,8</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560"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8</w:t>
            </w:r>
          </w:p>
        </w:tc>
      </w:tr>
      <w:tr w:rsidR="00301BDE" w:rsidRPr="00173165" w:rsidTr="00FD5E63">
        <w:trPr>
          <w:trHeight w:val="488"/>
        </w:trPr>
        <w:tc>
          <w:tcPr>
            <w:tcW w:w="2023"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w:t>
            </w: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560" w:type="dxa"/>
            <w:vMerge/>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rPr>
          <w:trHeight w:val="395"/>
        </w:trPr>
        <w:tc>
          <w:tcPr>
            <w:tcW w:w="2023"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Пихтарники и ельники свежие</w:t>
            </w:r>
          </w:p>
        </w:tc>
        <w:tc>
          <w:tcPr>
            <w:tcW w:w="1134"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4-6</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10-25</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0,7-0,8</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10-25</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0,7-0,8</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10-20</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560"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8</w:t>
            </w:r>
          </w:p>
        </w:tc>
      </w:tr>
      <w:tr w:rsidR="00301BDE" w:rsidRPr="00173165" w:rsidTr="00FD5E63">
        <w:trPr>
          <w:trHeight w:val="511"/>
        </w:trPr>
        <w:tc>
          <w:tcPr>
            <w:tcW w:w="2023"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8-10</w:t>
            </w: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560" w:type="dxa"/>
            <w:vMerge/>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rPr>
          <w:trHeight w:val="511"/>
        </w:trPr>
        <w:tc>
          <w:tcPr>
            <w:tcW w:w="2023"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Пихтарники и ельники влажные, в том числе субальпийские</w:t>
            </w:r>
          </w:p>
        </w:tc>
        <w:tc>
          <w:tcPr>
            <w:tcW w:w="1134"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3-5</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15-30</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15-35</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0,7-0,8</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15-25</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560"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8</w:t>
            </w:r>
          </w:p>
        </w:tc>
      </w:tr>
      <w:tr w:rsidR="00301BDE" w:rsidRPr="00173165" w:rsidTr="00FD5E63">
        <w:trPr>
          <w:trHeight w:val="488"/>
        </w:trPr>
        <w:tc>
          <w:tcPr>
            <w:tcW w:w="2023"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6-8</w:t>
            </w: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rPr>
          <w:trHeight w:val="488"/>
        </w:trPr>
        <w:tc>
          <w:tcPr>
            <w:tcW w:w="2023"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Сосняки сосны Сосновского сухие</w:t>
            </w:r>
          </w:p>
        </w:tc>
        <w:tc>
          <w:tcPr>
            <w:tcW w:w="1134"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5-8</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10-25</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0,7-0,8</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10-25</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0,7-0,8</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10-15</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0,7-0,8</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10-15</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0,7-0,8</w:t>
            </w:r>
          </w:p>
        </w:tc>
        <w:tc>
          <w:tcPr>
            <w:tcW w:w="1560"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6</w:t>
            </w:r>
          </w:p>
        </w:tc>
      </w:tr>
      <w:tr w:rsidR="00301BDE" w:rsidRPr="00173165" w:rsidTr="00FD5E63">
        <w:trPr>
          <w:trHeight w:val="488"/>
        </w:trPr>
        <w:tc>
          <w:tcPr>
            <w:tcW w:w="2023"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8-10</w:t>
            </w: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10-15</w:t>
            </w: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rPr>
          <w:trHeight w:val="488"/>
        </w:trPr>
        <w:tc>
          <w:tcPr>
            <w:tcW w:w="2023"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Сосняки сосны Сосновского свежие</w:t>
            </w:r>
          </w:p>
        </w:tc>
        <w:tc>
          <w:tcPr>
            <w:tcW w:w="1134"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3-6</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15-35</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16-35</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10-35</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0,7-0,8</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10-25</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0,7-0,8</w:t>
            </w:r>
          </w:p>
        </w:tc>
        <w:tc>
          <w:tcPr>
            <w:tcW w:w="1560"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8</w:t>
            </w:r>
          </w:p>
        </w:tc>
      </w:tr>
      <w:tr w:rsidR="00301BDE" w:rsidRPr="00173165" w:rsidTr="00FD5E63">
        <w:trPr>
          <w:trHeight w:val="488"/>
        </w:trPr>
        <w:tc>
          <w:tcPr>
            <w:tcW w:w="2023"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7-10</w:t>
            </w: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9-13</w:t>
            </w: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r>
    </w:tbl>
    <w:p w:rsidR="00301BDE" w:rsidRPr="00173165" w:rsidRDefault="00301BDE" w:rsidP="00301BDE">
      <w:pPr>
        <w:spacing w:after="0" w:line="240" w:lineRule="auto"/>
        <w:rPr>
          <w:rFonts w:ascii="Times New Roman" w:hAnsi="Times New Roman"/>
          <w:sz w:val="28"/>
          <w:szCs w:val="28"/>
        </w:rPr>
      </w:pPr>
    </w:p>
    <w:p w:rsidR="00301BDE" w:rsidRPr="00173165" w:rsidRDefault="00301BDE" w:rsidP="00301BDE">
      <w:pPr>
        <w:spacing w:after="0" w:line="240" w:lineRule="auto"/>
        <w:rPr>
          <w:rFonts w:ascii="Times New Roman" w:hAnsi="Times New Roman"/>
          <w:sz w:val="28"/>
          <w:szCs w:val="28"/>
        </w:rPr>
      </w:pPr>
      <w:r w:rsidRPr="00173165">
        <w:rPr>
          <w:rFonts w:ascii="Times New Roman" w:hAnsi="Times New Roman"/>
          <w:sz w:val="28"/>
          <w:szCs w:val="28"/>
        </w:rPr>
        <w:br w:type="page"/>
      </w:r>
    </w:p>
    <w:p w:rsidR="00301BDE" w:rsidRPr="00173165" w:rsidRDefault="00301BDE" w:rsidP="00301BDE">
      <w:pPr>
        <w:spacing w:after="0" w:line="240" w:lineRule="auto"/>
        <w:jc w:val="right"/>
        <w:rPr>
          <w:rFonts w:ascii="Times New Roman" w:hAnsi="Times New Roman"/>
          <w:sz w:val="28"/>
          <w:szCs w:val="28"/>
        </w:rPr>
      </w:pPr>
      <w:r w:rsidRPr="00173165">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301BDE" w:rsidRPr="00173165" w:rsidTr="00FD5E63">
        <w:tc>
          <w:tcPr>
            <w:tcW w:w="2023"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Группа</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типов леса</w:t>
            </w:r>
          </w:p>
          <w:p w:rsidR="00301BDE" w:rsidRPr="00173165" w:rsidRDefault="00301BDE" w:rsidP="00FD5E63">
            <w:pPr>
              <w:spacing w:after="0" w:line="240" w:lineRule="auto"/>
              <w:jc w:val="center"/>
              <w:rPr>
                <w:rFonts w:ascii="Times New Roman" w:hAnsi="Times New Roman"/>
                <w:sz w:val="28"/>
                <w:szCs w:val="28"/>
              </w:rPr>
            </w:pPr>
          </w:p>
        </w:tc>
        <w:tc>
          <w:tcPr>
            <w:tcW w:w="1134"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Возраст</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начала</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ухода</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(лет)</w:t>
            </w:r>
          </w:p>
        </w:tc>
        <w:tc>
          <w:tcPr>
            <w:tcW w:w="2516" w:type="dxa"/>
            <w:gridSpan w:val="2"/>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Рубки осветления</w:t>
            </w:r>
          </w:p>
        </w:tc>
        <w:tc>
          <w:tcPr>
            <w:tcW w:w="2516" w:type="dxa"/>
            <w:gridSpan w:val="2"/>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Рубки прочистки</w:t>
            </w:r>
          </w:p>
        </w:tc>
        <w:tc>
          <w:tcPr>
            <w:tcW w:w="2516" w:type="dxa"/>
            <w:gridSpan w:val="2"/>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Рубки прореживания</w:t>
            </w:r>
          </w:p>
        </w:tc>
        <w:tc>
          <w:tcPr>
            <w:tcW w:w="2516" w:type="dxa"/>
            <w:gridSpan w:val="2"/>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Проходные рубки</w:t>
            </w:r>
          </w:p>
        </w:tc>
        <w:tc>
          <w:tcPr>
            <w:tcW w:w="1560"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Целевой</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состав</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к возрасту</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спелости</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(доля главной породы – не менее)</w:t>
            </w:r>
          </w:p>
        </w:tc>
      </w:tr>
      <w:tr w:rsidR="00301BDE" w:rsidRPr="00173165" w:rsidTr="00FD5E63">
        <w:tc>
          <w:tcPr>
            <w:tcW w:w="2023"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интенсивность в % по</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запасу</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минимальная сомкнутость после ухода</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интенсивность в % по</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запасу</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минимальная сомкнутость после ухода</w:t>
            </w:r>
          </w:p>
        </w:tc>
        <w:tc>
          <w:tcPr>
            <w:tcW w:w="1258" w:type="dxa"/>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интенсивность в % по</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запасу</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минимальная сомкнутость после ухода</w:t>
            </w:r>
          </w:p>
        </w:tc>
        <w:tc>
          <w:tcPr>
            <w:tcW w:w="1258" w:type="dxa"/>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интенсивность в % по</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запасу</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минимальная сомкнутость после ухода</w:t>
            </w:r>
          </w:p>
        </w:tc>
        <w:tc>
          <w:tcPr>
            <w:tcW w:w="1560" w:type="dxa"/>
            <w:vMerge/>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c>
          <w:tcPr>
            <w:tcW w:w="2023"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повторяемость (лет)</w:t>
            </w: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повторяемость (лет)</w:t>
            </w: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c>
          <w:tcPr>
            <w:tcW w:w="2023"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w:t>
            </w:r>
          </w:p>
        </w:tc>
        <w:tc>
          <w:tcPr>
            <w:tcW w:w="1134"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3</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4</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5</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6</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7</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8</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9</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w:t>
            </w:r>
          </w:p>
        </w:tc>
        <w:tc>
          <w:tcPr>
            <w:tcW w:w="1560"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11</w:t>
            </w:r>
          </w:p>
        </w:tc>
      </w:tr>
      <w:tr w:rsidR="00301BDE" w:rsidRPr="00173165" w:rsidTr="00FD5E63">
        <w:trPr>
          <w:trHeight w:val="557"/>
        </w:trPr>
        <w:tc>
          <w:tcPr>
            <w:tcW w:w="2023"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Сосняки сосны пицундской  очень сухие и сухие</w:t>
            </w:r>
          </w:p>
        </w:tc>
        <w:tc>
          <w:tcPr>
            <w:tcW w:w="1134"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2-4</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до 40</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до 30</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10-25</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10-15</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0,7-0,8</w:t>
            </w:r>
          </w:p>
        </w:tc>
        <w:tc>
          <w:tcPr>
            <w:tcW w:w="1560"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8</w:t>
            </w:r>
          </w:p>
        </w:tc>
      </w:tr>
      <w:tr w:rsidR="00301BDE" w:rsidRPr="00173165" w:rsidTr="00FD5E63">
        <w:trPr>
          <w:trHeight w:val="488"/>
        </w:trPr>
        <w:tc>
          <w:tcPr>
            <w:tcW w:w="2023"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7-10</w:t>
            </w: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10-15</w:t>
            </w: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560" w:type="dxa"/>
            <w:vMerge/>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rPr>
          <w:trHeight w:val="395"/>
        </w:trPr>
        <w:tc>
          <w:tcPr>
            <w:tcW w:w="2023"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Культуры сосны крымской и Сосновского (</w:t>
            </w:r>
            <w:r w:rsidRPr="00173165">
              <w:rPr>
                <w:rFonts w:ascii="Times New Roman" w:hAnsi="Times New Roman"/>
                <w:sz w:val="28"/>
                <w:szCs w:val="28"/>
                <w:lang w:val="en-US"/>
              </w:rPr>
              <w:t>I</w:t>
            </w:r>
            <w:r w:rsidRPr="00173165">
              <w:rPr>
                <w:rFonts w:ascii="Times New Roman" w:hAnsi="Times New Roman"/>
                <w:sz w:val="28"/>
                <w:szCs w:val="28"/>
              </w:rPr>
              <w:t>-</w:t>
            </w:r>
            <w:r w:rsidRPr="00173165">
              <w:rPr>
                <w:rFonts w:ascii="Times New Roman" w:hAnsi="Times New Roman"/>
                <w:sz w:val="28"/>
                <w:szCs w:val="28"/>
                <w:lang w:val="en-US"/>
              </w:rPr>
              <w:t>I</w:t>
            </w:r>
            <w:r w:rsidRPr="00173165">
              <w:rPr>
                <w:rFonts w:ascii="Times New Roman" w:hAnsi="Times New Roman"/>
                <w:sz w:val="28"/>
                <w:szCs w:val="28"/>
              </w:rPr>
              <w:t>а) классов бонитета свежие</w:t>
            </w:r>
          </w:p>
        </w:tc>
        <w:tc>
          <w:tcPr>
            <w:tcW w:w="1134"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20</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10-15</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0,7-0,8</w:t>
            </w:r>
          </w:p>
        </w:tc>
        <w:tc>
          <w:tcPr>
            <w:tcW w:w="1560"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7</w:t>
            </w:r>
          </w:p>
        </w:tc>
      </w:tr>
      <w:tr w:rsidR="00301BDE" w:rsidRPr="00173165" w:rsidTr="00FD5E63">
        <w:trPr>
          <w:trHeight w:val="511"/>
        </w:trPr>
        <w:tc>
          <w:tcPr>
            <w:tcW w:w="2023"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w:t>
            </w: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10-15</w:t>
            </w:r>
          </w:p>
        </w:tc>
        <w:tc>
          <w:tcPr>
            <w:tcW w:w="1258" w:type="dxa"/>
            <w:tcBorders>
              <w:top w:val="nil"/>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560" w:type="dxa"/>
            <w:vMerge/>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rPr>
          <w:trHeight w:val="511"/>
        </w:trPr>
        <w:tc>
          <w:tcPr>
            <w:tcW w:w="2023"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Каштанники свежие</w:t>
            </w:r>
          </w:p>
        </w:tc>
        <w:tc>
          <w:tcPr>
            <w:tcW w:w="1134"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2-5</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20-40</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0,6-0,8</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10-30</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0,7-0,8</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10-20</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0,8-0,9</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560" w:type="dxa"/>
            <w:tcBorders>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7</w:t>
            </w:r>
          </w:p>
        </w:tc>
      </w:tr>
      <w:tr w:rsidR="00301BDE" w:rsidRPr="00173165" w:rsidTr="00FD5E63">
        <w:trPr>
          <w:trHeight w:val="488"/>
        </w:trPr>
        <w:tc>
          <w:tcPr>
            <w:tcW w:w="2023"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3-4</w:t>
            </w: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rPr>
          <w:trHeight w:val="488"/>
        </w:trPr>
        <w:tc>
          <w:tcPr>
            <w:tcW w:w="2023"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Каштанники влажные</w:t>
            </w:r>
          </w:p>
        </w:tc>
        <w:tc>
          <w:tcPr>
            <w:tcW w:w="1134"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3-11</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15-35</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15-35</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15-35</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560" w:type="dxa"/>
            <w:tcBorders>
              <w:top w:val="single" w:sz="4" w:space="0" w:color="auto"/>
              <w:bottom w:val="nil"/>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7</w:t>
            </w:r>
          </w:p>
        </w:tc>
      </w:tr>
      <w:tr w:rsidR="00301BDE" w:rsidRPr="00173165" w:rsidTr="00FD5E63">
        <w:trPr>
          <w:trHeight w:val="488"/>
        </w:trPr>
        <w:tc>
          <w:tcPr>
            <w:tcW w:w="2023"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5-10</w:t>
            </w: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r>
    </w:tbl>
    <w:p w:rsidR="00301BDE" w:rsidRPr="00173165" w:rsidRDefault="00301BDE" w:rsidP="00301BDE">
      <w:pPr>
        <w:spacing w:after="0" w:line="240" w:lineRule="auto"/>
        <w:rPr>
          <w:rFonts w:ascii="Times New Roman" w:hAnsi="Times New Roman"/>
          <w:sz w:val="28"/>
          <w:szCs w:val="28"/>
        </w:rPr>
      </w:pPr>
    </w:p>
    <w:p w:rsidR="00301BDE" w:rsidRPr="00173165" w:rsidRDefault="00301BDE" w:rsidP="00301BDE">
      <w:pPr>
        <w:spacing w:after="0" w:line="240" w:lineRule="auto"/>
        <w:rPr>
          <w:rFonts w:ascii="Times New Roman" w:hAnsi="Times New Roman"/>
          <w:sz w:val="28"/>
          <w:szCs w:val="28"/>
        </w:rPr>
      </w:pPr>
    </w:p>
    <w:p w:rsidR="00301BDE" w:rsidRPr="00173165" w:rsidRDefault="00301BDE" w:rsidP="00301BDE">
      <w:pPr>
        <w:spacing w:after="0" w:line="240" w:lineRule="auto"/>
        <w:rPr>
          <w:rFonts w:ascii="Times New Roman" w:hAnsi="Times New Roman"/>
          <w:sz w:val="28"/>
          <w:szCs w:val="28"/>
        </w:rPr>
      </w:pPr>
      <w:r w:rsidRPr="00173165">
        <w:rPr>
          <w:rFonts w:ascii="Times New Roman" w:hAnsi="Times New Roman"/>
          <w:sz w:val="28"/>
          <w:szCs w:val="28"/>
        </w:rPr>
        <w:br w:type="page"/>
      </w:r>
    </w:p>
    <w:p w:rsidR="00301BDE" w:rsidRPr="00173165" w:rsidRDefault="00301BDE" w:rsidP="00301BDE">
      <w:pPr>
        <w:spacing w:after="0" w:line="240" w:lineRule="auto"/>
        <w:jc w:val="right"/>
        <w:rPr>
          <w:rFonts w:ascii="Times New Roman" w:hAnsi="Times New Roman"/>
          <w:sz w:val="28"/>
          <w:szCs w:val="28"/>
        </w:rPr>
      </w:pPr>
      <w:r w:rsidRPr="00173165">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301BDE" w:rsidRPr="00173165" w:rsidTr="00FD5E63">
        <w:tc>
          <w:tcPr>
            <w:tcW w:w="2023"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Группа</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типов леса</w:t>
            </w:r>
          </w:p>
          <w:p w:rsidR="00301BDE" w:rsidRPr="00173165" w:rsidRDefault="00301BDE" w:rsidP="00FD5E63">
            <w:pPr>
              <w:spacing w:after="0" w:line="240" w:lineRule="auto"/>
              <w:jc w:val="center"/>
              <w:rPr>
                <w:rFonts w:ascii="Times New Roman" w:hAnsi="Times New Roman"/>
                <w:sz w:val="28"/>
                <w:szCs w:val="28"/>
              </w:rPr>
            </w:pPr>
          </w:p>
        </w:tc>
        <w:tc>
          <w:tcPr>
            <w:tcW w:w="1134"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Возраст</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начала</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ухода</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(лет)</w:t>
            </w:r>
          </w:p>
        </w:tc>
        <w:tc>
          <w:tcPr>
            <w:tcW w:w="2516" w:type="dxa"/>
            <w:gridSpan w:val="2"/>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Рубки осветления</w:t>
            </w:r>
          </w:p>
        </w:tc>
        <w:tc>
          <w:tcPr>
            <w:tcW w:w="2516" w:type="dxa"/>
            <w:gridSpan w:val="2"/>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Рубки прочистки</w:t>
            </w:r>
          </w:p>
        </w:tc>
        <w:tc>
          <w:tcPr>
            <w:tcW w:w="2516" w:type="dxa"/>
            <w:gridSpan w:val="2"/>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Рубки прореживания</w:t>
            </w:r>
          </w:p>
        </w:tc>
        <w:tc>
          <w:tcPr>
            <w:tcW w:w="2516" w:type="dxa"/>
            <w:gridSpan w:val="2"/>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Проходные рубки</w:t>
            </w:r>
          </w:p>
        </w:tc>
        <w:tc>
          <w:tcPr>
            <w:tcW w:w="1560"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Целевой</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состав</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к возрасту</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спелости</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(доля главной породы – не менее)</w:t>
            </w:r>
          </w:p>
        </w:tc>
      </w:tr>
      <w:tr w:rsidR="00301BDE" w:rsidRPr="00173165" w:rsidTr="00FD5E63">
        <w:tc>
          <w:tcPr>
            <w:tcW w:w="2023"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интенсивность в % по</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запасу</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минимальная сомкнутость после ухода</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интенсивность в % по</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запасу</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минимальная сомкнутость после ухода</w:t>
            </w:r>
          </w:p>
        </w:tc>
        <w:tc>
          <w:tcPr>
            <w:tcW w:w="1258" w:type="dxa"/>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интенсивность в % по</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запасу</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минимальная сомкнутость после ухода</w:t>
            </w:r>
          </w:p>
        </w:tc>
        <w:tc>
          <w:tcPr>
            <w:tcW w:w="1258" w:type="dxa"/>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интенсивность в % по</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запасу</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минимальная сомкнутость после ухода</w:t>
            </w:r>
          </w:p>
        </w:tc>
        <w:tc>
          <w:tcPr>
            <w:tcW w:w="1560" w:type="dxa"/>
            <w:vMerge/>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c>
          <w:tcPr>
            <w:tcW w:w="2023"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повторяемость (лет)</w:t>
            </w: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повторяемость (лет)</w:t>
            </w: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c>
          <w:tcPr>
            <w:tcW w:w="2023"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w:t>
            </w:r>
          </w:p>
        </w:tc>
        <w:tc>
          <w:tcPr>
            <w:tcW w:w="1134"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3</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4</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5</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6</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7</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8</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9</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w:t>
            </w:r>
          </w:p>
        </w:tc>
        <w:tc>
          <w:tcPr>
            <w:tcW w:w="1560"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11</w:t>
            </w:r>
          </w:p>
        </w:tc>
      </w:tr>
      <w:tr w:rsidR="00301BDE" w:rsidRPr="00173165" w:rsidTr="00FD5E63">
        <w:trPr>
          <w:trHeight w:val="557"/>
        </w:trPr>
        <w:tc>
          <w:tcPr>
            <w:tcW w:w="2023" w:type="dxa"/>
            <w:vMerge w:val="restart"/>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Ясеневники сухие и свежие</w:t>
            </w:r>
          </w:p>
        </w:tc>
        <w:tc>
          <w:tcPr>
            <w:tcW w:w="1134" w:type="dxa"/>
            <w:vMerge w:val="restart"/>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2-7</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15-35</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15-35</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15-25</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w:t>
            </w:r>
          </w:p>
        </w:tc>
        <w:tc>
          <w:tcPr>
            <w:tcW w:w="1560" w:type="dxa"/>
            <w:vMerge w:val="restart"/>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6</w:t>
            </w:r>
          </w:p>
        </w:tc>
      </w:tr>
      <w:tr w:rsidR="00301BDE" w:rsidRPr="00173165" w:rsidTr="00FD5E63">
        <w:trPr>
          <w:trHeight w:val="488"/>
        </w:trPr>
        <w:tc>
          <w:tcPr>
            <w:tcW w:w="2023" w:type="dxa"/>
            <w:vMerge/>
          </w:tcPr>
          <w:p w:rsidR="00301BDE" w:rsidRPr="00173165" w:rsidRDefault="00301BDE" w:rsidP="00FD5E63">
            <w:pPr>
              <w:spacing w:after="0" w:line="240" w:lineRule="auto"/>
              <w:jc w:val="center"/>
              <w:rPr>
                <w:rFonts w:ascii="Times New Roman" w:hAnsi="Times New Roman"/>
                <w:sz w:val="28"/>
                <w:szCs w:val="28"/>
              </w:rPr>
            </w:pPr>
          </w:p>
        </w:tc>
        <w:tc>
          <w:tcPr>
            <w:tcW w:w="1134" w:type="dxa"/>
            <w:vMerge/>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6-10</w:t>
            </w: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560" w:type="dxa"/>
            <w:vMerge/>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rPr>
          <w:trHeight w:val="395"/>
        </w:trPr>
        <w:tc>
          <w:tcPr>
            <w:tcW w:w="2023" w:type="dxa"/>
            <w:vMerge w:val="restart"/>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Грабовники свежие и сухие</w:t>
            </w:r>
          </w:p>
        </w:tc>
        <w:tc>
          <w:tcPr>
            <w:tcW w:w="1134" w:type="dxa"/>
            <w:vMerge w:val="restart"/>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5-10</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15-45</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15-45</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15-35</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10-25</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w:t>
            </w:r>
          </w:p>
        </w:tc>
        <w:tc>
          <w:tcPr>
            <w:tcW w:w="1560" w:type="dxa"/>
            <w:vMerge w:val="restart"/>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5</w:t>
            </w:r>
          </w:p>
        </w:tc>
      </w:tr>
      <w:tr w:rsidR="00301BDE" w:rsidRPr="00173165" w:rsidTr="00FD5E63">
        <w:trPr>
          <w:trHeight w:val="511"/>
        </w:trPr>
        <w:tc>
          <w:tcPr>
            <w:tcW w:w="2023" w:type="dxa"/>
            <w:vMerge/>
          </w:tcPr>
          <w:p w:rsidR="00301BDE" w:rsidRPr="00173165" w:rsidRDefault="00301BDE" w:rsidP="00FD5E63">
            <w:pPr>
              <w:spacing w:after="0" w:line="240" w:lineRule="auto"/>
              <w:jc w:val="center"/>
              <w:rPr>
                <w:rFonts w:ascii="Times New Roman" w:hAnsi="Times New Roman"/>
                <w:sz w:val="28"/>
                <w:szCs w:val="28"/>
              </w:rPr>
            </w:pPr>
          </w:p>
        </w:tc>
        <w:tc>
          <w:tcPr>
            <w:tcW w:w="1134" w:type="dxa"/>
            <w:vMerge/>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6-10</w:t>
            </w: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8-15</w:t>
            </w: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560" w:type="dxa"/>
            <w:vMerge/>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rPr>
          <w:trHeight w:val="511"/>
        </w:trPr>
        <w:tc>
          <w:tcPr>
            <w:tcW w:w="2023" w:type="dxa"/>
            <w:vMerge w:val="restart"/>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Серо- и черно-ольшанники</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влажные</w:t>
            </w:r>
          </w:p>
        </w:tc>
        <w:tc>
          <w:tcPr>
            <w:tcW w:w="1134" w:type="dxa"/>
            <w:vMerge w:val="restart"/>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3-4</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до 20</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до 20</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до 20</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до 20</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0,8</w:t>
            </w:r>
          </w:p>
        </w:tc>
        <w:tc>
          <w:tcPr>
            <w:tcW w:w="1560"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7</w:t>
            </w:r>
          </w:p>
        </w:tc>
      </w:tr>
      <w:tr w:rsidR="00301BDE" w:rsidRPr="00173165" w:rsidTr="00FD5E63">
        <w:trPr>
          <w:trHeight w:val="488"/>
        </w:trPr>
        <w:tc>
          <w:tcPr>
            <w:tcW w:w="2023" w:type="dxa"/>
            <w:vMerge/>
          </w:tcPr>
          <w:p w:rsidR="00301BDE" w:rsidRPr="00173165" w:rsidRDefault="00301BDE" w:rsidP="00FD5E63">
            <w:pPr>
              <w:spacing w:after="0" w:line="240" w:lineRule="auto"/>
              <w:jc w:val="center"/>
              <w:rPr>
                <w:rFonts w:ascii="Times New Roman" w:hAnsi="Times New Roman"/>
                <w:sz w:val="28"/>
                <w:szCs w:val="28"/>
              </w:rPr>
            </w:pPr>
          </w:p>
        </w:tc>
        <w:tc>
          <w:tcPr>
            <w:tcW w:w="1134" w:type="dxa"/>
            <w:vMerge/>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5</w:t>
            </w: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7</w:t>
            </w: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rPr>
          <w:trHeight w:val="488"/>
        </w:trPr>
        <w:tc>
          <w:tcPr>
            <w:tcW w:w="2023" w:type="dxa"/>
            <w:vMerge w:val="restart"/>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Серо- и черноольшанники</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сырые</w:t>
            </w:r>
          </w:p>
        </w:tc>
        <w:tc>
          <w:tcPr>
            <w:tcW w:w="1134" w:type="dxa"/>
            <w:vMerge w:val="restart"/>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3-5</w:t>
            </w:r>
          </w:p>
        </w:tc>
        <w:tc>
          <w:tcPr>
            <w:tcW w:w="1258"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до 25</w:t>
            </w:r>
          </w:p>
        </w:tc>
        <w:tc>
          <w:tcPr>
            <w:tcW w:w="1258"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w:t>
            </w:r>
          </w:p>
        </w:tc>
        <w:tc>
          <w:tcPr>
            <w:tcW w:w="1258"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до 20</w:t>
            </w:r>
          </w:p>
        </w:tc>
        <w:tc>
          <w:tcPr>
            <w:tcW w:w="1258"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w:t>
            </w:r>
          </w:p>
        </w:tc>
        <w:tc>
          <w:tcPr>
            <w:tcW w:w="1258"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до 25</w:t>
            </w:r>
          </w:p>
        </w:tc>
        <w:tc>
          <w:tcPr>
            <w:tcW w:w="1258"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w:t>
            </w:r>
          </w:p>
        </w:tc>
        <w:tc>
          <w:tcPr>
            <w:tcW w:w="1258"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до 30</w:t>
            </w:r>
          </w:p>
        </w:tc>
        <w:tc>
          <w:tcPr>
            <w:tcW w:w="1258"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560"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7</w:t>
            </w:r>
          </w:p>
        </w:tc>
      </w:tr>
      <w:tr w:rsidR="00301BDE" w:rsidRPr="00173165" w:rsidTr="00FD5E63">
        <w:trPr>
          <w:trHeight w:val="488"/>
        </w:trPr>
        <w:tc>
          <w:tcPr>
            <w:tcW w:w="2023" w:type="dxa"/>
            <w:vMerge/>
          </w:tcPr>
          <w:p w:rsidR="00301BDE" w:rsidRPr="00173165" w:rsidRDefault="00301BDE" w:rsidP="00FD5E63">
            <w:pPr>
              <w:spacing w:after="0" w:line="240" w:lineRule="auto"/>
              <w:jc w:val="center"/>
              <w:rPr>
                <w:rFonts w:ascii="Times New Roman" w:hAnsi="Times New Roman"/>
                <w:sz w:val="28"/>
                <w:szCs w:val="28"/>
              </w:rPr>
            </w:pPr>
          </w:p>
        </w:tc>
        <w:tc>
          <w:tcPr>
            <w:tcW w:w="1134" w:type="dxa"/>
            <w:vMerge/>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5-10</w:t>
            </w: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7-10</w:t>
            </w: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rPr>
          <w:trHeight w:val="488"/>
        </w:trPr>
        <w:tc>
          <w:tcPr>
            <w:tcW w:w="2023"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Осокорники</w:t>
            </w:r>
          </w:p>
        </w:tc>
        <w:tc>
          <w:tcPr>
            <w:tcW w:w="1134"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2-12</w:t>
            </w:r>
          </w:p>
        </w:tc>
        <w:tc>
          <w:tcPr>
            <w:tcW w:w="1258"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10-50</w:t>
            </w:r>
          </w:p>
        </w:tc>
        <w:tc>
          <w:tcPr>
            <w:tcW w:w="1258"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10-50</w:t>
            </w:r>
          </w:p>
        </w:tc>
        <w:tc>
          <w:tcPr>
            <w:tcW w:w="1258"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10-25</w:t>
            </w:r>
          </w:p>
        </w:tc>
        <w:tc>
          <w:tcPr>
            <w:tcW w:w="1258"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10-25</w:t>
            </w:r>
          </w:p>
        </w:tc>
        <w:tc>
          <w:tcPr>
            <w:tcW w:w="1258"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560"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8</w:t>
            </w:r>
          </w:p>
        </w:tc>
      </w:tr>
      <w:tr w:rsidR="00301BDE" w:rsidRPr="00173165" w:rsidTr="00FD5E63">
        <w:trPr>
          <w:trHeight w:val="488"/>
        </w:trPr>
        <w:tc>
          <w:tcPr>
            <w:tcW w:w="2023"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134"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5-7</w:t>
            </w: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7-12</w:t>
            </w: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r>
    </w:tbl>
    <w:p w:rsidR="00301BDE" w:rsidRPr="00173165" w:rsidRDefault="00301BDE" w:rsidP="00301BDE">
      <w:pPr>
        <w:spacing w:after="0" w:line="240" w:lineRule="auto"/>
        <w:rPr>
          <w:rFonts w:ascii="Times New Roman" w:hAnsi="Times New Roman"/>
          <w:sz w:val="28"/>
          <w:szCs w:val="28"/>
        </w:rPr>
      </w:pPr>
    </w:p>
    <w:p w:rsidR="00301BDE" w:rsidRPr="00173165" w:rsidRDefault="00301BDE" w:rsidP="00301BDE">
      <w:pPr>
        <w:spacing w:after="0" w:line="240" w:lineRule="auto"/>
        <w:rPr>
          <w:rFonts w:ascii="Times New Roman" w:hAnsi="Times New Roman"/>
          <w:sz w:val="28"/>
          <w:szCs w:val="28"/>
        </w:rPr>
      </w:pPr>
      <w:r w:rsidRPr="00173165">
        <w:rPr>
          <w:rFonts w:ascii="Times New Roman" w:hAnsi="Times New Roman"/>
          <w:sz w:val="28"/>
          <w:szCs w:val="28"/>
        </w:rPr>
        <w:br w:type="page"/>
      </w:r>
    </w:p>
    <w:p w:rsidR="00301BDE" w:rsidRPr="00173165" w:rsidRDefault="00301BDE" w:rsidP="00301BDE">
      <w:pPr>
        <w:spacing w:after="0" w:line="240" w:lineRule="auto"/>
        <w:rPr>
          <w:rFonts w:ascii="Times New Roman" w:hAnsi="Times New Roman"/>
          <w:sz w:val="28"/>
          <w:szCs w:val="28"/>
        </w:rPr>
      </w:pPr>
    </w:p>
    <w:p w:rsidR="00301BDE" w:rsidRPr="00173165" w:rsidRDefault="00301BDE" w:rsidP="00301BDE">
      <w:pPr>
        <w:spacing w:after="0" w:line="240" w:lineRule="auto"/>
        <w:jc w:val="right"/>
        <w:rPr>
          <w:rFonts w:ascii="Times New Roman" w:hAnsi="Times New Roman"/>
          <w:sz w:val="28"/>
          <w:szCs w:val="28"/>
        </w:rPr>
      </w:pPr>
      <w:r w:rsidRPr="00173165">
        <w:rPr>
          <w:rFonts w:ascii="Times New Roman" w:hAnsi="Times New Roman"/>
          <w:sz w:val="28"/>
          <w:szCs w:val="28"/>
        </w:rPr>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301BDE" w:rsidRPr="00173165" w:rsidTr="00FD5E63">
        <w:tc>
          <w:tcPr>
            <w:tcW w:w="2023"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Группа</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типов леса</w:t>
            </w:r>
          </w:p>
          <w:p w:rsidR="00301BDE" w:rsidRPr="00173165" w:rsidRDefault="00301BDE" w:rsidP="00FD5E63">
            <w:pPr>
              <w:spacing w:after="0" w:line="240" w:lineRule="auto"/>
              <w:jc w:val="center"/>
              <w:rPr>
                <w:rFonts w:ascii="Times New Roman" w:hAnsi="Times New Roman"/>
                <w:sz w:val="28"/>
                <w:szCs w:val="28"/>
              </w:rPr>
            </w:pPr>
          </w:p>
        </w:tc>
        <w:tc>
          <w:tcPr>
            <w:tcW w:w="1134"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Возраст</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начала</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ухода</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(лет)</w:t>
            </w:r>
          </w:p>
        </w:tc>
        <w:tc>
          <w:tcPr>
            <w:tcW w:w="2516" w:type="dxa"/>
            <w:gridSpan w:val="2"/>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Рубки осветления</w:t>
            </w:r>
          </w:p>
        </w:tc>
        <w:tc>
          <w:tcPr>
            <w:tcW w:w="2516" w:type="dxa"/>
            <w:gridSpan w:val="2"/>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Рубки прочистки</w:t>
            </w:r>
          </w:p>
        </w:tc>
        <w:tc>
          <w:tcPr>
            <w:tcW w:w="2516" w:type="dxa"/>
            <w:gridSpan w:val="2"/>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Рубки прореживания</w:t>
            </w:r>
          </w:p>
        </w:tc>
        <w:tc>
          <w:tcPr>
            <w:tcW w:w="2516" w:type="dxa"/>
            <w:gridSpan w:val="2"/>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Проходные рубки</w:t>
            </w:r>
          </w:p>
        </w:tc>
        <w:tc>
          <w:tcPr>
            <w:tcW w:w="1560"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Целевой</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состав</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к возрасту</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спелости</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(доля главной породы – не менее)</w:t>
            </w:r>
          </w:p>
        </w:tc>
      </w:tr>
      <w:tr w:rsidR="00301BDE" w:rsidRPr="00173165" w:rsidTr="00FD5E63">
        <w:tc>
          <w:tcPr>
            <w:tcW w:w="2023"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интенсивность в % по</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запасу</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минимальная сомкнутость после ухода</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интенсивность в % по</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запасу</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минимальная сомкнутость после ухода</w:t>
            </w:r>
          </w:p>
        </w:tc>
        <w:tc>
          <w:tcPr>
            <w:tcW w:w="1258" w:type="dxa"/>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интенсивность в % по</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запасу</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минимальная сомкнутость после ухода</w:t>
            </w:r>
          </w:p>
        </w:tc>
        <w:tc>
          <w:tcPr>
            <w:tcW w:w="1258" w:type="dxa"/>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интенсивность в % по</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запасу</w:t>
            </w:r>
          </w:p>
        </w:tc>
        <w:tc>
          <w:tcPr>
            <w:tcW w:w="125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минимальная сомкнутость после ухода</w:t>
            </w:r>
          </w:p>
        </w:tc>
        <w:tc>
          <w:tcPr>
            <w:tcW w:w="1560" w:type="dxa"/>
            <w:vMerge/>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c>
          <w:tcPr>
            <w:tcW w:w="2023"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повторяемость (лет)</w:t>
            </w: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повторяемость (лет)</w:t>
            </w:r>
          </w:p>
        </w:tc>
        <w:tc>
          <w:tcPr>
            <w:tcW w:w="1258"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c>
          <w:tcPr>
            <w:tcW w:w="2023"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w:t>
            </w:r>
          </w:p>
        </w:tc>
        <w:tc>
          <w:tcPr>
            <w:tcW w:w="1134"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3</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4</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5</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6</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7</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8</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9</w:t>
            </w:r>
          </w:p>
        </w:tc>
        <w:tc>
          <w:tcPr>
            <w:tcW w:w="1258"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w:t>
            </w:r>
          </w:p>
        </w:tc>
        <w:tc>
          <w:tcPr>
            <w:tcW w:w="1560" w:type="dxa"/>
            <w:tcBorders>
              <w:top w:val="double" w:sz="4" w:space="0" w:color="auto"/>
              <w:bottom w:val="doub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11</w:t>
            </w:r>
          </w:p>
        </w:tc>
      </w:tr>
      <w:tr w:rsidR="00301BDE" w:rsidRPr="00173165" w:rsidTr="00FD5E63">
        <w:trPr>
          <w:trHeight w:val="557"/>
        </w:trPr>
        <w:tc>
          <w:tcPr>
            <w:tcW w:w="2023" w:type="dxa"/>
            <w:vMerge w:val="restart"/>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Тополевники влажные</w:t>
            </w:r>
          </w:p>
        </w:tc>
        <w:tc>
          <w:tcPr>
            <w:tcW w:w="1134" w:type="dxa"/>
            <w:vMerge w:val="restart"/>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3-8</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25-50</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25-50</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15-35</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0,7-0,8</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10-25</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0,7-0,8</w:t>
            </w:r>
          </w:p>
        </w:tc>
        <w:tc>
          <w:tcPr>
            <w:tcW w:w="1560" w:type="dxa"/>
            <w:vMerge w:val="restart"/>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8</w:t>
            </w:r>
          </w:p>
        </w:tc>
      </w:tr>
      <w:tr w:rsidR="00301BDE" w:rsidRPr="00173165" w:rsidTr="00FD5E63">
        <w:trPr>
          <w:trHeight w:val="488"/>
        </w:trPr>
        <w:tc>
          <w:tcPr>
            <w:tcW w:w="2023" w:type="dxa"/>
            <w:vMerge/>
          </w:tcPr>
          <w:p w:rsidR="00301BDE" w:rsidRPr="00173165" w:rsidRDefault="00301BDE" w:rsidP="00FD5E63">
            <w:pPr>
              <w:spacing w:after="0" w:line="240" w:lineRule="auto"/>
              <w:jc w:val="center"/>
              <w:rPr>
                <w:rFonts w:ascii="Times New Roman" w:hAnsi="Times New Roman"/>
                <w:sz w:val="28"/>
                <w:szCs w:val="28"/>
              </w:rPr>
            </w:pPr>
          </w:p>
        </w:tc>
        <w:tc>
          <w:tcPr>
            <w:tcW w:w="1134" w:type="dxa"/>
            <w:vMerge/>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6-10</w:t>
            </w: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10-15</w:t>
            </w: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560" w:type="dxa"/>
            <w:vMerge/>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rPr>
          <w:trHeight w:val="395"/>
        </w:trPr>
        <w:tc>
          <w:tcPr>
            <w:tcW w:w="2023" w:type="dxa"/>
            <w:vMerge w:val="restart"/>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Осинники</w:t>
            </w:r>
          </w:p>
        </w:tc>
        <w:tc>
          <w:tcPr>
            <w:tcW w:w="1134" w:type="dxa"/>
            <w:vMerge w:val="restart"/>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2-12</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15-80</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15-60</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15-35</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15-35</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w:t>
            </w:r>
          </w:p>
        </w:tc>
        <w:tc>
          <w:tcPr>
            <w:tcW w:w="1560" w:type="dxa"/>
            <w:vMerge w:val="restart"/>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7</w:t>
            </w:r>
          </w:p>
        </w:tc>
      </w:tr>
      <w:tr w:rsidR="00301BDE" w:rsidRPr="00173165" w:rsidTr="00FD5E63">
        <w:trPr>
          <w:trHeight w:val="511"/>
        </w:trPr>
        <w:tc>
          <w:tcPr>
            <w:tcW w:w="2023" w:type="dxa"/>
            <w:vMerge/>
          </w:tcPr>
          <w:p w:rsidR="00301BDE" w:rsidRPr="00173165" w:rsidRDefault="00301BDE" w:rsidP="00FD5E63">
            <w:pPr>
              <w:spacing w:after="0" w:line="240" w:lineRule="auto"/>
              <w:jc w:val="center"/>
              <w:rPr>
                <w:rFonts w:ascii="Times New Roman" w:hAnsi="Times New Roman"/>
                <w:sz w:val="28"/>
                <w:szCs w:val="28"/>
              </w:rPr>
            </w:pPr>
          </w:p>
        </w:tc>
        <w:tc>
          <w:tcPr>
            <w:tcW w:w="1134" w:type="dxa"/>
            <w:vMerge/>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5-10</w:t>
            </w: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7-15</w:t>
            </w:r>
          </w:p>
        </w:tc>
        <w:tc>
          <w:tcPr>
            <w:tcW w:w="1258" w:type="dxa"/>
            <w:tcBorders>
              <w:top w:val="nil"/>
            </w:tcBorders>
          </w:tcPr>
          <w:p w:rsidR="00301BDE" w:rsidRPr="00173165" w:rsidRDefault="00301BDE" w:rsidP="00FD5E63">
            <w:pPr>
              <w:spacing w:after="0" w:line="240" w:lineRule="auto"/>
              <w:jc w:val="center"/>
              <w:rPr>
                <w:rFonts w:ascii="Times New Roman" w:hAnsi="Times New Roman"/>
                <w:sz w:val="28"/>
                <w:szCs w:val="28"/>
              </w:rPr>
            </w:pPr>
          </w:p>
        </w:tc>
        <w:tc>
          <w:tcPr>
            <w:tcW w:w="1560" w:type="dxa"/>
            <w:vMerge/>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rPr>
          <w:trHeight w:val="511"/>
        </w:trPr>
        <w:tc>
          <w:tcPr>
            <w:tcW w:w="2023" w:type="dxa"/>
            <w:vMerge w:val="restart"/>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Ивняки сырые</w:t>
            </w:r>
          </w:p>
        </w:tc>
        <w:tc>
          <w:tcPr>
            <w:tcW w:w="1134" w:type="dxa"/>
            <w:vMerge w:val="restart"/>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3-7</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15-50</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15-50</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15-35</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10-25</w:t>
            </w:r>
          </w:p>
        </w:tc>
        <w:tc>
          <w:tcPr>
            <w:tcW w:w="1258"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0,7</w:t>
            </w:r>
          </w:p>
        </w:tc>
        <w:tc>
          <w:tcPr>
            <w:tcW w:w="1560" w:type="dxa"/>
            <w:tcBorders>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5</w:t>
            </w:r>
          </w:p>
        </w:tc>
      </w:tr>
      <w:tr w:rsidR="00301BDE" w:rsidRPr="00173165" w:rsidTr="00FD5E63">
        <w:trPr>
          <w:trHeight w:val="488"/>
        </w:trPr>
        <w:tc>
          <w:tcPr>
            <w:tcW w:w="2023" w:type="dxa"/>
            <w:vMerge/>
          </w:tcPr>
          <w:p w:rsidR="00301BDE" w:rsidRPr="00173165" w:rsidRDefault="00301BDE" w:rsidP="00FD5E63">
            <w:pPr>
              <w:spacing w:after="0" w:line="240" w:lineRule="auto"/>
              <w:jc w:val="center"/>
              <w:rPr>
                <w:rFonts w:ascii="Times New Roman" w:hAnsi="Times New Roman"/>
                <w:sz w:val="28"/>
                <w:szCs w:val="28"/>
              </w:rPr>
            </w:pPr>
          </w:p>
        </w:tc>
        <w:tc>
          <w:tcPr>
            <w:tcW w:w="1134" w:type="dxa"/>
            <w:vMerge/>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6-10</w:t>
            </w: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10-15</w:t>
            </w: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r>
      <w:tr w:rsidR="00301BDE" w:rsidRPr="00173165" w:rsidTr="00FD5E63">
        <w:trPr>
          <w:trHeight w:val="488"/>
        </w:trPr>
        <w:tc>
          <w:tcPr>
            <w:tcW w:w="2023" w:type="dxa"/>
            <w:vMerge w:val="restart"/>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Липняки</w:t>
            </w:r>
          </w:p>
        </w:tc>
        <w:tc>
          <w:tcPr>
            <w:tcW w:w="1134" w:type="dxa"/>
            <w:vMerge w:val="restart"/>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5-11</w:t>
            </w:r>
          </w:p>
        </w:tc>
        <w:tc>
          <w:tcPr>
            <w:tcW w:w="1258"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15-35</w:t>
            </w:r>
          </w:p>
        </w:tc>
        <w:tc>
          <w:tcPr>
            <w:tcW w:w="1258"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15-35</w:t>
            </w:r>
          </w:p>
        </w:tc>
        <w:tc>
          <w:tcPr>
            <w:tcW w:w="1258"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15-35</w:t>
            </w:r>
          </w:p>
        </w:tc>
        <w:tc>
          <w:tcPr>
            <w:tcW w:w="1258"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0,6-0,7</w:t>
            </w:r>
          </w:p>
        </w:tc>
        <w:tc>
          <w:tcPr>
            <w:tcW w:w="1258"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15-35</w:t>
            </w:r>
          </w:p>
        </w:tc>
        <w:tc>
          <w:tcPr>
            <w:tcW w:w="1258"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0,6</w:t>
            </w:r>
          </w:p>
        </w:tc>
        <w:tc>
          <w:tcPr>
            <w:tcW w:w="1560" w:type="dxa"/>
            <w:tcBorders>
              <w:top w:val="single" w:sz="4" w:space="0" w:color="auto"/>
              <w:bottom w:val="nil"/>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7</w:t>
            </w:r>
          </w:p>
        </w:tc>
      </w:tr>
      <w:tr w:rsidR="00301BDE" w:rsidRPr="005B445F" w:rsidTr="00FD5E63">
        <w:trPr>
          <w:trHeight w:val="488"/>
        </w:trPr>
        <w:tc>
          <w:tcPr>
            <w:tcW w:w="2023" w:type="dxa"/>
            <w:vMerge/>
          </w:tcPr>
          <w:p w:rsidR="00301BDE" w:rsidRPr="00173165" w:rsidRDefault="00301BDE" w:rsidP="00FD5E63">
            <w:pPr>
              <w:spacing w:after="0" w:line="240" w:lineRule="auto"/>
              <w:jc w:val="center"/>
              <w:rPr>
                <w:rFonts w:ascii="Times New Roman" w:hAnsi="Times New Roman"/>
                <w:sz w:val="28"/>
                <w:szCs w:val="28"/>
              </w:rPr>
            </w:pPr>
          </w:p>
        </w:tc>
        <w:tc>
          <w:tcPr>
            <w:tcW w:w="1134" w:type="dxa"/>
            <w:vMerge/>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6-10</w:t>
            </w:r>
          </w:p>
        </w:tc>
        <w:tc>
          <w:tcPr>
            <w:tcW w:w="1258" w:type="dxa"/>
            <w:tcBorders>
              <w:top w:val="nil"/>
              <w:bottom w:val="single" w:sz="4" w:space="0" w:color="auto"/>
            </w:tcBorders>
          </w:tcPr>
          <w:p w:rsidR="00301BDE" w:rsidRPr="00173165" w:rsidRDefault="00301BDE" w:rsidP="00FD5E63">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01BDE" w:rsidRPr="005B445F"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10-15</w:t>
            </w:r>
          </w:p>
        </w:tc>
        <w:tc>
          <w:tcPr>
            <w:tcW w:w="1258" w:type="dxa"/>
            <w:tcBorders>
              <w:top w:val="nil"/>
              <w:bottom w:val="single" w:sz="4" w:space="0" w:color="auto"/>
            </w:tcBorders>
          </w:tcPr>
          <w:p w:rsidR="00301BDE" w:rsidRPr="005B445F" w:rsidRDefault="00301BDE" w:rsidP="00FD5E63">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301BDE" w:rsidRPr="005B445F" w:rsidRDefault="00301BDE" w:rsidP="00FD5E63">
            <w:pPr>
              <w:spacing w:after="0" w:line="240" w:lineRule="auto"/>
              <w:jc w:val="center"/>
              <w:rPr>
                <w:rFonts w:ascii="Times New Roman" w:hAnsi="Times New Roman"/>
                <w:sz w:val="28"/>
                <w:szCs w:val="28"/>
              </w:rPr>
            </w:pPr>
          </w:p>
        </w:tc>
      </w:tr>
    </w:tbl>
    <w:p w:rsidR="00301BDE" w:rsidRDefault="00301BDE" w:rsidP="00301BDE">
      <w:pPr>
        <w:spacing w:after="0" w:line="240" w:lineRule="auto"/>
        <w:rPr>
          <w:rFonts w:ascii="Times New Roman" w:hAnsi="Times New Roman"/>
          <w:sz w:val="28"/>
          <w:szCs w:val="28"/>
        </w:rPr>
      </w:pPr>
    </w:p>
    <w:p w:rsidR="00301BDE" w:rsidRDefault="00301BDE" w:rsidP="00301BDE">
      <w:pPr>
        <w:spacing w:after="0" w:line="240" w:lineRule="auto"/>
        <w:rPr>
          <w:rFonts w:ascii="Times New Roman" w:hAnsi="Times New Roman"/>
          <w:sz w:val="28"/>
          <w:szCs w:val="28"/>
        </w:rPr>
      </w:pPr>
      <w:r>
        <w:rPr>
          <w:rFonts w:ascii="Times New Roman" w:hAnsi="Times New Roman"/>
          <w:sz w:val="28"/>
          <w:szCs w:val="28"/>
        </w:rPr>
        <w:br w:type="page"/>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Примечания:</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1. Максимальная интенсивность рубок приведена для насаждений с сомкнутостью крон или полнотой, равной 1.0, а для смешанных насаждений с участием главных пород. Интенсивность указана для первого приема рубки. При меньших полнотах и повторных уходах интенсивность рубки соответственно снижается, за исключением смешанных молодняков с участием быстрорастущих малоценных пород.</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2. При выборе технологий рубок ухода следует учитывать крутизну склонов. На пологих и покатых склонах допускаются технологии рубок на базе специализированных тракторов, машин и механизмов.</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3. На крутых склонах технологические процессы базируются на использовании ручных мотоинструментов для валки и раскряжевки выбираемых деревьев, с вывозкой ликвидной древесины по специально проложенным транспортным сетям, в т.ч. с необходимыми защитными устройствами.</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4. На очень крутых склонах рубки ухода не назначаются.</w:t>
      </w:r>
    </w:p>
    <w:p w:rsidR="00301BDE"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5. В насаждениях с преобладанием главных коренных пород проходные рубки не назначаются.</w:t>
      </w:r>
    </w:p>
    <w:p w:rsidR="00301BDE" w:rsidRPr="006D0DF8" w:rsidRDefault="00301BDE" w:rsidP="00301BDE">
      <w:pPr>
        <w:spacing w:after="0" w:line="240" w:lineRule="auto"/>
        <w:rPr>
          <w:rFonts w:ascii="Times New Roman" w:hAnsi="Times New Roman"/>
          <w:sz w:val="28"/>
          <w:szCs w:val="28"/>
        </w:rPr>
      </w:pPr>
    </w:p>
    <w:p w:rsidR="00301BDE" w:rsidRPr="006D0DF8" w:rsidRDefault="00301BDE" w:rsidP="00301BDE">
      <w:pPr>
        <w:pStyle w:val="1"/>
        <w:jc w:val="center"/>
        <w:rPr>
          <w:b/>
          <w:szCs w:val="28"/>
        </w:rPr>
      </w:pPr>
      <w:bookmarkStart w:id="44" w:name="_Toc503962095"/>
      <w:bookmarkStart w:id="45" w:name="_Toc503964320"/>
      <w:r w:rsidRPr="006D0DF8">
        <w:rPr>
          <w:b/>
          <w:szCs w:val="28"/>
        </w:rPr>
        <w:t>2.1.5. Расчетная лесосека (ежегодный допустимый объем изъятия древесины) при всех видах рубок</w:t>
      </w:r>
      <w:bookmarkEnd w:id="44"/>
      <w:bookmarkEnd w:id="45"/>
    </w:p>
    <w:p w:rsidR="00301BDE" w:rsidRPr="006D0DF8" w:rsidRDefault="00301BDE" w:rsidP="00301BDE">
      <w:pPr>
        <w:spacing w:after="0" w:line="240" w:lineRule="auto"/>
        <w:rPr>
          <w:rFonts w:ascii="Times New Roman" w:hAnsi="Times New Roman"/>
          <w:sz w:val="12"/>
          <w:szCs w:val="12"/>
        </w:rPr>
      </w:pPr>
    </w:p>
    <w:p w:rsidR="00301BDE" w:rsidRDefault="00301BDE" w:rsidP="00301BDE">
      <w:pPr>
        <w:pStyle w:val="af2"/>
        <w:ind w:firstLine="709"/>
      </w:pPr>
      <w:r>
        <w:t xml:space="preserve">Формализованные составляющие расчета норм использования лесов (расчетная лесосека), также как «Состав лесохозяйственных регламентов, порядок их разработки, срок их действия и порядок внесения в них изменений», </w:t>
      </w:r>
      <w:r w:rsidRPr="00FC16EE">
        <w:t xml:space="preserve">приказ </w:t>
      </w:r>
      <w:r>
        <w:t>Минприроды России</w:t>
      </w:r>
      <w:r w:rsidRPr="00FC16EE">
        <w:t xml:space="preserve"> 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t>, рассматривает расчетную лесосеку как арифметическую составляющую объема заготовки древесины:</w:t>
      </w:r>
    </w:p>
    <w:p w:rsidR="00301BDE" w:rsidRDefault="00301BDE" w:rsidP="00301BDE">
      <w:pPr>
        <w:pStyle w:val="af2"/>
        <w:ind w:firstLine="709"/>
      </w:pPr>
      <w:r>
        <w:t xml:space="preserve">- от рубок спелых и перестойных насаждений (выборочные рубки); </w:t>
      </w:r>
    </w:p>
    <w:p w:rsidR="00301BDE" w:rsidRDefault="00301BDE" w:rsidP="00301BDE">
      <w:pPr>
        <w:pStyle w:val="af2"/>
        <w:ind w:firstLine="709"/>
      </w:pPr>
      <w:r>
        <w:t>- от рубки леса при уходе за лесами;</w:t>
      </w:r>
    </w:p>
    <w:p w:rsidR="00301BDE" w:rsidRDefault="00301BDE" w:rsidP="00301BDE">
      <w:pPr>
        <w:pStyle w:val="af2"/>
        <w:ind w:firstLine="709"/>
      </w:pPr>
      <w:r>
        <w:t>- при рубке погибших и поврежденных лесных насаждений;</w:t>
      </w:r>
    </w:p>
    <w:p w:rsidR="00301BDE" w:rsidRDefault="00301BDE" w:rsidP="00301BDE">
      <w:pPr>
        <w:pStyle w:val="af2"/>
        <w:ind w:firstLine="709"/>
      </w:pPr>
      <w:r>
        <w:t>- при рубке лесных насаждений на лесных участках, предназначенных для строительства, реконструкции и эксплуатации объектов инфраструктуры и объектов, не связанных с лесной инфраструктурой;</w:t>
      </w:r>
    </w:p>
    <w:p w:rsidR="00301BDE" w:rsidRDefault="00301BDE" w:rsidP="00301BDE">
      <w:pPr>
        <w:pStyle w:val="af2"/>
        <w:ind w:firstLine="709"/>
      </w:pPr>
      <w:r>
        <w:t>Расчет объёмов заготовки древесины в лесохозяйственном регламенте осуществлен с использованием информационной основы устройства лесов прежних лет, данных государственного лесного реестра, иных обследований, в соответствии с действующим законодательством.</w:t>
      </w:r>
    </w:p>
    <w:p w:rsidR="00301BDE" w:rsidRDefault="00301BDE" w:rsidP="00301BDE">
      <w:pPr>
        <w:pStyle w:val="af2"/>
        <w:ind w:firstLine="709"/>
      </w:pPr>
      <w:r>
        <w:t xml:space="preserve">В таблице </w:t>
      </w:r>
      <w:r w:rsidRPr="005B445F">
        <w:rPr>
          <w:szCs w:val="28"/>
        </w:rPr>
        <w:t>2.1.</w:t>
      </w:r>
      <w:r>
        <w:rPr>
          <w:szCs w:val="28"/>
        </w:rPr>
        <w:t>5</w:t>
      </w:r>
      <w:r w:rsidRPr="005B445F">
        <w:rPr>
          <w:szCs w:val="28"/>
        </w:rPr>
        <w:t>.</w:t>
      </w:r>
      <w:r>
        <w:rPr>
          <w:szCs w:val="28"/>
        </w:rPr>
        <w:t>1</w:t>
      </w:r>
      <w:r>
        <w:t xml:space="preserve"> приведена расчетная лесосека (ежегодный допустимый объем изъятия древесины) при всех видах рубок по хозяйствам.</w:t>
      </w:r>
    </w:p>
    <w:p w:rsidR="00301BDE" w:rsidRDefault="00301BDE" w:rsidP="00301BDE">
      <w:pPr>
        <w:spacing w:after="0" w:line="240" w:lineRule="auto"/>
        <w:jc w:val="right"/>
        <w:rPr>
          <w:rFonts w:ascii="Times New Roman" w:hAnsi="Times New Roman"/>
          <w:sz w:val="28"/>
          <w:szCs w:val="28"/>
        </w:rPr>
      </w:pPr>
    </w:p>
    <w:p w:rsidR="00301BDE" w:rsidRPr="006D0DF8" w:rsidRDefault="00301BDE" w:rsidP="00301BDE">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2.1.5.1</w:t>
      </w:r>
    </w:p>
    <w:p w:rsidR="00301BDE" w:rsidRPr="006D0DF8" w:rsidRDefault="00301BDE" w:rsidP="00301BDE">
      <w:pPr>
        <w:spacing w:after="0" w:line="240" w:lineRule="auto"/>
        <w:jc w:val="right"/>
        <w:rPr>
          <w:rFonts w:ascii="Times New Roman" w:hAnsi="Times New Roman"/>
          <w:sz w:val="12"/>
          <w:szCs w:val="12"/>
        </w:rPr>
      </w:pPr>
    </w:p>
    <w:p w:rsidR="00301BDE" w:rsidRPr="006D0DF8" w:rsidRDefault="00301BDE" w:rsidP="00301BDE">
      <w:pPr>
        <w:spacing w:after="0" w:line="240" w:lineRule="auto"/>
        <w:jc w:val="center"/>
        <w:rPr>
          <w:rFonts w:ascii="Times New Roman" w:hAnsi="Times New Roman"/>
          <w:sz w:val="28"/>
        </w:rPr>
      </w:pPr>
      <w:r w:rsidRPr="006D0DF8">
        <w:rPr>
          <w:rFonts w:ascii="Times New Roman" w:hAnsi="Times New Roman"/>
          <w:sz w:val="28"/>
        </w:rPr>
        <w:t>Расчетная лесосека (ежегодный допустимый объем изъятия древесины) при всех видах рубок</w:t>
      </w:r>
    </w:p>
    <w:p w:rsidR="00301BDE" w:rsidRPr="006D0DF8" w:rsidRDefault="00301BDE" w:rsidP="00301BDE">
      <w:pPr>
        <w:spacing w:after="0" w:line="240" w:lineRule="auto"/>
        <w:jc w:val="right"/>
        <w:rPr>
          <w:rFonts w:ascii="Times New Roman" w:hAnsi="Times New Roman"/>
          <w:sz w:val="28"/>
          <w:szCs w:val="28"/>
        </w:rPr>
      </w:pPr>
      <w:r w:rsidRPr="006D0DF8">
        <w:rPr>
          <w:rFonts w:ascii="Times New Roman" w:hAnsi="Times New Roman"/>
          <w:sz w:val="28"/>
          <w:szCs w:val="28"/>
        </w:rPr>
        <w:t>площадь – га; запас - тыс. м</w:t>
      </w:r>
      <w:r w:rsidRPr="006D0DF8">
        <w:rPr>
          <w:rFonts w:ascii="Times New Roman" w:hAnsi="Times New Roman"/>
          <w:sz w:val="28"/>
          <w:szCs w:val="28"/>
          <w:vertAlign w:val="superscript"/>
        </w:rPr>
        <w:t>3</w:t>
      </w: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52"/>
        <w:gridCol w:w="894"/>
        <w:gridCol w:w="824"/>
        <w:gridCol w:w="824"/>
        <w:gridCol w:w="1044"/>
        <w:gridCol w:w="824"/>
        <w:gridCol w:w="825"/>
        <w:gridCol w:w="824"/>
        <w:gridCol w:w="825"/>
        <w:gridCol w:w="825"/>
        <w:gridCol w:w="1086"/>
        <w:gridCol w:w="1086"/>
        <w:gridCol w:w="1086"/>
        <w:gridCol w:w="982"/>
        <w:gridCol w:w="819"/>
        <w:gridCol w:w="816"/>
      </w:tblGrid>
      <w:tr w:rsidR="00301BDE" w:rsidRPr="006D0DF8" w:rsidTr="00FD5E63">
        <w:trPr>
          <w:jc w:val="center"/>
        </w:trPr>
        <w:tc>
          <w:tcPr>
            <w:tcW w:w="1452" w:type="dxa"/>
            <w:vMerge w:val="restart"/>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Хозяйства</w:t>
            </w:r>
          </w:p>
        </w:tc>
        <w:tc>
          <w:tcPr>
            <w:tcW w:w="13584" w:type="dxa"/>
            <w:gridSpan w:val="15"/>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Ежегодный допустимый объем изъятия древесины</w:t>
            </w:r>
          </w:p>
        </w:tc>
      </w:tr>
      <w:tr w:rsidR="00301BDE" w:rsidRPr="006D0DF8" w:rsidTr="00FD5E63">
        <w:trPr>
          <w:jc w:val="center"/>
        </w:trPr>
        <w:tc>
          <w:tcPr>
            <w:tcW w:w="1452" w:type="dxa"/>
            <w:vMerge/>
            <w:vAlign w:val="center"/>
          </w:tcPr>
          <w:p w:rsidR="00301BDE" w:rsidRPr="006D0DF8" w:rsidRDefault="00301BDE" w:rsidP="00FD5E63">
            <w:pPr>
              <w:spacing w:after="0" w:line="240" w:lineRule="auto"/>
              <w:jc w:val="center"/>
              <w:rPr>
                <w:rFonts w:ascii="Times New Roman" w:hAnsi="Times New Roman"/>
                <w:sz w:val="28"/>
                <w:szCs w:val="28"/>
              </w:rPr>
            </w:pPr>
          </w:p>
        </w:tc>
        <w:tc>
          <w:tcPr>
            <w:tcW w:w="2542" w:type="dxa"/>
            <w:gridSpan w:val="3"/>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при рубке спелых и перестойных лесных насаждений</w:t>
            </w:r>
          </w:p>
        </w:tc>
        <w:tc>
          <w:tcPr>
            <w:tcW w:w="2693" w:type="dxa"/>
            <w:gridSpan w:val="3"/>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при рубке лесных насаждений при уходе за лесом</w:t>
            </w:r>
          </w:p>
        </w:tc>
        <w:tc>
          <w:tcPr>
            <w:tcW w:w="2474" w:type="dxa"/>
            <w:gridSpan w:val="3"/>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при рубке поврежденных и погибших лесных насаждений</w:t>
            </w:r>
          </w:p>
        </w:tc>
        <w:tc>
          <w:tcPr>
            <w:tcW w:w="3258" w:type="dxa"/>
            <w:gridSpan w:val="3"/>
            <w:vAlign w:val="center"/>
          </w:tcPr>
          <w:p w:rsidR="00301BDE" w:rsidRPr="002D148A" w:rsidRDefault="00301BDE" w:rsidP="00FD5E63">
            <w:pPr>
              <w:spacing w:after="0" w:line="240" w:lineRule="auto"/>
              <w:jc w:val="center"/>
              <w:rPr>
                <w:rFonts w:ascii="Times New Roman" w:hAnsi="Times New Roman"/>
                <w:sz w:val="24"/>
                <w:szCs w:val="24"/>
              </w:rPr>
            </w:pPr>
            <w:r w:rsidRPr="002D148A">
              <w:rPr>
                <w:rFonts w:ascii="Times New Roman" w:hAnsi="Times New Roman"/>
                <w:sz w:val="24"/>
                <w:szCs w:val="24"/>
              </w:rPr>
              <w:t>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tcW w:w="2617" w:type="dxa"/>
            <w:gridSpan w:val="3"/>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всего</w:t>
            </w:r>
          </w:p>
        </w:tc>
      </w:tr>
      <w:tr w:rsidR="00301BDE" w:rsidRPr="006D0DF8" w:rsidTr="00FD5E63">
        <w:trPr>
          <w:jc w:val="center"/>
        </w:trPr>
        <w:tc>
          <w:tcPr>
            <w:tcW w:w="1452" w:type="dxa"/>
            <w:vMerge/>
            <w:vAlign w:val="center"/>
          </w:tcPr>
          <w:p w:rsidR="00301BDE" w:rsidRPr="006D0DF8" w:rsidRDefault="00301BDE" w:rsidP="00FD5E63">
            <w:pPr>
              <w:spacing w:after="0" w:line="240" w:lineRule="auto"/>
              <w:jc w:val="center"/>
              <w:rPr>
                <w:rFonts w:ascii="Times New Roman" w:hAnsi="Times New Roman"/>
                <w:sz w:val="28"/>
                <w:szCs w:val="28"/>
              </w:rPr>
            </w:pPr>
          </w:p>
        </w:tc>
        <w:tc>
          <w:tcPr>
            <w:tcW w:w="894" w:type="dxa"/>
            <w:vMerge w:val="restart"/>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8" w:type="dxa"/>
            <w:gridSpan w:val="2"/>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44" w:type="dxa"/>
            <w:vMerge w:val="restart"/>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9" w:type="dxa"/>
            <w:gridSpan w:val="2"/>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824" w:type="dxa"/>
            <w:vMerge w:val="restart"/>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50" w:type="dxa"/>
            <w:gridSpan w:val="2"/>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86" w:type="dxa"/>
            <w:vMerge w:val="restart"/>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2172" w:type="dxa"/>
            <w:gridSpan w:val="2"/>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982" w:type="dxa"/>
            <w:vMerge w:val="restart"/>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35" w:type="dxa"/>
            <w:gridSpan w:val="2"/>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r>
      <w:tr w:rsidR="00301BDE" w:rsidRPr="006D0DF8" w:rsidTr="00FD5E63">
        <w:trPr>
          <w:jc w:val="center"/>
        </w:trPr>
        <w:tc>
          <w:tcPr>
            <w:tcW w:w="1452" w:type="dxa"/>
            <w:vMerge/>
            <w:tcBorders>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p>
        </w:tc>
        <w:tc>
          <w:tcPr>
            <w:tcW w:w="894" w:type="dxa"/>
            <w:vMerge/>
            <w:tcBorders>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4" w:type="dxa"/>
            <w:tcBorders>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44" w:type="dxa"/>
            <w:vMerge/>
            <w:tcBorders>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824" w:type="dxa"/>
            <w:vMerge/>
            <w:tcBorders>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p>
        </w:tc>
        <w:tc>
          <w:tcPr>
            <w:tcW w:w="825" w:type="dxa"/>
            <w:tcBorders>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86" w:type="dxa"/>
            <w:vMerge/>
            <w:tcBorders>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p>
        </w:tc>
        <w:tc>
          <w:tcPr>
            <w:tcW w:w="1086" w:type="dxa"/>
            <w:tcBorders>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1086" w:type="dxa"/>
            <w:tcBorders>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982" w:type="dxa"/>
            <w:vMerge/>
            <w:tcBorders>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p>
        </w:tc>
        <w:tc>
          <w:tcPr>
            <w:tcW w:w="819" w:type="dxa"/>
            <w:tcBorders>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16" w:type="dxa"/>
            <w:tcBorders>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r>
      <w:tr w:rsidR="00301BDE" w:rsidRPr="006D0DF8" w:rsidTr="00FD5E63">
        <w:trPr>
          <w:jc w:val="center"/>
        </w:trPr>
        <w:tc>
          <w:tcPr>
            <w:tcW w:w="1452" w:type="dxa"/>
            <w:tcBorders>
              <w:top w:val="double" w:sz="4" w:space="0" w:color="auto"/>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894" w:type="dxa"/>
            <w:tcBorders>
              <w:top w:val="double" w:sz="4" w:space="0" w:color="auto"/>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824" w:type="dxa"/>
            <w:tcBorders>
              <w:top w:val="double" w:sz="4" w:space="0" w:color="auto"/>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824" w:type="dxa"/>
            <w:tcBorders>
              <w:top w:val="double" w:sz="4" w:space="0" w:color="auto"/>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1044" w:type="dxa"/>
            <w:tcBorders>
              <w:top w:val="double" w:sz="4" w:space="0" w:color="auto"/>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824" w:type="dxa"/>
            <w:tcBorders>
              <w:top w:val="double" w:sz="4" w:space="0" w:color="auto"/>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825" w:type="dxa"/>
            <w:tcBorders>
              <w:top w:val="double" w:sz="4" w:space="0" w:color="auto"/>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824" w:type="dxa"/>
            <w:tcBorders>
              <w:top w:val="double" w:sz="4" w:space="0" w:color="auto"/>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8</w:t>
            </w:r>
          </w:p>
        </w:tc>
        <w:tc>
          <w:tcPr>
            <w:tcW w:w="825" w:type="dxa"/>
            <w:tcBorders>
              <w:top w:val="double" w:sz="4" w:space="0" w:color="auto"/>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9</w:t>
            </w:r>
          </w:p>
        </w:tc>
        <w:tc>
          <w:tcPr>
            <w:tcW w:w="825" w:type="dxa"/>
            <w:tcBorders>
              <w:top w:val="double" w:sz="4" w:space="0" w:color="auto"/>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10</w:t>
            </w:r>
          </w:p>
        </w:tc>
        <w:tc>
          <w:tcPr>
            <w:tcW w:w="1086" w:type="dxa"/>
            <w:tcBorders>
              <w:top w:val="double" w:sz="4" w:space="0" w:color="auto"/>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11</w:t>
            </w:r>
          </w:p>
        </w:tc>
        <w:tc>
          <w:tcPr>
            <w:tcW w:w="1086" w:type="dxa"/>
            <w:tcBorders>
              <w:top w:val="double" w:sz="4" w:space="0" w:color="auto"/>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12</w:t>
            </w:r>
          </w:p>
        </w:tc>
        <w:tc>
          <w:tcPr>
            <w:tcW w:w="1086" w:type="dxa"/>
            <w:tcBorders>
              <w:top w:val="double" w:sz="4" w:space="0" w:color="auto"/>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13</w:t>
            </w:r>
          </w:p>
        </w:tc>
        <w:tc>
          <w:tcPr>
            <w:tcW w:w="982" w:type="dxa"/>
            <w:tcBorders>
              <w:top w:val="double" w:sz="4" w:space="0" w:color="auto"/>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14</w:t>
            </w:r>
          </w:p>
        </w:tc>
        <w:tc>
          <w:tcPr>
            <w:tcW w:w="819" w:type="dxa"/>
            <w:tcBorders>
              <w:top w:val="double" w:sz="4" w:space="0" w:color="auto"/>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15</w:t>
            </w:r>
          </w:p>
        </w:tc>
        <w:tc>
          <w:tcPr>
            <w:tcW w:w="816" w:type="dxa"/>
            <w:tcBorders>
              <w:top w:val="double" w:sz="4" w:space="0" w:color="auto"/>
              <w:bottom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16</w:t>
            </w:r>
          </w:p>
        </w:tc>
      </w:tr>
      <w:tr w:rsidR="00301BDE" w:rsidRPr="006D0DF8" w:rsidTr="00FD5E63">
        <w:trPr>
          <w:jc w:val="center"/>
        </w:trPr>
        <w:tc>
          <w:tcPr>
            <w:tcW w:w="1452" w:type="dxa"/>
            <w:tcBorders>
              <w:top w:val="double" w:sz="4" w:space="0" w:color="auto"/>
            </w:tcBorders>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Хвойное</w:t>
            </w:r>
          </w:p>
        </w:tc>
        <w:tc>
          <w:tcPr>
            <w:tcW w:w="894" w:type="dxa"/>
            <w:tcBorders>
              <w:top w:val="double" w:sz="4" w:space="0" w:color="auto"/>
            </w:tcBorders>
            <w:vAlign w:val="center"/>
          </w:tcPr>
          <w:p w:rsidR="00301BDE" w:rsidRPr="00DA3896" w:rsidRDefault="00301BDE" w:rsidP="00FD5E63">
            <w:pPr>
              <w:spacing w:after="0" w:line="240" w:lineRule="auto"/>
              <w:jc w:val="center"/>
              <w:rPr>
                <w:rFonts w:ascii="Times New Roman" w:hAnsi="Times New Roman"/>
              </w:rPr>
            </w:pPr>
            <w:r w:rsidRPr="00DA3896">
              <w:rPr>
                <w:rFonts w:ascii="Times New Roman" w:hAnsi="Times New Roman"/>
              </w:rPr>
              <w:t>-</w:t>
            </w:r>
          </w:p>
        </w:tc>
        <w:tc>
          <w:tcPr>
            <w:tcW w:w="824" w:type="dxa"/>
            <w:tcBorders>
              <w:top w:val="double" w:sz="4" w:space="0" w:color="auto"/>
            </w:tcBorders>
            <w:vAlign w:val="center"/>
          </w:tcPr>
          <w:p w:rsidR="00301BDE" w:rsidRPr="00DA3896" w:rsidRDefault="00301BDE" w:rsidP="00FD5E63">
            <w:pPr>
              <w:spacing w:after="0" w:line="240" w:lineRule="auto"/>
              <w:jc w:val="center"/>
              <w:rPr>
                <w:rFonts w:ascii="Times New Roman" w:hAnsi="Times New Roman"/>
              </w:rPr>
            </w:pPr>
            <w:r w:rsidRPr="00DA3896">
              <w:rPr>
                <w:rFonts w:ascii="Times New Roman" w:hAnsi="Times New Roman"/>
              </w:rPr>
              <w:t>-</w:t>
            </w:r>
          </w:p>
        </w:tc>
        <w:tc>
          <w:tcPr>
            <w:tcW w:w="824" w:type="dxa"/>
            <w:tcBorders>
              <w:top w:val="double" w:sz="4" w:space="0" w:color="auto"/>
            </w:tcBorders>
            <w:vAlign w:val="center"/>
          </w:tcPr>
          <w:p w:rsidR="00301BDE" w:rsidRPr="00DA3896" w:rsidRDefault="00301BDE" w:rsidP="00FD5E63">
            <w:pPr>
              <w:spacing w:after="0" w:line="240" w:lineRule="auto"/>
              <w:jc w:val="center"/>
              <w:rPr>
                <w:rFonts w:ascii="Times New Roman" w:hAnsi="Times New Roman"/>
              </w:rPr>
            </w:pPr>
            <w:r w:rsidRPr="00DA3896">
              <w:rPr>
                <w:rFonts w:ascii="Times New Roman" w:hAnsi="Times New Roman"/>
              </w:rPr>
              <w:t>-</w:t>
            </w:r>
          </w:p>
        </w:tc>
        <w:tc>
          <w:tcPr>
            <w:tcW w:w="1044" w:type="dxa"/>
            <w:tcBorders>
              <w:top w:val="double" w:sz="4" w:space="0" w:color="auto"/>
            </w:tcBorders>
            <w:vAlign w:val="center"/>
          </w:tcPr>
          <w:p w:rsidR="00301BDE" w:rsidRPr="00DA3896" w:rsidRDefault="00301BDE" w:rsidP="00FD5E63">
            <w:pPr>
              <w:spacing w:after="0" w:line="240" w:lineRule="auto"/>
              <w:jc w:val="center"/>
              <w:rPr>
                <w:rFonts w:ascii="Times New Roman" w:hAnsi="Times New Roman"/>
              </w:rPr>
            </w:pPr>
            <w:r>
              <w:rPr>
                <w:rFonts w:ascii="Times New Roman" w:hAnsi="Times New Roman"/>
              </w:rPr>
              <w:t>-</w:t>
            </w:r>
          </w:p>
        </w:tc>
        <w:tc>
          <w:tcPr>
            <w:tcW w:w="824" w:type="dxa"/>
            <w:tcBorders>
              <w:top w:val="double" w:sz="4" w:space="0" w:color="auto"/>
            </w:tcBorders>
            <w:vAlign w:val="center"/>
          </w:tcPr>
          <w:p w:rsidR="00301BDE" w:rsidRPr="00DA3896" w:rsidRDefault="00301BDE" w:rsidP="00FD5E63">
            <w:pPr>
              <w:spacing w:after="0" w:line="240" w:lineRule="auto"/>
              <w:jc w:val="center"/>
              <w:rPr>
                <w:rFonts w:ascii="Times New Roman" w:hAnsi="Times New Roman"/>
              </w:rPr>
            </w:pPr>
            <w:r>
              <w:rPr>
                <w:rFonts w:ascii="Times New Roman" w:hAnsi="Times New Roman"/>
              </w:rPr>
              <w:t>-</w:t>
            </w:r>
          </w:p>
        </w:tc>
        <w:tc>
          <w:tcPr>
            <w:tcW w:w="825" w:type="dxa"/>
            <w:tcBorders>
              <w:top w:val="double" w:sz="4" w:space="0" w:color="auto"/>
            </w:tcBorders>
            <w:vAlign w:val="center"/>
          </w:tcPr>
          <w:p w:rsidR="00301BDE" w:rsidRPr="00DA3896" w:rsidRDefault="00301BDE" w:rsidP="00FD5E63">
            <w:pPr>
              <w:spacing w:after="0" w:line="240" w:lineRule="auto"/>
              <w:jc w:val="center"/>
              <w:rPr>
                <w:rFonts w:ascii="Times New Roman" w:hAnsi="Times New Roman"/>
              </w:rPr>
            </w:pPr>
            <w:r>
              <w:rPr>
                <w:rFonts w:ascii="Times New Roman" w:hAnsi="Times New Roman"/>
              </w:rPr>
              <w:t>-</w:t>
            </w:r>
          </w:p>
        </w:tc>
        <w:tc>
          <w:tcPr>
            <w:tcW w:w="824" w:type="dxa"/>
            <w:tcBorders>
              <w:top w:val="double" w:sz="4" w:space="0" w:color="auto"/>
            </w:tcBorders>
            <w:vAlign w:val="center"/>
          </w:tcPr>
          <w:p w:rsidR="00301BDE" w:rsidRPr="00DA3896" w:rsidRDefault="00301BDE" w:rsidP="00FD5E63">
            <w:pPr>
              <w:spacing w:after="0" w:line="240" w:lineRule="auto"/>
              <w:jc w:val="center"/>
              <w:rPr>
                <w:rFonts w:ascii="Times New Roman" w:hAnsi="Times New Roman"/>
              </w:rPr>
            </w:pPr>
            <w:r>
              <w:rPr>
                <w:rFonts w:ascii="Times New Roman" w:hAnsi="Times New Roman"/>
              </w:rPr>
              <w:t>-</w:t>
            </w:r>
          </w:p>
        </w:tc>
        <w:tc>
          <w:tcPr>
            <w:tcW w:w="825" w:type="dxa"/>
            <w:tcBorders>
              <w:top w:val="double" w:sz="4" w:space="0" w:color="auto"/>
            </w:tcBorders>
            <w:vAlign w:val="center"/>
          </w:tcPr>
          <w:p w:rsidR="00301BDE" w:rsidRPr="00DA3896" w:rsidRDefault="00301BDE" w:rsidP="00FD5E63">
            <w:pPr>
              <w:spacing w:after="0" w:line="240" w:lineRule="auto"/>
              <w:jc w:val="center"/>
              <w:rPr>
                <w:rFonts w:ascii="Times New Roman" w:hAnsi="Times New Roman"/>
              </w:rPr>
            </w:pPr>
            <w:r>
              <w:rPr>
                <w:rFonts w:ascii="Times New Roman" w:hAnsi="Times New Roman"/>
              </w:rPr>
              <w:t>-</w:t>
            </w:r>
          </w:p>
        </w:tc>
        <w:tc>
          <w:tcPr>
            <w:tcW w:w="825" w:type="dxa"/>
            <w:tcBorders>
              <w:top w:val="double" w:sz="4" w:space="0" w:color="auto"/>
            </w:tcBorders>
            <w:vAlign w:val="center"/>
          </w:tcPr>
          <w:p w:rsidR="00301BDE" w:rsidRPr="00DA3896" w:rsidRDefault="00301BDE" w:rsidP="00FD5E63">
            <w:pPr>
              <w:spacing w:after="0" w:line="240" w:lineRule="auto"/>
              <w:jc w:val="center"/>
              <w:rPr>
                <w:rFonts w:ascii="Times New Roman" w:hAnsi="Times New Roman"/>
              </w:rPr>
            </w:pPr>
            <w:r>
              <w:rPr>
                <w:rFonts w:ascii="Times New Roman" w:hAnsi="Times New Roman"/>
              </w:rPr>
              <w:t>-</w:t>
            </w:r>
          </w:p>
        </w:tc>
        <w:tc>
          <w:tcPr>
            <w:tcW w:w="1086" w:type="dxa"/>
            <w:tcBorders>
              <w:top w:val="double" w:sz="4" w:space="0" w:color="auto"/>
            </w:tcBorders>
            <w:vAlign w:val="center"/>
          </w:tcPr>
          <w:p w:rsidR="00301BDE" w:rsidRPr="00DA3896" w:rsidRDefault="00301BDE" w:rsidP="00FD5E63">
            <w:pPr>
              <w:spacing w:after="0" w:line="240" w:lineRule="auto"/>
              <w:jc w:val="center"/>
              <w:rPr>
                <w:rFonts w:ascii="Times New Roman" w:hAnsi="Times New Roman"/>
              </w:rPr>
            </w:pPr>
            <w:r w:rsidRPr="00DA3896">
              <w:rPr>
                <w:rFonts w:ascii="Times New Roman" w:hAnsi="Times New Roman"/>
              </w:rPr>
              <w:t>-</w:t>
            </w:r>
          </w:p>
        </w:tc>
        <w:tc>
          <w:tcPr>
            <w:tcW w:w="1086" w:type="dxa"/>
            <w:tcBorders>
              <w:top w:val="double" w:sz="4" w:space="0" w:color="auto"/>
            </w:tcBorders>
            <w:vAlign w:val="center"/>
          </w:tcPr>
          <w:p w:rsidR="00301BDE" w:rsidRPr="00DA3896" w:rsidRDefault="00301BDE" w:rsidP="00FD5E63">
            <w:pPr>
              <w:spacing w:after="0" w:line="240" w:lineRule="auto"/>
              <w:jc w:val="center"/>
              <w:rPr>
                <w:rFonts w:ascii="Times New Roman" w:hAnsi="Times New Roman"/>
              </w:rPr>
            </w:pPr>
            <w:r w:rsidRPr="00DA3896">
              <w:rPr>
                <w:rFonts w:ascii="Times New Roman" w:hAnsi="Times New Roman"/>
              </w:rPr>
              <w:t>-</w:t>
            </w:r>
          </w:p>
        </w:tc>
        <w:tc>
          <w:tcPr>
            <w:tcW w:w="1086" w:type="dxa"/>
            <w:tcBorders>
              <w:top w:val="double" w:sz="4" w:space="0" w:color="auto"/>
            </w:tcBorders>
            <w:vAlign w:val="center"/>
          </w:tcPr>
          <w:p w:rsidR="00301BDE" w:rsidRPr="00DA3896" w:rsidRDefault="00301BDE" w:rsidP="00FD5E63">
            <w:pPr>
              <w:spacing w:after="0" w:line="240" w:lineRule="auto"/>
              <w:jc w:val="center"/>
              <w:rPr>
                <w:rFonts w:ascii="Times New Roman" w:hAnsi="Times New Roman"/>
              </w:rPr>
            </w:pPr>
            <w:r w:rsidRPr="00DA3896">
              <w:rPr>
                <w:rFonts w:ascii="Times New Roman" w:hAnsi="Times New Roman"/>
              </w:rPr>
              <w:t>-</w:t>
            </w:r>
          </w:p>
        </w:tc>
        <w:tc>
          <w:tcPr>
            <w:tcW w:w="982" w:type="dxa"/>
            <w:tcBorders>
              <w:top w:val="double" w:sz="4" w:space="0" w:color="auto"/>
            </w:tcBorders>
            <w:vAlign w:val="center"/>
          </w:tcPr>
          <w:p w:rsidR="00301BDE" w:rsidRPr="00DA3896" w:rsidRDefault="00301BDE" w:rsidP="00FD5E63">
            <w:pPr>
              <w:spacing w:after="0" w:line="240" w:lineRule="auto"/>
              <w:jc w:val="center"/>
              <w:rPr>
                <w:rFonts w:ascii="Times New Roman" w:hAnsi="Times New Roman"/>
              </w:rPr>
            </w:pPr>
            <w:r>
              <w:rPr>
                <w:rFonts w:ascii="Times New Roman" w:hAnsi="Times New Roman"/>
              </w:rPr>
              <w:t>-</w:t>
            </w:r>
          </w:p>
        </w:tc>
        <w:tc>
          <w:tcPr>
            <w:tcW w:w="819" w:type="dxa"/>
            <w:tcBorders>
              <w:top w:val="double" w:sz="4" w:space="0" w:color="auto"/>
            </w:tcBorders>
            <w:vAlign w:val="center"/>
          </w:tcPr>
          <w:p w:rsidR="00301BDE" w:rsidRPr="00DA3896" w:rsidRDefault="00301BDE" w:rsidP="00FD5E63">
            <w:pPr>
              <w:spacing w:after="0" w:line="240" w:lineRule="auto"/>
              <w:jc w:val="center"/>
              <w:rPr>
                <w:rFonts w:ascii="Times New Roman" w:hAnsi="Times New Roman"/>
              </w:rPr>
            </w:pPr>
            <w:r>
              <w:rPr>
                <w:rFonts w:ascii="Times New Roman" w:hAnsi="Times New Roman"/>
              </w:rPr>
              <w:t>-</w:t>
            </w:r>
          </w:p>
        </w:tc>
        <w:tc>
          <w:tcPr>
            <w:tcW w:w="816" w:type="dxa"/>
            <w:tcBorders>
              <w:top w:val="double" w:sz="4" w:space="0" w:color="auto"/>
            </w:tcBorders>
            <w:vAlign w:val="center"/>
          </w:tcPr>
          <w:p w:rsidR="00301BDE" w:rsidRPr="00DA3896" w:rsidRDefault="00301BDE" w:rsidP="00FD5E63">
            <w:pPr>
              <w:spacing w:after="0" w:line="240" w:lineRule="auto"/>
              <w:jc w:val="center"/>
              <w:rPr>
                <w:rFonts w:ascii="Times New Roman" w:hAnsi="Times New Roman"/>
              </w:rPr>
            </w:pPr>
            <w:r>
              <w:rPr>
                <w:rFonts w:ascii="Times New Roman" w:hAnsi="Times New Roman"/>
              </w:rPr>
              <w:t>-</w:t>
            </w:r>
          </w:p>
        </w:tc>
      </w:tr>
      <w:tr w:rsidR="00301BDE" w:rsidRPr="006D0DF8" w:rsidTr="00FD5E63">
        <w:trPr>
          <w:jc w:val="center"/>
        </w:trPr>
        <w:tc>
          <w:tcPr>
            <w:tcW w:w="1452" w:type="dxa"/>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Твердоли- ственное</w:t>
            </w:r>
          </w:p>
        </w:tc>
        <w:tc>
          <w:tcPr>
            <w:tcW w:w="894"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75</w:t>
            </w:r>
          </w:p>
        </w:tc>
        <w:tc>
          <w:tcPr>
            <w:tcW w:w="824"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1,8</w:t>
            </w:r>
          </w:p>
        </w:tc>
        <w:tc>
          <w:tcPr>
            <w:tcW w:w="824"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0,8</w:t>
            </w:r>
          </w:p>
        </w:tc>
        <w:tc>
          <w:tcPr>
            <w:tcW w:w="1044"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57,8</w:t>
            </w:r>
          </w:p>
        </w:tc>
        <w:tc>
          <w:tcPr>
            <w:tcW w:w="824"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0,79</w:t>
            </w:r>
          </w:p>
        </w:tc>
        <w:tc>
          <w:tcPr>
            <w:tcW w:w="825"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0,07</w:t>
            </w:r>
          </w:p>
        </w:tc>
        <w:tc>
          <w:tcPr>
            <w:tcW w:w="824"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w:t>
            </w:r>
          </w:p>
        </w:tc>
        <w:tc>
          <w:tcPr>
            <w:tcW w:w="825"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w:t>
            </w:r>
          </w:p>
        </w:tc>
        <w:tc>
          <w:tcPr>
            <w:tcW w:w="825"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w:t>
            </w:r>
          </w:p>
        </w:tc>
        <w:tc>
          <w:tcPr>
            <w:tcW w:w="1086"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w:t>
            </w:r>
          </w:p>
        </w:tc>
        <w:tc>
          <w:tcPr>
            <w:tcW w:w="1086"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w:t>
            </w:r>
          </w:p>
        </w:tc>
        <w:tc>
          <w:tcPr>
            <w:tcW w:w="1086"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w:t>
            </w:r>
          </w:p>
        </w:tc>
        <w:tc>
          <w:tcPr>
            <w:tcW w:w="982"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132,8</w:t>
            </w:r>
          </w:p>
        </w:tc>
        <w:tc>
          <w:tcPr>
            <w:tcW w:w="819"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2,59</w:t>
            </w:r>
          </w:p>
        </w:tc>
        <w:tc>
          <w:tcPr>
            <w:tcW w:w="816"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0,87</w:t>
            </w:r>
          </w:p>
        </w:tc>
      </w:tr>
      <w:tr w:rsidR="00301BDE" w:rsidRPr="006D0DF8" w:rsidTr="00FD5E63">
        <w:trPr>
          <w:jc w:val="center"/>
        </w:trPr>
        <w:tc>
          <w:tcPr>
            <w:tcW w:w="1452" w:type="dxa"/>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Мягколиственное</w:t>
            </w:r>
          </w:p>
        </w:tc>
        <w:tc>
          <w:tcPr>
            <w:tcW w:w="894"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24</w:t>
            </w:r>
          </w:p>
        </w:tc>
        <w:tc>
          <w:tcPr>
            <w:tcW w:w="824"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0,5</w:t>
            </w:r>
          </w:p>
        </w:tc>
        <w:tc>
          <w:tcPr>
            <w:tcW w:w="824"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0,2</w:t>
            </w:r>
          </w:p>
        </w:tc>
        <w:tc>
          <w:tcPr>
            <w:tcW w:w="1044"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w:t>
            </w:r>
          </w:p>
        </w:tc>
        <w:tc>
          <w:tcPr>
            <w:tcW w:w="824"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w:t>
            </w:r>
          </w:p>
        </w:tc>
        <w:tc>
          <w:tcPr>
            <w:tcW w:w="825"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w:t>
            </w:r>
          </w:p>
        </w:tc>
        <w:tc>
          <w:tcPr>
            <w:tcW w:w="824"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w:t>
            </w:r>
          </w:p>
        </w:tc>
        <w:tc>
          <w:tcPr>
            <w:tcW w:w="825"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w:t>
            </w:r>
          </w:p>
        </w:tc>
        <w:tc>
          <w:tcPr>
            <w:tcW w:w="825"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w:t>
            </w:r>
          </w:p>
        </w:tc>
        <w:tc>
          <w:tcPr>
            <w:tcW w:w="1086"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w:t>
            </w:r>
          </w:p>
        </w:tc>
        <w:tc>
          <w:tcPr>
            <w:tcW w:w="1086"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w:t>
            </w:r>
          </w:p>
        </w:tc>
        <w:tc>
          <w:tcPr>
            <w:tcW w:w="1086"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w:t>
            </w:r>
          </w:p>
        </w:tc>
        <w:tc>
          <w:tcPr>
            <w:tcW w:w="982"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24</w:t>
            </w:r>
          </w:p>
        </w:tc>
        <w:tc>
          <w:tcPr>
            <w:tcW w:w="819"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0,5</w:t>
            </w:r>
          </w:p>
        </w:tc>
        <w:tc>
          <w:tcPr>
            <w:tcW w:w="816"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0,2</w:t>
            </w:r>
          </w:p>
        </w:tc>
      </w:tr>
      <w:tr w:rsidR="00301BDE" w:rsidRPr="006D0DF8" w:rsidTr="00FD5E63">
        <w:trPr>
          <w:jc w:val="center"/>
        </w:trPr>
        <w:tc>
          <w:tcPr>
            <w:tcW w:w="1452" w:type="dxa"/>
            <w:vAlign w:val="center"/>
          </w:tcPr>
          <w:p w:rsidR="00301BDE" w:rsidRPr="006D0DF8" w:rsidRDefault="00301BDE" w:rsidP="00FD5E63">
            <w:pPr>
              <w:spacing w:after="0" w:line="240" w:lineRule="auto"/>
              <w:jc w:val="center"/>
              <w:rPr>
                <w:rFonts w:ascii="Times New Roman" w:hAnsi="Times New Roman"/>
                <w:sz w:val="28"/>
                <w:szCs w:val="28"/>
              </w:rPr>
            </w:pPr>
            <w:r w:rsidRPr="006D0DF8">
              <w:rPr>
                <w:rFonts w:ascii="Times New Roman" w:hAnsi="Times New Roman"/>
                <w:sz w:val="28"/>
                <w:szCs w:val="28"/>
              </w:rPr>
              <w:t>Итого</w:t>
            </w:r>
          </w:p>
        </w:tc>
        <w:tc>
          <w:tcPr>
            <w:tcW w:w="894"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99</w:t>
            </w:r>
          </w:p>
        </w:tc>
        <w:tc>
          <w:tcPr>
            <w:tcW w:w="824"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2,3</w:t>
            </w:r>
          </w:p>
        </w:tc>
        <w:tc>
          <w:tcPr>
            <w:tcW w:w="824"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1,0</w:t>
            </w:r>
          </w:p>
        </w:tc>
        <w:tc>
          <w:tcPr>
            <w:tcW w:w="1044"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57,8</w:t>
            </w:r>
          </w:p>
        </w:tc>
        <w:tc>
          <w:tcPr>
            <w:tcW w:w="824"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0,79</w:t>
            </w:r>
          </w:p>
        </w:tc>
        <w:tc>
          <w:tcPr>
            <w:tcW w:w="825"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0,07</w:t>
            </w:r>
          </w:p>
        </w:tc>
        <w:tc>
          <w:tcPr>
            <w:tcW w:w="824"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w:t>
            </w:r>
          </w:p>
        </w:tc>
        <w:tc>
          <w:tcPr>
            <w:tcW w:w="825"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w:t>
            </w:r>
          </w:p>
        </w:tc>
        <w:tc>
          <w:tcPr>
            <w:tcW w:w="825"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w:t>
            </w:r>
          </w:p>
        </w:tc>
        <w:tc>
          <w:tcPr>
            <w:tcW w:w="1086"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w:t>
            </w:r>
          </w:p>
        </w:tc>
        <w:tc>
          <w:tcPr>
            <w:tcW w:w="1086"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w:t>
            </w:r>
          </w:p>
        </w:tc>
        <w:tc>
          <w:tcPr>
            <w:tcW w:w="1086"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w:t>
            </w:r>
          </w:p>
        </w:tc>
        <w:tc>
          <w:tcPr>
            <w:tcW w:w="982"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156,8</w:t>
            </w:r>
          </w:p>
        </w:tc>
        <w:tc>
          <w:tcPr>
            <w:tcW w:w="819"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3,09</w:t>
            </w:r>
          </w:p>
        </w:tc>
        <w:tc>
          <w:tcPr>
            <w:tcW w:w="816" w:type="dxa"/>
            <w:vAlign w:val="center"/>
          </w:tcPr>
          <w:p w:rsidR="00301BDE" w:rsidRPr="008C5C84" w:rsidRDefault="00301BDE" w:rsidP="00FD5E63">
            <w:pPr>
              <w:spacing w:after="0" w:line="240" w:lineRule="auto"/>
              <w:jc w:val="center"/>
              <w:rPr>
                <w:rFonts w:ascii="Times New Roman" w:hAnsi="Times New Roman"/>
                <w:sz w:val="28"/>
                <w:szCs w:val="28"/>
              </w:rPr>
            </w:pPr>
            <w:r w:rsidRPr="008C5C84">
              <w:rPr>
                <w:rFonts w:ascii="Times New Roman" w:hAnsi="Times New Roman"/>
                <w:sz w:val="28"/>
                <w:szCs w:val="28"/>
              </w:rPr>
              <w:t>1,07</w:t>
            </w:r>
          </w:p>
        </w:tc>
      </w:tr>
    </w:tbl>
    <w:p w:rsidR="00301BDE" w:rsidRPr="00320325" w:rsidRDefault="00301BDE" w:rsidP="00301BDE">
      <w:pPr>
        <w:spacing w:after="0" w:line="240" w:lineRule="auto"/>
        <w:rPr>
          <w:rFonts w:ascii="Times New Roman" w:eastAsia="MS Mincho" w:hAnsi="Times New Roman"/>
          <w:sz w:val="26"/>
          <w:szCs w:val="26"/>
        </w:rPr>
        <w:sectPr w:rsidR="00301BDE" w:rsidRPr="00320325" w:rsidSect="00FD5E63">
          <w:pgSz w:w="16838" w:h="11906" w:orient="landscape"/>
          <w:pgMar w:top="1134" w:right="851" w:bottom="993" w:left="1701" w:header="709" w:footer="709" w:gutter="0"/>
          <w:cols w:space="708"/>
          <w:docGrid w:linePitch="360"/>
        </w:sectPr>
      </w:pPr>
      <w:r w:rsidRPr="00320325">
        <w:rPr>
          <w:rFonts w:ascii="Times New Roman" w:eastAsia="MS Mincho" w:hAnsi="Times New Roman"/>
          <w:sz w:val="26"/>
          <w:szCs w:val="26"/>
        </w:rPr>
        <w:t xml:space="preserve">Примечание: </w:t>
      </w:r>
      <w:r w:rsidRPr="00DA3896">
        <w:rPr>
          <w:rFonts w:ascii="Times New Roman" w:eastAsia="MS Mincho" w:hAnsi="Times New Roman"/>
          <w:sz w:val="28"/>
          <w:szCs w:val="28"/>
        </w:rPr>
        <w:t>в т.ч. при рубках, связанных с созданием лесной инфраструктуры в целях охраны, защиты, воспроизводства лесов (разрубка, расчистка квартальных, граничных просек, визиров, строительство, ремонт, эксплуатация лесохозяйственных и противопожарных дорог, устройство противопожарных разрывов и т.п.).</w:t>
      </w:r>
    </w:p>
    <w:p w:rsidR="00301BDE" w:rsidRPr="006D0DF8" w:rsidRDefault="00301BDE" w:rsidP="00301BDE">
      <w:pPr>
        <w:pStyle w:val="1"/>
        <w:jc w:val="center"/>
        <w:rPr>
          <w:b/>
          <w:szCs w:val="28"/>
        </w:rPr>
      </w:pPr>
      <w:bookmarkStart w:id="46" w:name="_Toc503962096"/>
      <w:bookmarkStart w:id="47" w:name="_Toc503964321"/>
      <w:r w:rsidRPr="006D0DF8">
        <w:rPr>
          <w:b/>
          <w:szCs w:val="28"/>
        </w:rPr>
        <w:lastRenderedPageBreak/>
        <w:t>2.1.6. Возрасты рубок (спелости)</w:t>
      </w:r>
      <w:bookmarkEnd w:id="46"/>
      <w:bookmarkEnd w:id="47"/>
    </w:p>
    <w:p w:rsidR="00301BDE" w:rsidRPr="006D0DF8" w:rsidRDefault="00301BDE" w:rsidP="00301BDE">
      <w:pPr>
        <w:rPr>
          <w:lang w:eastAsia="ru-RU"/>
        </w:rPr>
      </w:pPr>
    </w:p>
    <w:p w:rsidR="00301BDE" w:rsidRPr="00FC16EE" w:rsidRDefault="00301BDE" w:rsidP="00301BDE">
      <w:pPr>
        <w:pStyle w:val="af2"/>
        <w:ind w:firstLine="709"/>
      </w:pPr>
      <w:r w:rsidRPr="00FC16EE">
        <w:t>Возрасты рубок лесных насаждений установлены в соответствии со статье</w:t>
      </w:r>
      <w:r>
        <w:t>й 15 Лесного кодекса РФ, приказом</w:t>
      </w:r>
      <w:r w:rsidRPr="00FC16EE">
        <w:t xml:space="preserve"> Рослесхоза от </w:t>
      </w:r>
      <w:r>
        <w:t>0</w:t>
      </w:r>
      <w:r w:rsidRPr="00FC16EE">
        <w:t>9.0</w:t>
      </w:r>
      <w:r>
        <w:t>4</w:t>
      </w:r>
      <w:r w:rsidRPr="00FC16EE">
        <w:t>.20</w:t>
      </w:r>
      <w:r>
        <w:t>15</w:t>
      </w:r>
      <w:r w:rsidRPr="00FC16EE">
        <w:t xml:space="preserve"> г. № </w:t>
      </w:r>
      <w:r>
        <w:t>105</w:t>
      </w:r>
      <w:r w:rsidRPr="00FC16EE">
        <w:t xml:space="preserve"> «Об установлении возрастов рубок».</w:t>
      </w:r>
    </w:p>
    <w:p w:rsidR="00301BDE" w:rsidRDefault="00301BDE" w:rsidP="00301BDE">
      <w:pPr>
        <w:spacing w:after="0" w:line="240" w:lineRule="auto"/>
        <w:jc w:val="right"/>
        <w:rPr>
          <w:rFonts w:ascii="Times New Roman" w:hAnsi="Times New Roman"/>
          <w:sz w:val="28"/>
          <w:szCs w:val="28"/>
        </w:rPr>
      </w:pPr>
      <w:r>
        <w:rPr>
          <w:rFonts w:ascii="Times New Roman" w:hAnsi="Times New Roman"/>
          <w:sz w:val="28"/>
          <w:szCs w:val="28"/>
        </w:rPr>
        <w:t>Таблица 2.1.6.1</w:t>
      </w:r>
    </w:p>
    <w:p w:rsidR="00301BDE" w:rsidRPr="005B445F" w:rsidRDefault="00301BDE" w:rsidP="00301BDE">
      <w:pPr>
        <w:spacing w:after="0" w:line="240" w:lineRule="auto"/>
        <w:jc w:val="center"/>
        <w:rPr>
          <w:rFonts w:ascii="Times New Roman" w:hAnsi="Times New Roman"/>
          <w:sz w:val="28"/>
          <w:szCs w:val="28"/>
        </w:rPr>
      </w:pPr>
      <w:r w:rsidRPr="005B445F">
        <w:rPr>
          <w:rFonts w:ascii="Times New Roman" w:hAnsi="Times New Roman"/>
          <w:sz w:val="28"/>
          <w:szCs w:val="28"/>
        </w:rPr>
        <w:t>Возрасты рубок (спелости) лесных насаждений</w:t>
      </w:r>
    </w:p>
    <w:p w:rsidR="00301BDE" w:rsidRPr="005B445F" w:rsidRDefault="00301BDE" w:rsidP="00301BDE">
      <w:pPr>
        <w:spacing w:after="0" w:line="240" w:lineRule="auto"/>
        <w:jc w:val="center"/>
        <w:rPr>
          <w:rFonts w:ascii="Times New Roman" w:hAnsi="Times New Roman"/>
          <w:sz w:val="28"/>
          <w:szCs w:val="28"/>
        </w:rPr>
      </w:pPr>
      <w:r w:rsidRPr="005B445F">
        <w:rPr>
          <w:rFonts w:ascii="Times New Roman" w:hAnsi="Times New Roman"/>
          <w:sz w:val="28"/>
          <w:szCs w:val="28"/>
        </w:rPr>
        <w:t>(возрасты лесных насаждений, установленные для заготовки</w:t>
      </w:r>
    </w:p>
    <w:p w:rsidR="00301BDE" w:rsidRPr="002B0936" w:rsidRDefault="00301BDE" w:rsidP="00301BDE">
      <w:pPr>
        <w:spacing w:after="0" w:line="240" w:lineRule="auto"/>
        <w:jc w:val="center"/>
        <w:rPr>
          <w:rFonts w:ascii="Times New Roman" w:hAnsi="Times New Roman"/>
          <w:sz w:val="28"/>
          <w:szCs w:val="28"/>
        </w:rPr>
      </w:pPr>
      <w:r w:rsidRPr="002B0936">
        <w:rPr>
          <w:rFonts w:ascii="Times New Roman" w:hAnsi="Times New Roman"/>
          <w:sz w:val="28"/>
          <w:szCs w:val="28"/>
        </w:rPr>
        <w:t>древесины определенной товарной структуры)</w:t>
      </w:r>
    </w:p>
    <w:p w:rsidR="00301BDE" w:rsidRPr="002B0936" w:rsidRDefault="00301BDE" w:rsidP="00301BDE">
      <w:pPr>
        <w:spacing w:after="0" w:line="240" w:lineRule="auto"/>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59"/>
        <w:gridCol w:w="4538"/>
        <w:gridCol w:w="2264"/>
      </w:tblGrid>
      <w:tr w:rsidR="00301BDE" w:rsidRPr="002B0936" w:rsidTr="00FD5E63">
        <w:trPr>
          <w:tblHeader/>
        </w:trPr>
        <w:tc>
          <w:tcPr>
            <w:tcW w:w="2559" w:type="dxa"/>
            <w:tcBorders>
              <w:bottom w:val="double" w:sz="4" w:space="0" w:color="auto"/>
            </w:tcBorders>
            <w:vAlign w:val="center"/>
          </w:tcPr>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Виды целевого назначения лесов, категории защитных лесов</w:t>
            </w:r>
          </w:p>
        </w:tc>
        <w:tc>
          <w:tcPr>
            <w:tcW w:w="4538" w:type="dxa"/>
            <w:tcBorders>
              <w:bottom w:val="double" w:sz="4" w:space="0" w:color="auto"/>
            </w:tcBorders>
            <w:vAlign w:val="center"/>
          </w:tcPr>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Хозсекции и входящие</w:t>
            </w:r>
          </w:p>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в них преобладающие</w:t>
            </w:r>
          </w:p>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породы</w:t>
            </w:r>
          </w:p>
        </w:tc>
        <w:tc>
          <w:tcPr>
            <w:tcW w:w="2264" w:type="dxa"/>
            <w:tcBorders>
              <w:bottom w:val="double" w:sz="4" w:space="0" w:color="auto"/>
            </w:tcBorders>
            <w:vAlign w:val="center"/>
          </w:tcPr>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Возрасты рубок</w:t>
            </w:r>
          </w:p>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(спелости)</w:t>
            </w:r>
          </w:p>
        </w:tc>
      </w:tr>
      <w:tr w:rsidR="00301BDE" w:rsidRPr="002B0936" w:rsidTr="00FD5E63">
        <w:trPr>
          <w:trHeight w:val="96"/>
          <w:tblHeader/>
        </w:trPr>
        <w:tc>
          <w:tcPr>
            <w:tcW w:w="2559" w:type="dxa"/>
            <w:tcBorders>
              <w:top w:val="double" w:sz="4" w:space="0" w:color="auto"/>
              <w:bottom w:val="double" w:sz="4" w:space="0" w:color="auto"/>
            </w:tcBorders>
            <w:vAlign w:val="center"/>
          </w:tcPr>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1</w:t>
            </w:r>
          </w:p>
        </w:tc>
        <w:tc>
          <w:tcPr>
            <w:tcW w:w="4538" w:type="dxa"/>
            <w:tcBorders>
              <w:top w:val="double" w:sz="4" w:space="0" w:color="auto"/>
              <w:bottom w:val="double" w:sz="4" w:space="0" w:color="auto"/>
            </w:tcBorders>
            <w:vAlign w:val="center"/>
          </w:tcPr>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2</w:t>
            </w:r>
          </w:p>
        </w:tc>
        <w:tc>
          <w:tcPr>
            <w:tcW w:w="2264" w:type="dxa"/>
            <w:tcBorders>
              <w:top w:val="double" w:sz="4" w:space="0" w:color="auto"/>
              <w:bottom w:val="double" w:sz="4" w:space="0" w:color="auto"/>
            </w:tcBorders>
            <w:vAlign w:val="center"/>
          </w:tcPr>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3</w:t>
            </w:r>
          </w:p>
        </w:tc>
      </w:tr>
      <w:tr w:rsidR="00301BDE" w:rsidRPr="002B0936" w:rsidTr="00FD5E63">
        <w:tc>
          <w:tcPr>
            <w:tcW w:w="9361" w:type="dxa"/>
            <w:gridSpan w:val="3"/>
            <w:tcBorders>
              <w:top w:val="double" w:sz="4" w:space="0" w:color="auto"/>
            </w:tcBorders>
          </w:tcPr>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Северо-Кавказский горный район</w:t>
            </w:r>
          </w:p>
        </w:tc>
      </w:tr>
      <w:tr w:rsidR="00301BDE" w:rsidRPr="002B0936" w:rsidTr="00FD5E63">
        <w:tc>
          <w:tcPr>
            <w:tcW w:w="2559" w:type="dxa"/>
          </w:tcPr>
          <w:p w:rsidR="00301BDE" w:rsidRPr="002B0936" w:rsidRDefault="00301BDE" w:rsidP="00FD5E63">
            <w:pPr>
              <w:spacing w:after="0" w:line="240" w:lineRule="auto"/>
              <w:ind w:left="57"/>
              <w:rPr>
                <w:rFonts w:ascii="Times New Roman" w:eastAsia="Times New Roman" w:hAnsi="Times New Roman"/>
                <w:b/>
                <w:sz w:val="28"/>
                <w:szCs w:val="28"/>
                <w:lang w:eastAsia="ru-RU"/>
              </w:rPr>
            </w:pPr>
            <w:r w:rsidRPr="002B0936">
              <w:rPr>
                <w:rFonts w:ascii="Times New Roman" w:eastAsia="Times New Roman" w:hAnsi="Times New Roman"/>
                <w:b/>
                <w:sz w:val="28"/>
                <w:szCs w:val="28"/>
                <w:lang w:eastAsia="ru-RU"/>
              </w:rPr>
              <w:t>Защитные леса:</w:t>
            </w:r>
          </w:p>
        </w:tc>
        <w:tc>
          <w:tcPr>
            <w:tcW w:w="4538" w:type="dxa"/>
          </w:tcPr>
          <w:p w:rsidR="00301BDE" w:rsidRPr="002B0936" w:rsidRDefault="00301BDE" w:rsidP="00FD5E63">
            <w:pPr>
              <w:spacing w:after="0" w:line="240" w:lineRule="auto"/>
              <w:ind w:left="57"/>
              <w:rPr>
                <w:rFonts w:ascii="Times New Roman" w:eastAsia="Times New Roman" w:hAnsi="Times New Roman"/>
                <w:sz w:val="28"/>
                <w:szCs w:val="28"/>
                <w:lang w:eastAsia="ru-RU"/>
              </w:rPr>
            </w:pPr>
          </w:p>
        </w:tc>
        <w:tc>
          <w:tcPr>
            <w:tcW w:w="2264" w:type="dxa"/>
          </w:tcPr>
          <w:p w:rsidR="00301BDE" w:rsidRPr="002B0936" w:rsidRDefault="00301BDE" w:rsidP="00FD5E63">
            <w:pPr>
              <w:spacing w:after="0" w:line="240" w:lineRule="auto"/>
              <w:jc w:val="center"/>
              <w:rPr>
                <w:rFonts w:ascii="Times New Roman" w:eastAsia="Times New Roman" w:hAnsi="Times New Roman"/>
                <w:sz w:val="28"/>
                <w:szCs w:val="28"/>
                <w:lang w:eastAsia="ru-RU"/>
              </w:rPr>
            </w:pPr>
          </w:p>
        </w:tc>
      </w:tr>
      <w:tr w:rsidR="00301BDE" w:rsidRPr="002B0936" w:rsidTr="00FD5E63">
        <w:tc>
          <w:tcPr>
            <w:tcW w:w="2559" w:type="dxa"/>
            <w:vMerge w:val="restart"/>
          </w:tcPr>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 xml:space="preserve">- Все категории </w:t>
            </w:r>
          </w:p>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лесов</w:t>
            </w:r>
          </w:p>
          <w:p w:rsidR="00301BDE" w:rsidRPr="002B0936" w:rsidRDefault="00301BDE" w:rsidP="00FD5E63">
            <w:pPr>
              <w:spacing w:after="0" w:line="240" w:lineRule="auto"/>
              <w:ind w:left="57"/>
              <w:rPr>
                <w:rFonts w:ascii="Times New Roman" w:eastAsia="Times New Roman" w:hAnsi="Times New Roman"/>
                <w:sz w:val="28"/>
                <w:szCs w:val="28"/>
                <w:lang w:eastAsia="ru-RU"/>
              </w:rPr>
            </w:pPr>
          </w:p>
        </w:tc>
        <w:tc>
          <w:tcPr>
            <w:tcW w:w="4538" w:type="dxa"/>
          </w:tcPr>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Хвойная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(сосна)</w:t>
            </w:r>
          </w:p>
        </w:tc>
        <w:tc>
          <w:tcPr>
            <w:tcW w:w="2264" w:type="dxa"/>
          </w:tcPr>
          <w:p w:rsidR="00301BDE" w:rsidRPr="002B0936" w:rsidRDefault="00301BDE" w:rsidP="00FD5E63">
            <w:pPr>
              <w:spacing w:after="0" w:line="240" w:lineRule="auto"/>
              <w:jc w:val="center"/>
              <w:rPr>
                <w:rFonts w:ascii="Times New Roman" w:eastAsia="Times New Roman" w:hAnsi="Times New Roman"/>
                <w:sz w:val="28"/>
                <w:szCs w:val="28"/>
                <w:lang w:val="en-US" w:eastAsia="ru-RU"/>
              </w:rPr>
            </w:pPr>
            <w:r w:rsidRPr="002B0936">
              <w:rPr>
                <w:rFonts w:ascii="Times New Roman" w:eastAsia="Times New Roman" w:hAnsi="Times New Roman"/>
                <w:sz w:val="28"/>
                <w:szCs w:val="28"/>
                <w:lang w:eastAsia="ru-RU"/>
              </w:rPr>
              <w:t>101-120</w:t>
            </w:r>
          </w:p>
        </w:tc>
      </w:tr>
      <w:tr w:rsidR="00301BDE" w:rsidRPr="002B0936" w:rsidTr="00FD5E63">
        <w:tc>
          <w:tcPr>
            <w:tcW w:w="2559" w:type="dxa"/>
            <w:vMerge/>
          </w:tcPr>
          <w:p w:rsidR="00301BDE" w:rsidRPr="002B0936" w:rsidRDefault="00301BDE" w:rsidP="00FD5E63">
            <w:pPr>
              <w:spacing w:after="0" w:line="240" w:lineRule="auto"/>
              <w:ind w:left="57"/>
              <w:rPr>
                <w:rFonts w:ascii="Times New Roman" w:eastAsia="Times New Roman" w:hAnsi="Times New Roman"/>
                <w:sz w:val="28"/>
                <w:szCs w:val="28"/>
                <w:lang w:eastAsia="ru-RU"/>
              </w:rPr>
            </w:pPr>
          </w:p>
        </w:tc>
        <w:tc>
          <w:tcPr>
            <w:tcW w:w="4538" w:type="dxa"/>
          </w:tcPr>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Дубовая семенная</w:t>
            </w:r>
          </w:p>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(дуб семенной, ясень обыкновенный, бук одновозрастный)</w:t>
            </w:r>
          </w:p>
        </w:tc>
        <w:tc>
          <w:tcPr>
            <w:tcW w:w="2264" w:type="dxa"/>
          </w:tcPr>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101-120</w:t>
            </w:r>
          </w:p>
        </w:tc>
      </w:tr>
      <w:tr w:rsidR="00301BDE" w:rsidRPr="002B0936" w:rsidTr="00FD5E63">
        <w:tc>
          <w:tcPr>
            <w:tcW w:w="2559" w:type="dxa"/>
            <w:vMerge/>
          </w:tcPr>
          <w:p w:rsidR="00301BDE" w:rsidRPr="002B0936" w:rsidRDefault="00301BDE" w:rsidP="00FD5E63">
            <w:pPr>
              <w:spacing w:after="0" w:line="240" w:lineRule="auto"/>
              <w:ind w:left="57"/>
              <w:rPr>
                <w:rFonts w:ascii="Times New Roman" w:eastAsia="Times New Roman" w:hAnsi="Times New Roman"/>
                <w:sz w:val="28"/>
                <w:szCs w:val="28"/>
                <w:lang w:eastAsia="ru-RU"/>
              </w:rPr>
            </w:pPr>
          </w:p>
        </w:tc>
        <w:tc>
          <w:tcPr>
            <w:tcW w:w="4538" w:type="dxa"/>
          </w:tcPr>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Дубовая порослевая</w:t>
            </w:r>
          </w:p>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(дуб порослевой, граб)</w:t>
            </w:r>
          </w:p>
        </w:tc>
        <w:tc>
          <w:tcPr>
            <w:tcW w:w="2264" w:type="dxa"/>
          </w:tcPr>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61-70</w:t>
            </w:r>
          </w:p>
        </w:tc>
      </w:tr>
      <w:tr w:rsidR="00301BDE" w:rsidRPr="002B0936" w:rsidTr="00FD5E63">
        <w:tc>
          <w:tcPr>
            <w:tcW w:w="2559" w:type="dxa"/>
            <w:vMerge/>
          </w:tcPr>
          <w:p w:rsidR="00301BDE" w:rsidRPr="002B0936" w:rsidRDefault="00301BDE" w:rsidP="00FD5E63">
            <w:pPr>
              <w:spacing w:after="0" w:line="240" w:lineRule="auto"/>
              <w:ind w:left="57"/>
              <w:rPr>
                <w:rFonts w:ascii="Times New Roman" w:eastAsia="Times New Roman" w:hAnsi="Times New Roman"/>
                <w:sz w:val="28"/>
                <w:szCs w:val="28"/>
                <w:lang w:eastAsia="ru-RU"/>
              </w:rPr>
            </w:pPr>
          </w:p>
        </w:tc>
        <w:tc>
          <w:tcPr>
            <w:tcW w:w="4538" w:type="dxa"/>
          </w:tcPr>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Буковая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(бук разновозрастный)</w:t>
            </w:r>
          </w:p>
        </w:tc>
        <w:tc>
          <w:tcPr>
            <w:tcW w:w="2264" w:type="dxa"/>
          </w:tcPr>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141-160</w:t>
            </w:r>
          </w:p>
        </w:tc>
      </w:tr>
      <w:tr w:rsidR="00301BDE" w:rsidRPr="002B0936" w:rsidTr="00FD5E63">
        <w:tc>
          <w:tcPr>
            <w:tcW w:w="2559" w:type="dxa"/>
            <w:vMerge/>
          </w:tcPr>
          <w:p w:rsidR="00301BDE" w:rsidRPr="002B0936" w:rsidRDefault="00301BDE" w:rsidP="00FD5E63">
            <w:pPr>
              <w:spacing w:after="0" w:line="240" w:lineRule="auto"/>
              <w:ind w:left="57"/>
              <w:rPr>
                <w:rFonts w:ascii="Times New Roman" w:eastAsia="Times New Roman" w:hAnsi="Times New Roman"/>
                <w:sz w:val="28"/>
                <w:szCs w:val="28"/>
                <w:lang w:eastAsia="ru-RU"/>
              </w:rPr>
            </w:pPr>
          </w:p>
        </w:tc>
        <w:tc>
          <w:tcPr>
            <w:tcW w:w="4538" w:type="dxa"/>
          </w:tcPr>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Твердолиственная 1-я</w:t>
            </w:r>
          </w:p>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(вяз обыкновенный, клен остролистный, клён высокогорный)</w:t>
            </w:r>
          </w:p>
        </w:tc>
        <w:tc>
          <w:tcPr>
            <w:tcW w:w="2264" w:type="dxa"/>
          </w:tcPr>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61-70</w:t>
            </w:r>
          </w:p>
        </w:tc>
      </w:tr>
      <w:tr w:rsidR="00301BDE" w:rsidRPr="002B0936" w:rsidTr="00FD5E63">
        <w:tc>
          <w:tcPr>
            <w:tcW w:w="2559" w:type="dxa"/>
            <w:vMerge/>
          </w:tcPr>
          <w:p w:rsidR="00301BDE" w:rsidRPr="002B0936" w:rsidRDefault="00301BDE" w:rsidP="00FD5E63">
            <w:pPr>
              <w:spacing w:after="0" w:line="240" w:lineRule="auto"/>
              <w:ind w:left="57"/>
              <w:rPr>
                <w:rFonts w:ascii="Times New Roman" w:eastAsia="Times New Roman" w:hAnsi="Times New Roman"/>
                <w:sz w:val="28"/>
                <w:szCs w:val="28"/>
                <w:lang w:eastAsia="ru-RU"/>
              </w:rPr>
            </w:pPr>
          </w:p>
        </w:tc>
        <w:tc>
          <w:tcPr>
            <w:tcW w:w="4538" w:type="dxa"/>
          </w:tcPr>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Березовая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(береза)</w:t>
            </w:r>
          </w:p>
        </w:tc>
        <w:tc>
          <w:tcPr>
            <w:tcW w:w="2264" w:type="dxa"/>
          </w:tcPr>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51-60</w:t>
            </w:r>
          </w:p>
        </w:tc>
      </w:tr>
      <w:tr w:rsidR="00301BDE" w:rsidRPr="002B0936" w:rsidTr="00FD5E63">
        <w:tc>
          <w:tcPr>
            <w:tcW w:w="2559" w:type="dxa"/>
            <w:vMerge/>
          </w:tcPr>
          <w:p w:rsidR="00301BDE" w:rsidRPr="002B0936" w:rsidRDefault="00301BDE" w:rsidP="00FD5E63">
            <w:pPr>
              <w:spacing w:after="0" w:line="240" w:lineRule="auto"/>
              <w:ind w:left="57"/>
              <w:rPr>
                <w:rFonts w:ascii="Times New Roman" w:eastAsia="Times New Roman" w:hAnsi="Times New Roman"/>
                <w:sz w:val="28"/>
                <w:szCs w:val="28"/>
                <w:lang w:eastAsia="ru-RU"/>
              </w:rPr>
            </w:pPr>
          </w:p>
        </w:tc>
        <w:tc>
          <w:tcPr>
            <w:tcW w:w="4538" w:type="dxa"/>
          </w:tcPr>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Тополево-ивовая</w:t>
            </w:r>
          </w:p>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(тополь, ива древовидная)</w:t>
            </w:r>
          </w:p>
        </w:tc>
        <w:tc>
          <w:tcPr>
            <w:tcW w:w="2264" w:type="dxa"/>
          </w:tcPr>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41-50</w:t>
            </w:r>
          </w:p>
        </w:tc>
      </w:tr>
      <w:tr w:rsidR="00301BDE" w:rsidRPr="002B0936" w:rsidTr="00FD5E63">
        <w:tc>
          <w:tcPr>
            <w:tcW w:w="2559" w:type="dxa"/>
            <w:vMerge/>
          </w:tcPr>
          <w:p w:rsidR="00301BDE" w:rsidRPr="002B0936" w:rsidRDefault="00301BDE" w:rsidP="00FD5E63">
            <w:pPr>
              <w:spacing w:after="0" w:line="240" w:lineRule="auto"/>
              <w:ind w:left="57"/>
              <w:rPr>
                <w:rFonts w:ascii="Times New Roman" w:eastAsia="Times New Roman" w:hAnsi="Times New Roman"/>
                <w:sz w:val="28"/>
                <w:szCs w:val="28"/>
                <w:lang w:eastAsia="ru-RU"/>
              </w:rPr>
            </w:pPr>
          </w:p>
        </w:tc>
        <w:tc>
          <w:tcPr>
            <w:tcW w:w="4538" w:type="dxa"/>
          </w:tcPr>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Осиновая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(осина, ольха серая)</w:t>
            </w:r>
          </w:p>
        </w:tc>
        <w:tc>
          <w:tcPr>
            <w:tcW w:w="2264" w:type="dxa"/>
          </w:tcPr>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41-50</w:t>
            </w:r>
          </w:p>
        </w:tc>
      </w:tr>
      <w:tr w:rsidR="00301BDE" w:rsidRPr="002B0936" w:rsidTr="00FD5E63">
        <w:tc>
          <w:tcPr>
            <w:tcW w:w="2559" w:type="dxa"/>
            <w:vMerge/>
          </w:tcPr>
          <w:p w:rsidR="00301BDE" w:rsidRPr="002B0936" w:rsidRDefault="00301BDE" w:rsidP="00FD5E63">
            <w:pPr>
              <w:spacing w:after="0" w:line="240" w:lineRule="auto"/>
              <w:ind w:left="57"/>
              <w:rPr>
                <w:rFonts w:ascii="Times New Roman" w:eastAsia="Times New Roman" w:hAnsi="Times New Roman"/>
                <w:sz w:val="28"/>
                <w:szCs w:val="28"/>
                <w:lang w:eastAsia="ru-RU"/>
              </w:rPr>
            </w:pPr>
          </w:p>
        </w:tc>
        <w:tc>
          <w:tcPr>
            <w:tcW w:w="4538" w:type="dxa"/>
          </w:tcPr>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Ольховая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(ольха черная)</w:t>
            </w:r>
          </w:p>
        </w:tc>
        <w:tc>
          <w:tcPr>
            <w:tcW w:w="2264" w:type="dxa"/>
          </w:tcPr>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51-60</w:t>
            </w:r>
          </w:p>
        </w:tc>
      </w:tr>
      <w:tr w:rsidR="00301BDE" w:rsidRPr="002B0936" w:rsidTr="00FD5E63">
        <w:tc>
          <w:tcPr>
            <w:tcW w:w="2559" w:type="dxa"/>
            <w:vMerge/>
          </w:tcPr>
          <w:p w:rsidR="00301BDE" w:rsidRPr="002B0936" w:rsidRDefault="00301BDE" w:rsidP="00FD5E63">
            <w:pPr>
              <w:spacing w:after="0" w:line="240" w:lineRule="auto"/>
              <w:ind w:left="57"/>
              <w:rPr>
                <w:rFonts w:ascii="Times New Roman" w:eastAsia="Times New Roman" w:hAnsi="Times New Roman"/>
                <w:sz w:val="28"/>
                <w:szCs w:val="28"/>
                <w:lang w:eastAsia="ru-RU"/>
              </w:rPr>
            </w:pPr>
          </w:p>
        </w:tc>
        <w:tc>
          <w:tcPr>
            <w:tcW w:w="4538" w:type="dxa"/>
          </w:tcPr>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Твердолиственная 2-я</w:t>
            </w:r>
          </w:p>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(гледичия,  грабинник, акация белая, ясень зелёный, ясень пушистый, вяз мелколистный, клён татарский)</w:t>
            </w:r>
          </w:p>
        </w:tc>
        <w:tc>
          <w:tcPr>
            <w:tcW w:w="2264" w:type="dxa"/>
          </w:tcPr>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41-50</w:t>
            </w:r>
          </w:p>
        </w:tc>
      </w:tr>
      <w:tr w:rsidR="00301BDE" w:rsidRPr="002B0936" w:rsidTr="00FD5E63">
        <w:tc>
          <w:tcPr>
            <w:tcW w:w="2559" w:type="dxa"/>
            <w:vMerge/>
          </w:tcPr>
          <w:p w:rsidR="00301BDE" w:rsidRPr="002B0936" w:rsidRDefault="00301BDE" w:rsidP="00FD5E63">
            <w:pPr>
              <w:spacing w:after="0" w:line="240" w:lineRule="auto"/>
              <w:ind w:left="57"/>
              <w:rPr>
                <w:rFonts w:ascii="Times New Roman" w:eastAsia="Times New Roman" w:hAnsi="Times New Roman"/>
                <w:sz w:val="28"/>
                <w:szCs w:val="28"/>
                <w:lang w:eastAsia="ru-RU"/>
              </w:rPr>
            </w:pPr>
          </w:p>
        </w:tc>
        <w:tc>
          <w:tcPr>
            <w:tcW w:w="4538" w:type="dxa"/>
          </w:tcPr>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Липовая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(липа)</w:t>
            </w:r>
          </w:p>
        </w:tc>
        <w:tc>
          <w:tcPr>
            <w:tcW w:w="2264" w:type="dxa"/>
          </w:tcPr>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61-70</w:t>
            </w:r>
          </w:p>
        </w:tc>
      </w:tr>
      <w:tr w:rsidR="00301BDE" w:rsidRPr="002B0936" w:rsidTr="00FD5E63">
        <w:tc>
          <w:tcPr>
            <w:tcW w:w="2559" w:type="dxa"/>
            <w:vMerge/>
          </w:tcPr>
          <w:p w:rsidR="00301BDE" w:rsidRPr="002B0936" w:rsidRDefault="00301BDE" w:rsidP="00FD5E63">
            <w:pPr>
              <w:spacing w:after="0" w:line="240" w:lineRule="auto"/>
              <w:ind w:left="57"/>
              <w:rPr>
                <w:rFonts w:ascii="Times New Roman" w:eastAsia="Times New Roman" w:hAnsi="Times New Roman"/>
                <w:sz w:val="28"/>
                <w:szCs w:val="28"/>
                <w:lang w:eastAsia="ru-RU"/>
              </w:rPr>
            </w:pPr>
          </w:p>
        </w:tc>
        <w:tc>
          <w:tcPr>
            <w:tcW w:w="4538" w:type="dxa"/>
          </w:tcPr>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Орехо-плодовая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(орехи)</w:t>
            </w:r>
          </w:p>
        </w:tc>
        <w:tc>
          <w:tcPr>
            <w:tcW w:w="2264" w:type="dxa"/>
          </w:tcPr>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121-140</w:t>
            </w:r>
          </w:p>
        </w:tc>
      </w:tr>
      <w:tr w:rsidR="00301BDE" w:rsidRPr="002B0936" w:rsidTr="00FD5E63">
        <w:tc>
          <w:tcPr>
            <w:tcW w:w="2559" w:type="dxa"/>
            <w:vMerge/>
          </w:tcPr>
          <w:p w:rsidR="00301BDE" w:rsidRPr="002B0936" w:rsidRDefault="00301BDE" w:rsidP="00FD5E63">
            <w:pPr>
              <w:spacing w:after="0" w:line="240" w:lineRule="auto"/>
              <w:ind w:left="57"/>
              <w:rPr>
                <w:rFonts w:ascii="Times New Roman" w:eastAsia="Times New Roman" w:hAnsi="Times New Roman"/>
                <w:sz w:val="28"/>
                <w:szCs w:val="28"/>
                <w:lang w:eastAsia="ru-RU"/>
              </w:rPr>
            </w:pPr>
          </w:p>
        </w:tc>
        <w:tc>
          <w:tcPr>
            <w:tcW w:w="4538" w:type="dxa"/>
          </w:tcPr>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Плодовая 1-я</w:t>
            </w:r>
          </w:p>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(яблоня, груша, абрикос, шелковица)</w:t>
            </w:r>
          </w:p>
        </w:tc>
        <w:tc>
          <w:tcPr>
            <w:tcW w:w="2264" w:type="dxa"/>
          </w:tcPr>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121-140</w:t>
            </w:r>
          </w:p>
        </w:tc>
      </w:tr>
      <w:tr w:rsidR="00301BDE" w:rsidRPr="002B0936" w:rsidTr="00FD5E63">
        <w:tc>
          <w:tcPr>
            <w:tcW w:w="2559" w:type="dxa"/>
            <w:vMerge/>
          </w:tcPr>
          <w:p w:rsidR="00301BDE" w:rsidRPr="002B0936" w:rsidRDefault="00301BDE" w:rsidP="00FD5E63">
            <w:pPr>
              <w:spacing w:after="0" w:line="240" w:lineRule="auto"/>
              <w:ind w:left="57"/>
              <w:rPr>
                <w:rFonts w:ascii="Times New Roman" w:eastAsia="Times New Roman" w:hAnsi="Times New Roman"/>
                <w:sz w:val="28"/>
                <w:szCs w:val="28"/>
                <w:lang w:eastAsia="ru-RU"/>
              </w:rPr>
            </w:pPr>
          </w:p>
        </w:tc>
        <w:tc>
          <w:tcPr>
            <w:tcW w:w="4538" w:type="dxa"/>
          </w:tcPr>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Плодовая 2-я</w:t>
            </w:r>
          </w:p>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(облепиха, айва, катальпа, миндаль)</w:t>
            </w:r>
          </w:p>
        </w:tc>
        <w:tc>
          <w:tcPr>
            <w:tcW w:w="2264" w:type="dxa"/>
          </w:tcPr>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41-50</w:t>
            </w:r>
          </w:p>
        </w:tc>
      </w:tr>
      <w:tr w:rsidR="00301BDE" w:rsidRPr="002B0936" w:rsidTr="00FD5E63">
        <w:tc>
          <w:tcPr>
            <w:tcW w:w="2559" w:type="dxa"/>
            <w:vMerge/>
          </w:tcPr>
          <w:p w:rsidR="00301BDE" w:rsidRPr="002B0936" w:rsidRDefault="00301BDE" w:rsidP="00FD5E63">
            <w:pPr>
              <w:spacing w:after="0" w:line="240" w:lineRule="auto"/>
              <w:ind w:left="57"/>
              <w:rPr>
                <w:rFonts w:ascii="Times New Roman" w:eastAsia="Times New Roman" w:hAnsi="Times New Roman"/>
                <w:sz w:val="28"/>
                <w:szCs w:val="28"/>
                <w:lang w:eastAsia="ru-RU"/>
              </w:rPr>
            </w:pPr>
          </w:p>
        </w:tc>
        <w:tc>
          <w:tcPr>
            <w:tcW w:w="4538" w:type="dxa"/>
          </w:tcPr>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Алыча</w:t>
            </w:r>
          </w:p>
        </w:tc>
        <w:tc>
          <w:tcPr>
            <w:tcW w:w="2264" w:type="dxa"/>
          </w:tcPr>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21-25</w:t>
            </w:r>
          </w:p>
        </w:tc>
      </w:tr>
      <w:tr w:rsidR="00301BDE" w:rsidRPr="002B0936" w:rsidTr="00FD5E63">
        <w:tc>
          <w:tcPr>
            <w:tcW w:w="2559" w:type="dxa"/>
            <w:vMerge/>
          </w:tcPr>
          <w:p w:rsidR="00301BDE" w:rsidRPr="002B0936" w:rsidRDefault="00301BDE" w:rsidP="00FD5E63">
            <w:pPr>
              <w:spacing w:after="0" w:line="240" w:lineRule="auto"/>
              <w:ind w:left="57"/>
              <w:rPr>
                <w:rFonts w:ascii="Times New Roman" w:eastAsia="Times New Roman" w:hAnsi="Times New Roman"/>
                <w:sz w:val="28"/>
                <w:szCs w:val="28"/>
                <w:lang w:eastAsia="ru-RU"/>
              </w:rPr>
            </w:pPr>
          </w:p>
        </w:tc>
        <w:tc>
          <w:tcPr>
            <w:tcW w:w="4538" w:type="dxa"/>
          </w:tcPr>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Кустарниковая</w:t>
            </w:r>
          </w:p>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(боярышник, кизил, лещина, рододендрон, можжевельник куст., держидерево, барбарис, шиповник, джузгун, лох, смородина, гребенщик, дерен)</w:t>
            </w:r>
          </w:p>
        </w:tc>
        <w:tc>
          <w:tcPr>
            <w:tcW w:w="2264" w:type="dxa"/>
          </w:tcPr>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11-12</w:t>
            </w:r>
          </w:p>
        </w:tc>
      </w:tr>
      <w:tr w:rsidR="00301BDE" w:rsidRPr="002B0936" w:rsidTr="00FD5E63">
        <w:tc>
          <w:tcPr>
            <w:tcW w:w="2559" w:type="dxa"/>
            <w:vMerge/>
          </w:tcPr>
          <w:p w:rsidR="00301BDE" w:rsidRPr="002B0936" w:rsidRDefault="00301BDE" w:rsidP="00FD5E63">
            <w:pPr>
              <w:spacing w:after="0" w:line="240" w:lineRule="auto"/>
              <w:ind w:left="57"/>
              <w:rPr>
                <w:rFonts w:ascii="Times New Roman" w:eastAsia="Times New Roman" w:hAnsi="Times New Roman"/>
                <w:sz w:val="28"/>
                <w:szCs w:val="28"/>
                <w:lang w:eastAsia="ru-RU"/>
              </w:rPr>
            </w:pPr>
          </w:p>
        </w:tc>
        <w:tc>
          <w:tcPr>
            <w:tcW w:w="4538" w:type="dxa"/>
          </w:tcPr>
          <w:p w:rsidR="00301BDE" w:rsidRPr="002B0936" w:rsidRDefault="00301BDE" w:rsidP="00FD5E63">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Ивы кустарниковые (тальники)</w:t>
            </w:r>
          </w:p>
        </w:tc>
        <w:tc>
          <w:tcPr>
            <w:tcW w:w="2264" w:type="dxa"/>
          </w:tcPr>
          <w:p w:rsidR="00301BDE" w:rsidRPr="002B0936" w:rsidRDefault="00301BDE" w:rsidP="00FD5E63">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5-5</w:t>
            </w:r>
          </w:p>
        </w:tc>
      </w:tr>
    </w:tbl>
    <w:p w:rsidR="00301BDE" w:rsidRPr="005B445F" w:rsidRDefault="00301BDE" w:rsidP="00301BDE">
      <w:pPr>
        <w:spacing w:after="0" w:line="240" w:lineRule="auto"/>
        <w:rPr>
          <w:rFonts w:ascii="Times New Roman" w:hAnsi="Times New Roman"/>
          <w:sz w:val="28"/>
          <w:szCs w:val="28"/>
        </w:rPr>
      </w:pPr>
    </w:p>
    <w:p w:rsidR="00301BDE" w:rsidRDefault="00301BDE" w:rsidP="00301BDE">
      <w:pPr>
        <w:spacing w:after="0" w:line="240" w:lineRule="auto"/>
        <w:ind w:firstLine="709"/>
        <w:rPr>
          <w:rFonts w:ascii="Times New Roman" w:hAnsi="Times New Roman"/>
          <w:sz w:val="28"/>
          <w:szCs w:val="28"/>
        </w:rPr>
      </w:pPr>
      <w:r w:rsidRPr="00D13D7F">
        <w:rPr>
          <w:rFonts w:ascii="Times New Roman" w:hAnsi="Times New Roman"/>
          <w:sz w:val="28"/>
          <w:szCs w:val="28"/>
        </w:rPr>
        <w:t>По отдельным древесным породам, ввиду отсутствия их в приказе, возрасты рубок (спелости) приняты учитывая их биологические особенности.</w:t>
      </w:r>
      <w:r w:rsidRPr="005B445F">
        <w:rPr>
          <w:rFonts w:ascii="Times New Roman" w:hAnsi="Times New Roman"/>
          <w:sz w:val="28"/>
          <w:szCs w:val="28"/>
        </w:rPr>
        <w:t xml:space="preserve"> </w:t>
      </w:r>
    </w:p>
    <w:p w:rsidR="00301BDE" w:rsidRPr="006D0DF8" w:rsidRDefault="00301BDE" w:rsidP="00301BDE">
      <w:pPr>
        <w:spacing w:after="0" w:line="240" w:lineRule="auto"/>
        <w:rPr>
          <w:rFonts w:ascii="Times New Roman" w:hAnsi="Times New Roman"/>
          <w:sz w:val="28"/>
          <w:szCs w:val="28"/>
        </w:rPr>
      </w:pPr>
    </w:p>
    <w:p w:rsidR="00301BDE" w:rsidRPr="006D0DF8" w:rsidRDefault="00301BDE" w:rsidP="00301BDE">
      <w:pPr>
        <w:pStyle w:val="1"/>
        <w:jc w:val="center"/>
        <w:rPr>
          <w:b/>
          <w:szCs w:val="28"/>
        </w:rPr>
      </w:pPr>
      <w:bookmarkStart w:id="48" w:name="_Toc503962097"/>
      <w:bookmarkStart w:id="49" w:name="_Toc503964322"/>
      <w:r w:rsidRPr="006D0DF8">
        <w:rPr>
          <w:b/>
          <w:szCs w:val="28"/>
        </w:rPr>
        <w:t>2.1.7. Возрастные периоды проведения рубок ухода за лесом</w:t>
      </w:r>
      <w:bookmarkEnd w:id="48"/>
      <w:bookmarkEnd w:id="49"/>
    </w:p>
    <w:p w:rsidR="00301BDE" w:rsidRPr="005B445F" w:rsidRDefault="00301BDE" w:rsidP="00301BDE">
      <w:pPr>
        <w:spacing w:after="0" w:line="240" w:lineRule="auto"/>
        <w:rPr>
          <w:rFonts w:ascii="Times New Roman" w:hAnsi="Times New Roman"/>
          <w:b/>
          <w:sz w:val="28"/>
          <w:szCs w:val="28"/>
        </w:rPr>
      </w:pPr>
    </w:p>
    <w:p w:rsidR="00301BDE" w:rsidRPr="00173165" w:rsidRDefault="00301BDE" w:rsidP="00301BDE">
      <w:pPr>
        <w:spacing w:after="0" w:line="240" w:lineRule="auto"/>
        <w:ind w:firstLine="709"/>
        <w:jc w:val="both"/>
        <w:rPr>
          <w:rFonts w:ascii="Times New Roman" w:hAnsi="Times New Roman"/>
          <w:sz w:val="28"/>
          <w:szCs w:val="28"/>
        </w:rPr>
      </w:pPr>
      <w:r w:rsidRPr="00173165">
        <w:rPr>
          <w:rFonts w:ascii="Times New Roman" w:hAnsi="Times New Roman"/>
          <w:sz w:val="28"/>
          <w:szCs w:val="28"/>
        </w:rPr>
        <w:t>Возрастные периоды проведения различных видов рубок ухода за лесом установлены приложением № 1 к Правилам ухода за лесами, утвержденными приказом Минприроды России от 22.11.2017 года № 626.</w:t>
      </w:r>
    </w:p>
    <w:p w:rsidR="00301BDE" w:rsidRPr="00173165" w:rsidRDefault="00301BDE" w:rsidP="00301BDE">
      <w:pPr>
        <w:spacing w:after="0" w:line="240" w:lineRule="auto"/>
        <w:jc w:val="right"/>
        <w:rPr>
          <w:rFonts w:ascii="Times New Roman" w:hAnsi="Times New Roman"/>
          <w:sz w:val="28"/>
          <w:szCs w:val="28"/>
        </w:rPr>
      </w:pPr>
      <w:r w:rsidRPr="00173165">
        <w:rPr>
          <w:rFonts w:ascii="Times New Roman" w:hAnsi="Times New Roman"/>
          <w:sz w:val="28"/>
          <w:szCs w:val="28"/>
        </w:rPr>
        <w:t>Таблица 2.1.7.1</w:t>
      </w:r>
    </w:p>
    <w:p w:rsidR="00301BDE" w:rsidRPr="00173165" w:rsidRDefault="00301BDE" w:rsidP="00301BDE">
      <w:pPr>
        <w:spacing w:after="0" w:line="240" w:lineRule="auto"/>
        <w:jc w:val="center"/>
        <w:rPr>
          <w:rFonts w:ascii="Times New Roman" w:hAnsi="Times New Roman"/>
          <w:sz w:val="28"/>
          <w:szCs w:val="28"/>
        </w:rPr>
      </w:pPr>
      <w:r w:rsidRPr="00173165">
        <w:rPr>
          <w:rFonts w:ascii="Times New Roman" w:hAnsi="Times New Roman"/>
          <w:sz w:val="28"/>
          <w:szCs w:val="28"/>
        </w:rPr>
        <w:t>Северный Кавказ и горный Крым</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40"/>
        <w:gridCol w:w="968"/>
        <w:gridCol w:w="1902"/>
        <w:gridCol w:w="1902"/>
        <w:gridCol w:w="1749"/>
      </w:tblGrid>
      <w:tr w:rsidR="00301BDE" w:rsidRPr="00173165" w:rsidTr="00FD5E63">
        <w:tc>
          <w:tcPr>
            <w:tcW w:w="2840"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Виды рубок, проводимых в целях ухода за лесными насаждениями</w:t>
            </w:r>
          </w:p>
        </w:tc>
        <w:tc>
          <w:tcPr>
            <w:tcW w:w="6521" w:type="dxa"/>
            <w:gridSpan w:val="4"/>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Возраст лесных насаждений, лет</w:t>
            </w:r>
          </w:p>
        </w:tc>
      </w:tr>
      <w:tr w:rsidR="00301BDE" w:rsidRPr="00173165" w:rsidTr="00FD5E63">
        <w:tc>
          <w:tcPr>
            <w:tcW w:w="2840"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968" w:type="dxa"/>
            <w:vMerge w:val="restart"/>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хвойных</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(сосна, ель,</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пихта)</w:t>
            </w:r>
          </w:p>
        </w:tc>
        <w:tc>
          <w:tcPr>
            <w:tcW w:w="5553" w:type="dxa"/>
            <w:gridSpan w:val="3"/>
            <w:tcBorders>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лиственных</w:t>
            </w:r>
          </w:p>
        </w:tc>
      </w:tr>
      <w:tr w:rsidR="00301BDE" w:rsidRPr="00173165" w:rsidTr="00FD5E63">
        <w:trPr>
          <w:trHeight w:val="320"/>
        </w:trPr>
        <w:tc>
          <w:tcPr>
            <w:tcW w:w="2840"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968" w:type="dxa"/>
            <w:vMerge/>
            <w:vAlign w:val="center"/>
          </w:tcPr>
          <w:p w:rsidR="00301BDE" w:rsidRPr="00173165" w:rsidRDefault="00301BDE" w:rsidP="00FD5E63">
            <w:pPr>
              <w:spacing w:after="0" w:line="240" w:lineRule="auto"/>
              <w:jc w:val="center"/>
              <w:rPr>
                <w:rFonts w:ascii="Times New Roman" w:hAnsi="Times New Roman"/>
                <w:sz w:val="28"/>
                <w:szCs w:val="28"/>
              </w:rPr>
            </w:pPr>
          </w:p>
        </w:tc>
        <w:tc>
          <w:tcPr>
            <w:tcW w:w="1902" w:type="dxa"/>
            <w:vMerge w:val="restart"/>
            <w:tcBorders>
              <w:top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бук, дуб, ясень, клен семенного и порослевого происхождения первой генерации</w:t>
            </w:r>
          </w:p>
        </w:tc>
        <w:tc>
          <w:tcPr>
            <w:tcW w:w="3651" w:type="dxa"/>
            <w:gridSpan w:val="2"/>
            <w:tcBorders>
              <w:bottom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остальные древесные породы</w:t>
            </w:r>
          </w:p>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при возрасте рубки</w:t>
            </w:r>
          </w:p>
        </w:tc>
      </w:tr>
      <w:tr w:rsidR="00301BDE" w:rsidRPr="00173165" w:rsidTr="00FD5E63">
        <w:trPr>
          <w:trHeight w:val="320"/>
        </w:trPr>
        <w:tc>
          <w:tcPr>
            <w:tcW w:w="2840" w:type="dxa"/>
            <w:vMerge/>
            <w:tcBorders>
              <w:bottom w:val="double" w:sz="4" w:space="0" w:color="000000"/>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968" w:type="dxa"/>
            <w:vMerge/>
            <w:tcBorders>
              <w:bottom w:val="double" w:sz="4" w:space="0" w:color="000000"/>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902" w:type="dxa"/>
            <w:vMerge/>
            <w:tcBorders>
              <w:bottom w:val="double" w:sz="4" w:space="0" w:color="000000"/>
            </w:tcBorders>
            <w:vAlign w:val="center"/>
          </w:tcPr>
          <w:p w:rsidR="00301BDE" w:rsidRPr="00173165" w:rsidRDefault="00301BDE" w:rsidP="00FD5E63">
            <w:pPr>
              <w:spacing w:after="0" w:line="240" w:lineRule="auto"/>
              <w:jc w:val="center"/>
              <w:rPr>
                <w:rFonts w:ascii="Times New Roman" w:hAnsi="Times New Roman"/>
                <w:sz w:val="28"/>
                <w:szCs w:val="28"/>
              </w:rPr>
            </w:pPr>
          </w:p>
        </w:tc>
        <w:tc>
          <w:tcPr>
            <w:tcW w:w="1902" w:type="dxa"/>
            <w:tcBorders>
              <w:top w:val="single" w:sz="4" w:space="0" w:color="auto"/>
              <w:bottom w:val="double" w:sz="4" w:space="0" w:color="000000"/>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более 40 лет</w:t>
            </w:r>
          </w:p>
        </w:tc>
        <w:tc>
          <w:tcPr>
            <w:tcW w:w="1749" w:type="dxa"/>
            <w:tcBorders>
              <w:top w:val="single" w:sz="4" w:space="0" w:color="auto"/>
              <w:bottom w:val="double" w:sz="4" w:space="0" w:color="000000"/>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40 лет и менее</w:t>
            </w:r>
          </w:p>
        </w:tc>
      </w:tr>
      <w:tr w:rsidR="00301BDE" w:rsidRPr="00173165" w:rsidTr="00FD5E63">
        <w:tc>
          <w:tcPr>
            <w:tcW w:w="2840" w:type="dxa"/>
            <w:tcBorders>
              <w:top w:val="double" w:sz="4" w:space="0" w:color="000000"/>
              <w:bottom w:val="double" w:sz="4" w:space="0" w:color="000000"/>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w:t>
            </w:r>
          </w:p>
        </w:tc>
        <w:tc>
          <w:tcPr>
            <w:tcW w:w="968" w:type="dxa"/>
            <w:tcBorders>
              <w:top w:val="double" w:sz="4" w:space="0" w:color="000000"/>
              <w:bottom w:val="double" w:sz="4" w:space="0" w:color="000000"/>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w:t>
            </w:r>
          </w:p>
        </w:tc>
        <w:tc>
          <w:tcPr>
            <w:tcW w:w="1902" w:type="dxa"/>
            <w:tcBorders>
              <w:top w:val="double" w:sz="4" w:space="0" w:color="000000"/>
              <w:bottom w:val="double" w:sz="4" w:space="0" w:color="000000"/>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3</w:t>
            </w:r>
          </w:p>
        </w:tc>
        <w:tc>
          <w:tcPr>
            <w:tcW w:w="1902" w:type="dxa"/>
            <w:tcBorders>
              <w:top w:val="double" w:sz="4" w:space="0" w:color="000000"/>
              <w:bottom w:val="double" w:sz="4" w:space="0" w:color="000000"/>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4</w:t>
            </w:r>
          </w:p>
        </w:tc>
        <w:tc>
          <w:tcPr>
            <w:tcW w:w="1749" w:type="dxa"/>
            <w:tcBorders>
              <w:top w:val="double" w:sz="4" w:space="0" w:color="000000"/>
              <w:bottom w:val="double" w:sz="4" w:space="0" w:color="000000"/>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5</w:t>
            </w:r>
          </w:p>
        </w:tc>
      </w:tr>
      <w:tr w:rsidR="00301BDE" w:rsidRPr="00173165" w:rsidTr="00FD5E63">
        <w:tc>
          <w:tcPr>
            <w:tcW w:w="2840" w:type="dxa"/>
            <w:tcBorders>
              <w:top w:val="double" w:sz="4" w:space="0" w:color="000000"/>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Рубки осветления</w:t>
            </w:r>
          </w:p>
        </w:tc>
        <w:tc>
          <w:tcPr>
            <w:tcW w:w="968" w:type="dxa"/>
            <w:tcBorders>
              <w:top w:val="double" w:sz="4" w:space="0" w:color="000000"/>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до 10</w:t>
            </w:r>
          </w:p>
        </w:tc>
        <w:tc>
          <w:tcPr>
            <w:tcW w:w="1902" w:type="dxa"/>
            <w:tcBorders>
              <w:top w:val="double" w:sz="4" w:space="0" w:color="000000"/>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до 10</w:t>
            </w:r>
          </w:p>
        </w:tc>
        <w:tc>
          <w:tcPr>
            <w:tcW w:w="1902" w:type="dxa"/>
            <w:tcBorders>
              <w:top w:val="double" w:sz="4" w:space="0" w:color="000000"/>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до 10</w:t>
            </w:r>
          </w:p>
        </w:tc>
        <w:tc>
          <w:tcPr>
            <w:tcW w:w="1749" w:type="dxa"/>
            <w:tcBorders>
              <w:top w:val="double" w:sz="4" w:space="0" w:color="000000"/>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до 5</w:t>
            </w:r>
          </w:p>
        </w:tc>
      </w:tr>
      <w:tr w:rsidR="00301BDE" w:rsidRPr="00173165" w:rsidTr="00FD5E63">
        <w:tc>
          <w:tcPr>
            <w:tcW w:w="2840" w:type="dxa"/>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Рубки прочистки</w:t>
            </w:r>
          </w:p>
        </w:tc>
        <w:tc>
          <w:tcPr>
            <w:tcW w:w="968" w:type="dxa"/>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11-20</w:t>
            </w:r>
          </w:p>
        </w:tc>
        <w:tc>
          <w:tcPr>
            <w:tcW w:w="1902" w:type="dxa"/>
            <w:tcBorders>
              <w:top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11-20</w:t>
            </w:r>
          </w:p>
        </w:tc>
        <w:tc>
          <w:tcPr>
            <w:tcW w:w="1902" w:type="dxa"/>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11-20</w:t>
            </w:r>
          </w:p>
        </w:tc>
        <w:tc>
          <w:tcPr>
            <w:tcW w:w="1749" w:type="dxa"/>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6-10</w:t>
            </w:r>
          </w:p>
        </w:tc>
      </w:tr>
      <w:tr w:rsidR="00301BDE" w:rsidRPr="00173165" w:rsidTr="00FD5E63">
        <w:tc>
          <w:tcPr>
            <w:tcW w:w="2840" w:type="dxa"/>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Рубки прореживания</w:t>
            </w:r>
          </w:p>
        </w:tc>
        <w:tc>
          <w:tcPr>
            <w:tcW w:w="968" w:type="dxa"/>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21-40</w:t>
            </w:r>
          </w:p>
        </w:tc>
        <w:tc>
          <w:tcPr>
            <w:tcW w:w="1902" w:type="dxa"/>
            <w:tcBorders>
              <w:top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21-40</w:t>
            </w:r>
          </w:p>
        </w:tc>
        <w:tc>
          <w:tcPr>
            <w:tcW w:w="1902" w:type="dxa"/>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21-30</w:t>
            </w:r>
          </w:p>
        </w:tc>
        <w:tc>
          <w:tcPr>
            <w:tcW w:w="1749" w:type="dxa"/>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11-20</w:t>
            </w:r>
          </w:p>
        </w:tc>
      </w:tr>
      <w:tr w:rsidR="00301BDE" w:rsidRPr="005B445F" w:rsidTr="00FD5E63">
        <w:tc>
          <w:tcPr>
            <w:tcW w:w="2840" w:type="dxa"/>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Проходные рубки</w:t>
            </w:r>
          </w:p>
        </w:tc>
        <w:tc>
          <w:tcPr>
            <w:tcW w:w="968" w:type="dxa"/>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более 40</w:t>
            </w:r>
          </w:p>
        </w:tc>
        <w:tc>
          <w:tcPr>
            <w:tcW w:w="1902" w:type="dxa"/>
            <w:tcBorders>
              <w:top w:val="single" w:sz="4" w:space="0" w:color="auto"/>
            </w:tcBorders>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более 40</w:t>
            </w:r>
          </w:p>
        </w:tc>
        <w:tc>
          <w:tcPr>
            <w:tcW w:w="1902" w:type="dxa"/>
            <w:vAlign w:val="center"/>
          </w:tcPr>
          <w:p w:rsidR="00301BDE" w:rsidRPr="00173165"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более 30</w:t>
            </w:r>
          </w:p>
        </w:tc>
        <w:tc>
          <w:tcPr>
            <w:tcW w:w="1749" w:type="dxa"/>
            <w:vAlign w:val="center"/>
          </w:tcPr>
          <w:p w:rsidR="00301BDE" w:rsidRPr="005B445F" w:rsidRDefault="00301BDE" w:rsidP="00FD5E63">
            <w:pPr>
              <w:spacing w:after="0" w:line="240" w:lineRule="auto"/>
              <w:jc w:val="center"/>
              <w:rPr>
                <w:rFonts w:ascii="Times New Roman" w:hAnsi="Times New Roman"/>
                <w:sz w:val="28"/>
                <w:szCs w:val="28"/>
              </w:rPr>
            </w:pPr>
            <w:r w:rsidRPr="00173165">
              <w:rPr>
                <w:rFonts w:ascii="Times New Roman" w:hAnsi="Times New Roman"/>
                <w:sz w:val="28"/>
                <w:szCs w:val="28"/>
              </w:rPr>
              <w:t>более 20</w:t>
            </w:r>
          </w:p>
        </w:tc>
      </w:tr>
    </w:tbl>
    <w:p w:rsidR="00301BDE" w:rsidRPr="00320325" w:rsidRDefault="00301BDE" w:rsidP="00301BDE">
      <w:pPr>
        <w:pStyle w:val="1"/>
        <w:jc w:val="center"/>
        <w:rPr>
          <w:b/>
          <w:szCs w:val="28"/>
        </w:rPr>
      </w:pPr>
      <w:bookmarkStart w:id="50" w:name="_Toc503962098"/>
      <w:bookmarkStart w:id="51" w:name="_Toc503964323"/>
      <w:r w:rsidRPr="00320325">
        <w:rPr>
          <w:b/>
          <w:szCs w:val="28"/>
        </w:rPr>
        <w:lastRenderedPageBreak/>
        <w:t>2.1.8.  Процент (интенсивность) выборки древесины с учетом полноты</w:t>
      </w:r>
      <w:r w:rsidRPr="00320325">
        <w:rPr>
          <w:b/>
          <w:szCs w:val="28"/>
        </w:rPr>
        <w:br/>
        <w:t xml:space="preserve"> древостоя и состава</w:t>
      </w:r>
      <w:bookmarkEnd w:id="50"/>
      <w:bookmarkEnd w:id="51"/>
    </w:p>
    <w:p w:rsidR="00301BDE" w:rsidRPr="006D0DF8" w:rsidRDefault="00301BDE" w:rsidP="00301BDE">
      <w:pPr>
        <w:pStyle w:val="af2"/>
        <w:keepNext/>
      </w:pPr>
    </w:p>
    <w:p w:rsidR="00301BDE" w:rsidRDefault="00301BDE" w:rsidP="00301BDE">
      <w:pPr>
        <w:pStyle w:val="af2"/>
        <w:ind w:firstLine="709"/>
      </w:pPr>
      <w:r w:rsidRPr="00FC16EE">
        <w:t xml:space="preserve">Интенсивность рубок ухода за лесом для конкретных лесных насаждений устанавливается в зависимости от назначения лесов, типа лесорастительных условий, состава возраста класса бонитета, строения лесных насаждений и целей ухода. Выделяются следующие группы интенсивности рубки: очень слабая – до 10 процентов от запаса древесины до рубки; слабая – 11-20%; умеренная – 21-30%; умеренно-высокая – 31-40%; высокая – 41-50%. Интенсивность выборки древесины в лесничестве при уходе за лесом приведены в </w:t>
      </w:r>
      <w:r>
        <w:t xml:space="preserve">таблице </w:t>
      </w:r>
      <w:r>
        <w:rPr>
          <w:szCs w:val="28"/>
        </w:rPr>
        <w:t>2.1.4</w:t>
      </w:r>
      <w:r w:rsidRPr="005B445F">
        <w:rPr>
          <w:szCs w:val="28"/>
        </w:rPr>
        <w:t>.</w:t>
      </w:r>
      <w:r>
        <w:rPr>
          <w:szCs w:val="28"/>
        </w:rPr>
        <w:t>2</w:t>
      </w:r>
      <w:r w:rsidRPr="00FC16EE">
        <w:t>.</w:t>
      </w:r>
    </w:p>
    <w:p w:rsidR="00301BDE" w:rsidRPr="00FC16EE" w:rsidRDefault="00301BDE" w:rsidP="00301BDE">
      <w:pPr>
        <w:pStyle w:val="af2"/>
        <w:ind w:firstLine="709"/>
      </w:pPr>
      <w:r>
        <w:t xml:space="preserve">Интенсивность проведения выборочных рубок спелых и перестойных насаждений с учетом полноты древостоя приведена в таблице </w:t>
      </w:r>
      <w:r w:rsidRPr="006E6480">
        <w:rPr>
          <w:szCs w:val="28"/>
        </w:rPr>
        <w:t>2.1.1.</w:t>
      </w:r>
      <w:r>
        <w:rPr>
          <w:szCs w:val="28"/>
        </w:rPr>
        <w:t>2.</w:t>
      </w:r>
    </w:p>
    <w:p w:rsidR="00301BDE" w:rsidRPr="00DF3DE2" w:rsidRDefault="00301BDE" w:rsidP="00301BDE">
      <w:pPr>
        <w:spacing w:after="0" w:line="240" w:lineRule="auto"/>
        <w:ind w:firstLine="709"/>
        <w:jc w:val="both"/>
        <w:rPr>
          <w:rFonts w:ascii="Times New Roman" w:hAnsi="Times New Roman"/>
          <w:b/>
          <w:sz w:val="28"/>
          <w:szCs w:val="28"/>
        </w:rPr>
      </w:pPr>
      <w:r w:rsidRPr="00DF3DE2">
        <w:rPr>
          <w:rFonts w:ascii="Times New Roman" w:hAnsi="Times New Roman"/>
          <w:sz w:val="28"/>
          <w:szCs w:val="28"/>
        </w:rPr>
        <w:t>Интенсивность выборочных санитарных рубок определяется в зависимости от степени повреждения лесных насаждений и не должна превышать 70%.</w:t>
      </w:r>
    </w:p>
    <w:p w:rsidR="00301BDE" w:rsidRPr="006D0DF8" w:rsidRDefault="00301BDE" w:rsidP="00301BDE">
      <w:pPr>
        <w:spacing w:after="0" w:line="240" w:lineRule="auto"/>
        <w:rPr>
          <w:b/>
          <w:szCs w:val="28"/>
        </w:rPr>
      </w:pPr>
    </w:p>
    <w:p w:rsidR="00301BDE" w:rsidRPr="00320325" w:rsidRDefault="00301BDE" w:rsidP="00301BDE">
      <w:pPr>
        <w:pStyle w:val="1"/>
        <w:jc w:val="center"/>
        <w:rPr>
          <w:b/>
          <w:szCs w:val="28"/>
        </w:rPr>
      </w:pPr>
      <w:bookmarkStart w:id="52" w:name="_Toc216794383"/>
      <w:bookmarkStart w:id="53" w:name="_Toc216812233"/>
      <w:bookmarkStart w:id="54" w:name="_Toc503962099"/>
      <w:bookmarkStart w:id="55" w:name="_Toc503964324"/>
      <w:r w:rsidRPr="00320325">
        <w:rPr>
          <w:b/>
          <w:szCs w:val="28"/>
        </w:rPr>
        <w:t>2.1.9.  Размеры лесосек</w:t>
      </w:r>
      <w:bookmarkEnd w:id="52"/>
      <w:bookmarkEnd w:id="53"/>
      <w:bookmarkEnd w:id="54"/>
      <w:bookmarkEnd w:id="55"/>
    </w:p>
    <w:p w:rsidR="00301BDE" w:rsidRPr="006D0DF8" w:rsidRDefault="00301BDE" w:rsidP="00301BDE">
      <w:pPr>
        <w:pStyle w:val="af2"/>
      </w:pPr>
    </w:p>
    <w:p w:rsidR="00301BDE" w:rsidRPr="00FC16EE" w:rsidRDefault="00301BDE" w:rsidP="00301BDE">
      <w:pPr>
        <w:pStyle w:val="af2"/>
        <w:ind w:firstLine="709"/>
      </w:pPr>
      <w:r w:rsidRPr="00FC16EE">
        <w:t xml:space="preserve">Предельные размеры лесосек в лесничестве по </w:t>
      </w:r>
      <w:r>
        <w:t>выборочным</w:t>
      </w:r>
      <w:r w:rsidRPr="00FC16EE">
        <w:t xml:space="preserve"> рубкам спелых и перестойных насаждений приведены в </w:t>
      </w:r>
      <w:r>
        <w:t xml:space="preserve">разделе </w:t>
      </w:r>
      <w:r w:rsidRPr="00863B1A">
        <w:rPr>
          <w:szCs w:val="28"/>
        </w:rPr>
        <w:t>2.1.1 и таблице 2.1.1.1.</w:t>
      </w:r>
      <w:r>
        <w:rPr>
          <w:szCs w:val="28"/>
        </w:rPr>
        <w:t xml:space="preserve"> Пр</w:t>
      </w:r>
      <w:r>
        <w:t xml:space="preserve">едельные размеры </w:t>
      </w:r>
      <w:r w:rsidRPr="00FC16EE">
        <w:t xml:space="preserve">составляют </w:t>
      </w:r>
      <w:r>
        <w:t>7 га.</w:t>
      </w:r>
    </w:p>
    <w:p w:rsidR="00301BDE" w:rsidRDefault="00301BDE" w:rsidP="00301BDE">
      <w:pPr>
        <w:pStyle w:val="af2"/>
        <w:ind w:firstLine="709"/>
      </w:pPr>
      <w:r w:rsidRPr="00FC16EE">
        <w:t>Параметры и форма лесосек выборочных рубок определяются размерами и конфигурацией лесотаксационных выделов с их естественными границами, если при этом не превышается предельная площадь лесосеки и не создается опасность ветровала или других отрицательных последствий.</w:t>
      </w:r>
    </w:p>
    <w:p w:rsidR="00301BDE" w:rsidRPr="006D0DF8" w:rsidRDefault="00301BDE" w:rsidP="00301BDE">
      <w:pPr>
        <w:pStyle w:val="af2"/>
      </w:pPr>
    </w:p>
    <w:p w:rsidR="00301BDE" w:rsidRPr="00320325" w:rsidRDefault="00301BDE" w:rsidP="00301BDE">
      <w:pPr>
        <w:pStyle w:val="1"/>
        <w:jc w:val="center"/>
        <w:rPr>
          <w:b/>
          <w:szCs w:val="28"/>
        </w:rPr>
      </w:pPr>
      <w:bookmarkStart w:id="56" w:name="_Toc216794384"/>
      <w:bookmarkStart w:id="57" w:name="_Toc216812234"/>
      <w:bookmarkStart w:id="58" w:name="_Toc503962100"/>
      <w:bookmarkStart w:id="59" w:name="_Toc503964325"/>
      <w:r w:rsidRPr="00320325">
        <w:rPr>
          <w:b/>
          <w:szCs w:val="28"/>
        </w:rPr>
        <w:t>2.1.10. Сроки примыкания лесосек</w:t>
      </w:r>
      <w:bookmarkEnd w:id="56"/>
      <w:bookmarkEnd w:id="57"/>
      <w:bookmarkEnd w:id="58"/>
      <w:bookmarkEnd w:id="59"/>
    </w:p>
    <w:p w:rsidR="00301BDE" w:rsidRPr="006D0DF8" w:rsidRDefault="00301BDE" w:rsidP="00301BDE">
      <w:pPr>
        <w:pStyle w:val="af2"/>
      </w:pPr>
    </w:p>
    <w:p w:rsidR="00301BDE" w:rsidRPr="00FC16EE" w:rsidRDefault="00301BDE" w:rsidP="00301BDE">
      <w:pPr>
        <w:pStyle w:val="af2"/>
        <w:ind w:firstLine="709"/>
      </w:pPr>
      <w:r w:rsidRPr="00FC16EE">
        <w:t>Размещение лесосек в квартале или на лесном участке, отводимых в рубку в разные годы (примыкание), осуществляется с учетом срока (числа лет), по истечении которого проводится рубка на непосредственно примыкающей лесосеке.</w:t>
      </w:r>
    </w:p>
    <w:p w:rsidR="00301BDE" w:rsidRDefault="00301BDE" w:rsidP="00301BDE">
      <w:pPr>
        <w:pStyle w:val="af2"/>
        <w:ind w:firstLine="709"/>
      </w:pPr>
      <w:r w:rsidRPr="00FC16EE">
        <w:t>Сроки примыкания лесосек выборочных рубок спелых, перестойных лесных насаждений при их примыкании к лесосекам сплошных рубок спелых, перестойных лесных насаждений устанавливаются такие же, как и для сплошных рубок спелых, перестойных лесных насаждений.</w:t>
      </w:r>
    </w:p>
    <w:p w:rsidR="00301BDE" w:rsidRPr="006D0DF8" w:rsidRDefault="00301BDE" w:rsidP="00301BDE">
      <w:pPr>
        <w:pStyle w:val="af2"/>
      </w:pPr>
    </w:p>
    <w:p w:rsidR="00301BDE" w:rsidRPr="00320325" w:rsidRDefault="00301BDE" w:rsidP="00301BDE">
      <w:pPr>
        <w:pStyle w:val="1"/>
        <w:jc w:val="center"/>
        <w:rPr>
          <w:b/>
          <w:szCs w:val="28"/>
        </w:rPr>
      </w:pPr>
      <w:bookmarkStart w:id="60" w:name="_Toc216794385"/>
      <w:bookmarkStart w:id="61" w:name="_Toc216812235"/>
      <w:bookmarkStart w:id="62" w:name="_Toc503962101"/>
      <w:bookmarkStart w:id="63" w:name="_Toc503964326"/>
      <w:r w:rsidRPr="00320325">
        <w:rPr>
          <w:b/>
          <w:szCs w:val="28"/>
        </w:rPr>
        <w:t>2.1.11.  Количество зарубов</w:t>
      </w:r>
      <w:bookmarkEnd w:id="60"/>
      <w:bookmarkEnd w:id="61"/>
      <w:bookmarkEnd w:id="62"/>
      <w:bookmarkEnd w:id="63"/>
    </w:p>
    <w:p w:rsidR="00301BDE" w:rsidRPr="006D0DF8" w:rsidRDefault="00301BDE" w:rsidP="00301BDE">
      <w:pPr>
        <w:spacing w:after="0" w:line="240" w:lineRule="auto"/>
        <w:rPr>
          <w:lang w:eastAsia="ru-RU"/>
        </w:rPr>
      </w:pPr>
    </w:p>
    <w:p w:rsidR="00301BDE" w:rsidRPr="00FC16EE" w:rsidRDefault="00301BDE" w:rsidP="00301BDE">
      <w:pPr>
        <w:pStyle w:val="af2"/>
        <w:ind w:firstLine="709"/>
      </w:pPr>
      <w:bookmarkStart w:id="64" w:name="_Toc216794386"/>
      <w:bookmarkStart w:id="65" w:name="_Toc216812236"/>
      <w:r>
        <w:t xml:space="preserve">В защитных лесах сплошные рубки спелых и перестойных лесных насаждениях не проводятся, количество зарубов не определяется регламентом. </w:t>
      </w:r>
    </w:p>
    <w:p w:rsidR="00301BDE" w:rsidRPr="00320325" w:rsidRDefault="00301BDE" w:rsidP="00301BDE">
      <w:pPr>
        <w:pStyle w:val="1"/>
        <w:jc w:val="center"/>
        <w:rPr>
          <w:b/>
          <w:szCs w:val="28"/>
        </w:rPr>
      </w:pPr>
      <w:bookmarkStart w:id="66" w:name="_Toc503962102"/>
      <w:bookmarkStart w:id="67" w:name="_Toc503964327"/>
      <w:r w:rsidRPr="00320325">
        <w:rPr>
          <w:b/>
          <w:szCs w:val="28"/>
        </w:rPr>
        <w:lastRenderedPageBreak/>
        <w:t>2.1.12.  Сроки повторяемости рубок</w:t>
      </w:r>
      <w:bookmarkEnd w:id="64"/>
      <w:bookmarkEnd w:id="65"/>
      <w:bookmarkEnd w:id="66"/>
      <w:bookmarkEnd w:id="67"/>
    </w:p>
    <w:p w:rsidR="00301BDE" w:rsidRPr="006D0DF8" w:rsidRDefault="00301BDE" w:rsidP="00301BDE">
      <w:pPr>
        <w:pStyle w:val="af2"/>
      </w:pPr>
    </w:p>
    <w:p w:rsidR="00301BDE" w:rsidRPr="00FC16EE" w:rsidRDefault="00301BDE" w:rsidP="00301BDE">
      <w:pPr>
        <w:pStyle w:val="af2"/>
        <w:ind w:firstLine="709"/>
      </w:pPr>
      <w:r w:rsidRPr="00FC16EE">
        <w:t xml:space="preserve">Сроки повторяемости рубок ухода за лесом в лесничестве приводятся в </w:t>
      </w:r>
      <w:r w:rsidRPr="0005496C">
        <w:t xml:space="preserve">таблице </w:t>
      </w:r>
      <w:r w:rsidRPr="0005496C">
        <w:rPr>
          <w:szCs w:val="28"/>
        </w:rPr>
        <w:t>2.1.4.2</w:t>
      </w:r>
      <w:r w:rsidRPr="0005496C">
        <w:t xml:space="preserve"> с учетом вида рубки, групп типов леса, состава лесных</w:t>
      </w:r>
      <w:r w:rsidRPr="00FC16EE">
        <w:t xml:space="preserve"> насаждений до рубки.</w:t>
      </w:r>
      <w:r>
        <w:t xml:space="preserve"> </w:t>
      </w:r>
      <w:r w:rsidRPr="00FC16EE">
        <w:t>Сроки повторяемости</w:t>
      </w:r>
      <w:r>
        <w:t xml:space="preserve"> выборочных </w:t>
      </w:r>
      <w:r w:rsidRPr="00FC16EE">
        <w:t xml:space="preserve">рубок </w:t>
      </w:r>
      <w:r>
        <w:t>спелых и перестойных насаждениях</w:t>
      </w:r>
      <w:r w:rsidRPr="00FC16EE">
        <w:t xml:space="preserve"> в лесничестве приводятся в </w:t>
      </w:r>
      <w:r>
        <w:t xml:space="preserve">таблице </w:t>
      </w:r>
      <w:r w:rsidRPr="006E6480">
        <w:rPr>
          <w:szCs w:val="28"/>
        </w:rPr>
        <w:t>2.1.1.</w:t>
      </w:r>
      <w:r>
        <w:rPr>
          <w:szCs w:val="28"/>
        </w:rPr>
        <w:t>2</w:t>
      </w:r>
      <w:r w:rsidRPr="006E6480">
        <w:rPr>
          <w:szCs w:val="28"/>
        </w:rPr>
        <w:t>.</w:t>
      </w:r>
    </w:p>
    <w:p w:rsidR="00301BDE" w:rsidRPr="006D0DF8" w:rsidRDefault="00301BDE" w:rsidP="00301BDE">
      <w:pPr>
        <w:pStyle w:val="af2"/>
      </w:pPr>
    </w:p>
    <w:p w:rsidR="00301BDE" w:rsidRPr="00320325" w:rsidRDefault="00301BDE" w:rsidP="00301BDE">
      <w:pPr>
        <w:pStyle w:val="1"/>
        <w:jc w:val="center"/>
        <w:rPr>
          <w:b/>
          <w:szCs w:val="28"/>
        </w:rPr>
      </w:pPr>
      <w:bookmarkStart w:id="68" w:name="_Toc216794387"/>
      <w:bookmarkStart w:id="69" w:name="_Toc216812237"/>
      <w:bookmarkStart w:id="70" w:name="_Toc503962103"/>
      <w:bookmarkStart w:id="71" w:name="_Toc503964328"/>
      <w:r w:rsidRPr="00320325">
        <w:rPr>
          <w:b/>
          <w:szCs w:val="28"/>
        </w:rPr>
        <w:t>2.1.13.  Методы лесовосстановления</w:t>
      </w:r>
      <w:bookmarkEnd w:id="68"/>
      <w:bookmarkEnd w:id="69"/>
      <w:bookmarkEnd w:id="70"/>
      <w:bookmarkEnd w:id="71"/>
    </w:p>
    <w:p w:rsidR="00301BDE" w:rsidRPr="006D0DF8" w:rsidRDefault="00301BDE" w:rsidP="00301BDE">
      <w:pPr>
        <w:pStyle w:val="af2"/>
      </w:pPr>
    </w:p>
    <w:p w:rsidR="00301BDE" w:rsidRPr="00FC16EE" w:rsidRDefault="00301BDE" w:rsidP="00301BDE">
      <w:pPr>
        <w:pStyle w:val="af2"/>
        <w:ind w:firstLine="709"/>
      </w:pPr>
      <w:r w:rsidRPr="00FC16EE">
        <w:t>Лесовосстановление осуществляется в целях восстановления вырубленных, погибших, поврежденных лесов в соответствии со ст. 62 Лесного кодекса РФ и обеспечивает восстановление лесных насаждений, сохранение биологического разнообразия и полезных функций лесов.</w:t>
      </w:r>
    </w:p>
    <w:p w:rsidR="00301BDE" w:rsidRPr="00FC16EE" w:rsidRDefault="00301BDE" w:rsidP="00301BDE">
      <w:pPr>
        <w:pStyle w:val="af2"/>
        <w:ind w:firstLine="709"/>
      </w:pPr>
      <w:r w:rsidRPr="00FC16EE">
        <w:t>Мероприятия по лесовосстановлению планируются путем искусственного, комбинированного и естественного восстановления лесов в соответствии с критериями, установленными Правилами лесовосстановления, утвержденными Приказом М</w:t>
      </w:r>
      <w:r>
        <w:t>инприроды</w:t>
      </w:r>
      <w:r w:rsidRPr="00FC16EE">
        <w:t xml:space="preserve"> Р</w:t>
      </w:r>
      <w:r>
        <w:t>оссии</w:t>
      </w:r>
      <w:r w:rsidRPr="00FC16EE">
        <w:t xml:space="preserve"> от </w:t>
      </w:r>
      <w:r>
        <w:t>29.06.2016</w:t>
      </w:r>
      <w:r w:rsidRPr="00FC16EE">
        <w:t xml:space="preserve"> г. №</w:t>
      </w:r>
      <w:r>
        <w:t xml:space="preserve"> 375</w:t>
      </w:r>
      <w:r w:rsidRPr="00FC16EE">
        <w:t>.</w:t>
      </w:r>
    </w:p>
    <w:p w:rsidR="00301BDE" w:rsidRPr="00FC16EE" w:rsidRDefault="00301BDE" w:rsidP="00301BDE">
      <w:pPr>
        <w:pStyle w:val="af2"/>
        <w:ind w:firstLine="709"/>
      </w:pPr>
      <w:r w:rsidRPr="00FC16EE">
        <w:t>В состав проектируемых мероприятий по лесовосстановлению входят:</w:t>
      </w:r>
    </w:p>
    <w:p w:rsidR="00301BDE" w:rsidRPr="00FC16EE" w:rsidRDefault="00301BDE" w:rsidP="00301BDE">
      <w:pPr>
        <w:pStyle w:val="af2"/>
        <w:ind w:firstLine="709"/>
      </w:pPr>
      <w:r w:rsidRPr="00FC16EE">
        <w:t>1) мероприятия по искусственному лесовосстановлению:</w:t>
      </w:r>
    </w:p>
    <w:p w:rsidR="00301BDE" w:rsidRPr="00FC16EE" w:rsidRDefault="00301BDE" w:rsidP="00301BDE">
      <w:pPr>
        <w:pStyle w:val="af2"/>
        <w:numPr>
          <w:ilvl w:val="0"/>
          <w:numId w:val="2"/>
        </w:numPr>
        <w:ind w:left="0" w:firstLine="709"/>
      </w:pPr>
      <w:r w:rsidRPr="00FC16EE">
        <w:t>создание лесных культур сосны обыкновенной и ели европейской;</w:t>
      </w:r>
    </w:p>
    <w:p w:rsidR="00301BDE" w:rsidRPr="00247429" w:rsidRDefault="00301BDE" w:rsidP="00301BDE">
      <w:pPr>
        <w:pStyle w:val="af2"/>
        <w:ind w:firstLine="709"/>
      </w:pPr>
      <w:r w:rsidRPr="00247429">
        <w:t>2) мероприятия по комбинированному лесовосстановлению:</w:t>
      </w:r>
    </w:p>
    <w:p w:rsidR="00301BDE" w:rsidRPr="00247429" w:rsidRDefault="00301BDE" w:rsidP="00301BDE">
      <w:pPr>
        <w:pStyle w:val="af2"/>
        <w:numPr>
          <w:ilvl w:val="0"/>
          <w:numId w:val="2"/>
        </w:numPr>
        <w:ind w:left="0" w:firstLine="709"/>
      </w:pPr>
      <w:r w:rsidRPr="00247429">
        <w:t>посадка или посев частичных лесных культур на лесных участках с недостаточным естественным лесовосстановлением ценных пород;</w:t>
      </w:r>
    </w:p>
    <w:p w:rsidR="00301BDE" w:rsidRPr="00FC16EE" w:rsidRDefault="00301BDE" w:rsidP="00301BDE">
      <w:pPr>
        <w:pStyle w:val="af2"/>
        <w:ind w:firstLine="709"/>
      </w:pPr>
      <w:r w:rsidRPr="00FC16EE">
        <w:t>3) мероприятия по естественному лесовосстановлению:</w:t>
      </w:r>
    </w:p>
    <w:p w:rsidR="00301BDE" w:rsidRPr="00FC16EE" w:rsidRDefault="00301BDE" w:rsidP="00301BDE">
      <w:pPr>
        <w:pStyle w:val="af2"/>
        <w:numPr>
          <w:ilvl w:val="0"/>
          <w:numId w:val="2"/>
        </w:numPr>
        <w:tabs>
          <w:tab w:val="clear" w:pos="720"/>
          <w:tab w:val="num" w:pos="0"/>
        </w:tabs>
        <w:ind w:left="0" w:firstLine="709"/>
      </w:pPr>
      <w:r w:rsidRPr="00FC16EE">
        <w:t>сохранение возобновившегося под пологими лесными насаждениями жизнеспособного поколения основных лесных древесных пород лесных насаждений, способного образовывать в данных природно-климатических условиях новые лесные насаждения (подрост);</w:t>
      </w:r>
    </w:p>
    <w:p w:rsidR="00301BDE" w:rsidRPr="00FC16EE" w:rsidRDefault="00301BDE" w:rsidP="00301BDE">
      <w:pPr>
        <w:pStyle w:val="af2"/>
        <w:numPr>
          <w:ilvl w:val="0"/>
          <w:numId w:val="2"/>
        </w:numPr>
        <w:ind w:left="0" w:firstLine="709"/>
      </w:pPr>
      <w:r w:rsidRPr="00FC16EE">
        <w:t>сохранение при проведении рубок лесных насаждений ценных лесных древесных пород жизнеспособных лесных насаждений, хорошо укоренившихся, участвующих в формировании главных лесных древесных пород, высотой более 2,5 метров (молодняк);</w:t>
      </w:r>
    </w:p>
    <w:p w:rsidR="00301BDE" w:rsidRPr="00FC16EE" w:rsidRDefault="00301BDE" w:rsidP="00301BDE">
      <w:pPr>
        <w:pStyle w:val="af2"/>
        <w:numPr>
          <w:ilvl w:val="0"/>
          <w:numId w:val="2"/>
        </w:numPr>
        <w:ind w:left="0" w:firstLine="709"/>
      </w:pPr>
      <w:r w:rsidRPr="00FC16EE">
        <w:t>уход за подростом лесных насаждений ценных лесных древесных пород на площадях, не покрытых лесной растительностью;</w:t>
      </w:r>
    </w:p>
    <w:p w:rsidR="00301BDE" w:rsidRPr="00FC16EE" w:rsidRDefault="00301BDE" w:rsidP="00301BDE">
      <w:pPr>
        <w:pStyle w:val="af2"/>
        <w:numPr>
          <w:ilvl w:val="0"/>
          <w:numId w:val="2"/>
        </w:numPr>
        <w:ind w:left="0" w:firstLine="709"/>
      </w:pPr>
      <w:r w:rsidRPr="00FC16EE">
        <w:t>минерализация поверхности почвы.</w:t>
      </w:r>
    </w:p>
    <w:p w:rsidR="00301BDE" w:rsidRPr="006D0DF8" w:rsidRDefault="00301BDE" w:rsidP="00301BDE">
      <w:pPr>
        <w:pStyle w:val="af2"/>
      </w:pPr>
    </w:p>
    <w:p w:rsidR="00301BDE" w:rsidRDefault="00301BDE" w:rsidP="00301BDE">
      <w:pPr>
        <w:pStyle w:val="1"/>
        <w:jc w:val="center"/>
        <w:rPr>
          <w:b/>
          <w:szCs w:val="28"/>
        </w:rPr>
      </w:pPr>
      <w:bookmarkStart w:id="72" w:name="_Toc503962104"/>
      <w:bookmarkStart w:id="73" w:name="_Toc503964329"/>
      <w:bookmarkStart w:id="74" w:name="_Toc216794388"/>
      <w:bookmarkStart w:id="75" w:name="_Toc216812238"/>
      <w:r>
        <w:rPr>
          <w:b/>
          <w:szCs w:val="28"/>
        </w:rPr>
        <w:t xml:space="preserve">2.1.14. </w:t>
      </w:r>
      <w:r w:rsidRPr="00320325">
        <w:rPr>
          <w:b/>
          <w:szCs w:val="28"/>
        </w:rPr>
        <w:t>Сроки разрешенного использования лесов для заготовки</w:t>
      </w:r>
      <w:bookmarkEnd w:id="72"/>
      <w:bookmarkEnd w:id="73"/>
      <w:r w:rsidRPr="00320325">
        <w:rPr>
          <w:b/>
          <w:szCs w:val="28"/>
        </w:rPr>
        <w:t xml:space="preserve"> </w:t>
      </w:r>
    </w:p>
    <w:p w:rsidR="00301BDE" w:rsidRPr="00320325" w:rsidRDefault="00301BDE" w:rsidP="00301BDE">
      <w:pPr>
        <w:pStyle w:val="1"/>
        <w:jc w:val="center"/>
        <w:rPr>
          <w:b/>
          <w:szCs w:val="28"/>
        </w:rPr>
      </w:pPr>
      <w:bookmarkStart w:id="76" w:name="_Toc503962105"/>
      <w:bookmarkStart w:id="77" w:name="_Toc503964330"/>
      <w:r w:rsidRPr="00320325">
        <w:rPr>
          <w:b/>
          <w:szCs w:val="28"/>
        </w:rPr>
        <w:t>древесины</w:t>
      </w:r>
      <w:bookmarkEnd w:id="74"/>
      <w:bookmarkEnd w:id="75"/>
      <w:bookmarkEnd w:id="76"/>
      <w:bookmarkEnd w:id="77"/>
    </w:p>
    <w:p w:rsidR="00301BDE" w:rsidRPr="006D0DF8" w:rsidRDefault="00301BDE" w:rsidP="00301BDE">
      <w:pPr>
        <w:pStyle w:val="af2"/>
      </w:pPr>
    </w:p>
    <w:p w:rsidR="00301BDE" w:rsidRPr="00FC16EE" w:rsidRDefault="00301BDE" w:rsidP="00301BDE">
      <w:pPr>
        <w:pStyle w:val="af2"/>
        <w:ind w:firstLine="709"/>
      </w:pPr>
      <w:r w:rsidRPr="00FC16EE">
        <w:t xml:space="preserve">Лесохозяйственный регламент </w:t>
      </w:r>
      <w:r>
        <w:t>Касумкентского</w:t>
      </w:r>
      <w:r w:rsidRPr="00FC16EE">
        <w:t xml:space="preserve"> лесничества в соответствии со ст. 87 Лесного кодекса </w:t>
      </w:r>
      <w:r>
        <w:t>РФ</w:t>
      </w:r>
      <w:r w:rsidRPr="00FC16EE">
        <w:t xml:space="preserve"> составлен на срок 10 лет и является основой осуществления использования, охраны, защиты, воспроизводства лесов, </w:t>
      </w:r>
      <w:r w:rsidRPr="00FC16EE">
        <w:lastRenderedPageBreak/>
        <w:t>расположенных в границах лесничества, что и определяет срок разрешённого использования лесов для заготовки древесины.</w:t>
      </w:r>
    </w:p>
    <w:p w:rsidR="00301BDE" w:rsidRPr="006D0DF8" w:rsidRDefault="00301BDE" w:rsidP="00301BDE">
      <w:pPr>
        <w:spacing w:after="0" w:line="240" w:lineRule="auto"/>
        <w:rPr>
          <w:rFonts w:ascii="Times New Roman" w:eastAsia="Times New Roman" w:hAnsi="Times New Roman"/>
          <w:b/>
          <w:sz w:val="28"/>
          <w:szCs w:val="28"/>
          <w:lang w:eastAsia="ru-RU"/>
        </w:rPr>
      </w:pPr>
    </w:p>
    <w:p w:rsidR="00301BDE" w:rsidRPr="006D0DF8" w:rsidRDefault="00301BDE" w:rsidP="00301BDE">
      <w:pPr>
        <w:pStyle w:val="1"/>
        <w:jc w:val="center"/>
        <w:rPr>
          <w:b/>
          <w:szCs w:val="28"/>
        </w:rPr>
      </w:pPr>
      <w:bookmarkStart w:id="78" w:name="_Toc503962106"/>
      <w:bookmarkStart w:id="79" w:name="_Toc503964331"/>
      <w:r w:rsidRPr="006D0DF8">
        <w:rPr>
          <w:b/>
          <w:szCs w:val="28"/>
        </w:rPr>
        <w:t>2.1.15. Распределение территории лесничества по разрядам такс</w:t>
      </w:r>
      <w:bookmarkEnd w:id="78"/>
      <w:bookmarkEnd w:id="79"/>
    </w:p>
    <w:p w:rsidR="00301BDE" w:rsidRPr="006D0DF8" w:rsidRDefault="00301BDE" w:rsidP="00301BDE">
      <w:pPr>
        <w:spacing w:after="0" w:line="240" w:lineRule="auto"/>
        <w:rPr>
          <w:rFonts w:ascii="Times New Roman" w:hAnsi="Times New Roman"/>
          <w:i/>
          <w:sz w:val="28"/>
          <w:szCs w:val="28"/>
        </w:rPr>
      </w:pP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Постановлением Правительства Российской Федерации от 22.05.2007 г. № 310 определены ставки платы за единицу объема лесных ресурсов и ставки платы за единицу площади лесного участка, находящегося в федеральной собственности.</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установлены по лесотаксовым районам.</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Леса лесничества отнесены к Северо-Кавказскому горному лесотаксовому району.</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дифференцированы по видам древесных пород, а в пределах породы по разрядам такс, установленным с учетом расстояния вывозки древесины от центра квартала до пункта ее погрузки (потребления).</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Всего установлено 7 разрядов такс со следующей градацией расстояния вывозки древесины, км:</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1 – до 10,0 км;</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2 – от 10,1 - до 25,0 км;</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3 – от 25,1 – до 40 км;</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4 – от 40,1 – до 60 км;</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5 – от 60,1 – до 80 км;</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6 – от 80,1 – до 100 км;</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7 – от 100,1 и более.</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определении расстояния от центра квартала до погрузочного пункта при распределении лесов лесничества по разрядам такс применен коэффициент 1.5 (пункт 6б постановления Правительства Российской Федерации от 22.05.2007 г. № 310).</w:t>
      </w:r>
    </w:p>
    <w:p w:rsidR="00301BDE" w:rsidRPr="006D0DF8" w:rsidRDefault="00301BDE" w:rsidP="00301BDE">
      <w:pPr>
        <w:pStyle w:val="1"/>
        <w:jc w:val="center"/>
        <w:rPr>
          <w:b/>
          <w:szCs w:val="28"/>
        </w:rPr>
      </w:pPr>
    </w:p>
    <w:p w:rsidR="00301BDE" w:rsidRPr="006D0DF8" w:rsidRDefault="00301BDE" w:rsidP="00301BDE">
      <w:pPr>
        <w:pStyle w:val="1"/>
        <w:jc w:val="center"/>
        <w:rPr>
          <w:b/>
          <w:szCs w:val="28"/>
        </w:rPr>
      </w:pPr>
      <w:bookmarkStart w:id="80" w:name="_Toc503962107"/>
      <w:bookmarkStart w:id="81" w:name="_Toc503964332"/>
      <w:r w:rsidRPr="006D0DF8">
        <w:rPr>
          <w:b/>
          <w:szCs w:val="28"/>
        </w:rPr>
        <w:t>2.2. Нормативы, параметры и сроки использования лесов для заготовки живицы</w:t>
      </w:r>
      <w:bookmarkEnd w:id="80"/>
      <w:bookmarkEnd w:id="81"/>
    </w:p>
    <w:p w:rsidR="00301BDE" w:rsidRPr="006D0DF8" w:rsidRDefault="00301BDE" w:rsidP="00301BDE">
      <w:pPr>
        <w:spacing w:after="0" w:line="240" w:lineRule="auto"/>
        <w:rPr>
          <w:rFonts w:ascii="Times New Roman" w:hAnsi="Times New Roman"/>
          <w:b/>
          <w:sz w:val="28"/>
          <w:szCs w:val="28"/>
        </w:rPr>
      </w:pPr>
    </w:p>
    <w:p w:rsidR="00301BDE" w:rsidRPr="00FA37F7" w:rsidRDefault="00301BDE" w:rsidP="00301BDE">
      <w:pPr>
        <w:spacing w:after="0" w:line="240" w:lineRule="auto"/>
        <w:ind w:firstLine="709"/>
        <w:jc w:val="both"/>
        <w:rPr>
          <w:rFonts w:ascii="Times New Roman" w:hAnsi="Times New Roman"/>
          <w:sz w:val="28"/>
          <w:szCs w:val="28"/>
        </w:rPr>
      </w:pPr>
      <w:r w:rsidRPr="00FA37F7">
        <w:rPr>
          <w:rFonts w:ascii="Times New Roman" w:hAnsi="Times New Roman"/>
          <w:sz w:val="28"/>
          <w:szCs w:val="28"/>
        </w:rPr>
        <w:t xml:space="preserve">Использование лесов для заготовки живицы регламентируется ст. 31 Лесного кодекса РФ и Правилами заготовки живицы, утвержденными приказом Рослесхоза от 24.01.2012 г. № 23 </w:t>
      </w:r>
      <w:r>
        <w:rPr>
          <w:rFonts w:ascii="Times New Roman" w:hAnsi="Times New Roman"/>
          <w:sz w:val="28"/>
          <w:szCs w:val="28"/>
        </w:rPr>
        <w:t>«</w:t>
      </w:r>
      <w:r w:rsidRPr="00FA37F7">
        <w:rPr>
          <w:rFonts w:ascii="Times New Roman" w:hAnsi="Times New Roman"/>
          <w:sz w:val="28"/>
          <w:szCs w:val="28"/>
        </w:rPr>
        <w:t>Об утверждении правил заготовки живицы</w:t>
      </w:r>
      <w:r>
        <w:rPr>
          <w:rFonts w:ascii="Times New Roman" w:hAnsi="Times New Roman"/>
          <w:sz w:val="28"/>
          <w:szCs w:val="28"/>
        </w:rPr>
        <w:t>»</w:t>
      </w:r>
      <w:r w:rsidRPr="00FA37F7">
        <w:rPr>
          <w:rFonts w:ascii="Times New Roman" w:hAnsi="Times New Roman"/>
          <w:sz w:val="28"/>
          <w:szCs w:val="28"/>
        </w:rPr>
        <w:t>.</w:t>
      </w:r>
    </w:p>
    <w:p w:rsidR="00301BDE"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Данный вид использования лесов не рассматривается ввиду отсутствия </w:t>
      </w:r>
      <w:r>
        <w:rPr>
          <w:rFonts w:ascii="Times New Roman" w:hAnsi="Times New Roman"/>
          <w:sz w:val="28"/>
          <w:szCs w:val="28"/>
        </w:rPr>
        <w:t xml:space="preserve">сплошных рубок </w:t>
      </w:r>
      <w:r w:rsidRPr="005B445F">
        <w:rPr>
          <w:rFonts w:ascii="Times New Roman" w:hAnsi="Times New Roman"/>
          <w:sz w:val="28"/>
          <w:szCs w:val="28"/>
        </w:rPr>
        <w:t>спелых и перестойных хвойных насаждений.</w:t>
      </w:r>
    </w:p>
    <w:p w:rsidR="00301BDE" w:rsidRDefault="00301BDE" w:rsidP="00301BDE">
      <w:pPr>
        <w:spacing w:after="0" w:line="240" w:lineRule="auto"/>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2.2.1</w:t>
      </w:r>
    </w:p>
    <w:p w:rsidR="00301BDE" w:rsidRDefault="00301BDE" w:rsidP="00301BDE">
      <w:pPr>
        <w:spacing w:after="0" w:line="240" w:lineRule="auto"/>
        <w:jc w:val="center"/>
        <w:rPr>
          <w:rFonts w:ascii="Times New Roman" w:hAnsi="Times New Roman"/>
          <w:sz w:val="28"/>
          <w:szCs w:val="28"/>
        </w:rPr>
      </w:pPr>
      <w:r>
        <w:rPr>
          <w:rFonts w:ascii="Times New Roman" w:hAnsi="Times New Roman"/>
          <w:sz w:val="28"/>
          <w:szCs w:val="28"/>
        </w:rPr>
        <w:t>Фонд подсочки древостоев</w:t>
      </w:r>
    </w:p>
    <w:p w:rsidR="00301BDE" w:rsidRDefault="00301BDE" w:rsidP="00301BDE">
      <w:pPr>
        <w:spacing w:after="0" w:line="240" w:lineRule="auto"/>
        <w:rPr>
          <w:rFonts w:ascii="Times New Roman" w:hAnsi="Times New Roman"/>
          <w:sz w:val="28"/>
          <w:szCs w:val="2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67"/>
        <w:gridCol w:w="4917"/>
        <w:gridCol w:w="1349"/>
        <w:gridCol w:w="1842"/>
      </w:tblGrid>
      <w:tr w:rsidR="00301BDE" w:rsidRPr="008E44EE" w:rsidTr="00FD5E63">
        <w:tc>
          <w:tcPr>
            <w:tcW w:w="967" w:type="dxa"/>
            <w:vMerge w:val="restart"/>
            <w:vAlign w:val="center"/>
          </w:tcPr>
          <w:p w:rsidR="00301BDE" w:rsidRPr="008E44EE" w:rsidRDefault="00301BDE" w:rsidP="00FD5E63">
            <w:pPr>
              <w:spacing w:after="0" w:line="240" w:lineRule="auto"/>
              <w:jc w:val="center"/>
              <w:rPr>
                <w:rFonts w:ascii="Times New Roman" w:hAnsi="Times New Roman"/>
                <w:sz w:val="28"/>
                <w:szCs w:val="28"/>
              </w:rPr>
            </w:pPr>
            <w:r w:rsidRPr="008E44EE">
              <w:rPr>
                <w:rFonts w:ascii="Times New Roman" w:hAnsi="Times New Roman"/>
                <w:sz w:val="28"/>
                <w:szCs w:val="28"/>
              </w:rPr>
              <w:t>№№</w:t>
            </w:r>
          </w:p>
          <w:p w:rsidR="00301BDE" w:rsidRPr="008E44EE" w:rsidRDefault="00301BDE" w:rsidP="00FD5E63">
            <w:pPr>
              <w:spacing w:after="0" w:line="240" w:lineRule="auto"/>
              <w:jc w:val="center"/>
              <w:rPr>
                <w:rFonts w:ascii="Times New Roman" w:hAnsi="Times New Roman"/>
                <w:sz w:val="28"/>
                <w:szCs w:val="28"/>
              </w:rPr>
            </w:pPr>
            <w:r w:rsidRPr="008E44EE">
              <w:rPr>
                <w:rFonts w:ascii="Times New Roman" w:hAnsi="Times New Roman"/>
                <w:sz w:val="28"/>
                <w:szCs w:val="28"/>
              </w:rPr>
              <w:t>п/п</w:t>
            </w:r>
          </w:p>
        </w:tc>
        <w:tc>
          <w:tcPr>
            <w:tcW w:w="4917" w:type="dxa"/>
            <w:vMerge w:val="restart"/>
            <w:vAlign w:val="center"/>
          </w:tcPr>
          <w:p w:rsidR="00301BDE" w:rsidRPr="008E44EE" w:rsidRDefault="00301BDE" w:rsidP="00FD5E63">
            <w:pPr>
              <w:spacing w:after="0" w:line="240" w:lineRule="auto"/>
              <w:jc w:val="center"/>
              <w:rPr>
                <w:rFonts w:ascii="Times New Roman" w:hAnsi="Times New Roman"/>
                <w:sz w:val="28"/>
                <w:szCs w:val="28"/>
              </w:rPr>
            </w:pPr>
            <w:r w:rsidRPr="008E44EE">
              <w:rPr>
                <w:rFonts w:ascii="Times New Roman" w:hAnsi="Times New Roman"/>
                <w:sz w:val="28"/>
                <w:szCs w:val="28"/>
              </w:rPr>
              <w:t>Показатели</w:t>
            </w:r>
          </w:p>
        </w:tc>
        <w:tc>
          <w:tcPr>
            <w:tcW w:w="3191" w:type="dxa"/>
            <w:gridSpan w:val="2"/>
            <w:vAlign w:val="center"/>
          </w:tcPr>
          <w:p w:rsidR="00301BDE" w:rsidRPr="008E44EE" w:rsidRDefault="00301BDE" w:rsidP="00FD5E63">
            <w:pPr>
              <w:spacing w:after="0" w:line="240" w:lineRule="auto"/>
              <w:jc w:val="center"/>
              <w:rPr>
                <w:rFonts w:ascii="Times New Roman" w:hAnsi="Times New Roman"/>
                <w:sz w:val="28"/>
                <w:szCs w:val="28"/>
              </w:rPr>
            </w:pPr>
            <w:r w:rsidRPr="008E44EE">
              <w:rPr>
                <w:rFonts w:ascii="Times New Roman" w:hAnsi="Times New Roman"/>
                <w:sz w:val="28"/>
                <w:szCs w:val="28"/>
              </w:rPr>
              <w:t>Подсочка</w:t>
            </w:r>
          </w:p>
        </w:tc>
      </w:tr>
      <w:tr w:rsidR="00301BDE" w:rsidRPr="008E44EE" w:rsidTr="00FD5E63">
        <w:tc>
          <w:tcPr>
            <w:tcW w:w="967" w:type="dxa"/>
            <w:vMerge/>
            <w:vAlign w:val="center"/>
          </w:tcPr>
          <w:p w:rsidR="00301BDE" w:rsidRPr="008E44EE" w:rsidRDefault="00301BDE" w:rsidP="00FD5E63">
            <w:pPr>
              <w:spacing w:after="0" w:line="240" w:lineRule="auto"/>
              <w:jc w:val="center"/>
              <w:rPr>
                <w:rFonts w:ascii="Times New Roman" w:hAnsi="Times New Roman"/>
                <w:sz w:val="28"/>
                <w:szCs w:val="28"/>
              </w:rPr>
            </w:pPr>
          </w:p>
        </w:tc>
        <w:tc>
          <w:tcPr>
            <w:tcW w:w="4917" w:type="dxa"/>
            <w:vMerge/>
            <w:vAlign w:val="center"/>
          </w:tcPr>
          <w:p w:rsidR="00301BDE" w:rsidRPr="008E44EE" w:rsidRDefault="00301BDE" w:rsidP="00FD5E63">
            <w:pPr>
              <w:spacing w:after="0" w:line="240" w:lineRule="auto"/>
              <w:jc w:val="center"/>
              <w:rPr>
                <w:rFonts w:ascii="Times New Roman" w:hAnsi="Times New Roman"/>
                <w:sz w:val="28"/>
                <w:szCs w:val="28"/>
              </w:rPr>
            </w:pPr>
          </w:p>
        </w:tc>
        <w:tc>
          <w:tcPr>
            <w:tcW w:w="3191" w:type="dxa"/>
            <w:gridSpan w:val="2"/>
            <w:vAlign w:val="center"/>
          </w:tcPr>
          <w:p w:rsidR="00301BDE" w:rsidRPr="008E44EE" w:rsidRDefault="00301BDE" w:rsidP="00FD5E63">
            <w:pPr>
              <w:spacing w:after="0" w:line="240" w:lineRule="auto"/>
              <w:jc w:val="center"/>
              <w:rPr>
                <w:rFonts w:ascii="Times New Roman" w:hAnsi="Times New Roman"/>
                <w:sz w:val="28"/>
                <w:szCs w:val="28"/>
              </w:rPr>
            </w:pPr>
            <w:r w:rsidRPr="008E44EE">
              <w:rPr>
                <w:rFonts w:ascii="Times New Roman" w:hAnsi="Times New Roman"/>
                <w:sz w:val="28"/>
                <w:szCs w:val="28"/>
              </w:rPr>
              <w:t>Целевое назначение лесов</w:t>
            </w:r>
          </w:p>
        </w:tc>
      </w:tr>
      <w:tr w:rsidR="00301BDE" w:rsidRPr="008E44EE" w:rsidTr="00FD5E63">
        <w:tc>
          <w:tcPr>
            <w:tcW w:w="967" w:type="dxa"/>
            <w:vMerge/>
            <w:tcBorders>
              <w:bottom w:val="double" w:sz="4" w:space="0" w:color="000000"/>
            </w:tcBorders>
            <w:vAlign w:val="center"/>
          </w:tcPr>
          <w:p w:rsidR="00301BDE" w:rsidRPr="008E44EE" w:rsidRDefault="00301BDE" w:rsidP="00FD5E63">
            <w:pPr>
              <w:spacing w:after="0" w:line="240" w:lineRule="auto"/>
              <w:jc w:val="center"/>
              <w:rPr>
                <w:rFonts w:ascii="Times New Roman" w:hAnsi="Times New Roman"/>
                <w:sz w:val="28"/>
                <w:szCs w:val="28"/>
              </w:rPr>
            </w:pPr>
          </w:p>
        </w:tc>
        <w:tc>
          <w:tcPr>
            <w:tcW w:w="4917" w:type="dxa"/>
            <w:vMerge/>
            <w:tcBorders>
              <w:bottom w:val="double" w:sz="4" w:space="0" w:color="000000"/>
            </w:tcBorders>
            <w:vAlign w:val="center"/>
          </w:tcPr>
          <w:p w:rsidR="00301BDE" w:rsidRPr="008E44EE" w:rsidRDefault="00301BDE" w:rsidP="00FD5E63">
            <w:pPr>
              <w:spacing w:after="0" w:line="240" w:lineRule="auto"/>
              <w:jc w:val="center"/>
              <w:rPr>
                <w:rFonts w:ascii="Times New Roman" w:hAnsi="Times New Roman"/>
                <w:sz w:val="28"/>
                <w:szCs w:val="28"/>
              </w:rPr>
            </w:pPr>
          </w:p>
        </w:tc>
        <w:tc>
          <w:tcPr>
            <w:tcW w:w="1349" w:type="dxa"/>
            <w:tcBorders>
              <w:bottom w:val="double" w:sz="4" w:space="0" w:color="000000"/>
            </w:tcBorders>
            <w:vAlign w:val="center"/>
          </w:tcPr>
          <w:p w:rsidR="00301BDE" w:rsidRPr="008E44EE" w:rsidRDefault="00301BDE" w:rsidP="00FD5E63">
            <w:pPr>
              <w:spacing w:after="0" w:line="240" w:lineRule="auto"/>
              <w:jc w:val="center"/>
              <w:rPr>
                <w:rFonts w:ascii="Times New Roman" w:hAnsi="Times New Roman"/>
                <w:sz w:val="28"/>
                <w:szCs w:val="28"/>
              </w:rPr>
            </w:pPr>
            <w:r w:rsidRPr="008E44EE">
              <w:rPr>
                <w:rFonts w:ascii="Times New Roman" w:hAnsi="Times New Roman"/>
                <w:sz w:val="28"/>
                <w:szCs w:val="28"/>
              </w:rPr>
              <w:t>защитные леса</w:t>
            </w:r>
          </w:p>
        </w:tc>
        <w:tc>
          <w:tcPr>
            <w:tcW w:w="1842" w:type="dxa"/>
            <w:tcBorders>
              <w:bottom w:val="double" w:sz="4" w:space="0" w:color="000000"/>
            </w:tcBorders>
            <w:vAlign w:val="center"/>
          </w:tcPr>
          <w:p w:rsidR="00301BDE" w:rsidRPr="008E44EE" w:rsidRDefault="00301BDE" w:rsidP="00FD5E63">
            <w:pPr>
              <w:spacing w:after="0" w:line="240" w:lineRule="auto"/>
              <w:jc w:val="center"/>
              <w:rPr>
                <w:rFonts w:ascii="Times New Roman" w:hAnsi="Times New Roman"/>
                <w:sz w:val="28"/>
                <w:szCs w:val="28"/>
              </w:rPr>
            </w:pPr>
            <w:r w:rsidRPr="008E44EE">
              <w:rPr>
                <w:rFonts w:ascii="Times New Roman" w:hAnsi="Times New Roman"/>
                <w:sz w:val="28"/>
                <w:szCs w:val="28"/>
              </w:rPr>
              <w:t>итого</w:t>
            </w:r>
          </w:p>
        </w:tc>
      </w:tr>
      <w:tr w:rsidR="00301BDE" w:rsidRPr="008E44EE" w:rsidTr="00FD5E63">
        <w:tc>
          <w:tcPr>
            <w:tcW w:w="967" w:type="dxa"/>
            <w:tcBorders>
              <w:top w:val="double" w:sz="4" w:space="0" w:color="000000"/>
              <w:bottom w:val="double" w:sz="4" w:space="0" w:color="000000"/>
            </w:tcBorders>
            <w:vAlign w:val="center"/>
          </w:tcPr>
          <w:p w:rsidR="00301BDE" w:rsidRPr="008E44EE" w:rsidRDefault="00301BDE" w:rsidP="00FD5E63">
            <w:pPr>
              <w:spacing w:after="0" w:line="240" w:lineRule="auto"/>
              <w:jc w:val="center"/>
              <w:rPr>
                <w:rFonts w:ascii="Times New Roman" w:hAnsi="Times New Roman"/>
                <w:sz w:val="28"/>
                <w:szCs w:val="28"/>
              </w:rPr>
            </w:pPr>
            <w:r w:rsidRPr="008E44EE">
              <w:rPr>
                <w:rFonts w:ascii="Times New Roman" w:hAnsi="Times New Roman"/>
                <w:sz w:val="28"/>
                <w:szCs w:val="28"/>
              </w:rPr>
              <w:t>1</w:t>
            </w:r>
          </w:p>
        </w:tc>
        <w:tc>
          <w:tcPr>
            <w:tcW w:w="4917" w:type="dxa"/>
            <w:tcBorders>
              <w:top w:val="double" w:sz="4" w:space="0" w:color="000000"/>
              <w:bottom w:val="double" w:sz="4" w:space="0" w:color="000000"/>
            </w:tcBorders>
            <w:vAlign w:val="center"/>
          </w:tcPr>
          <w:p w:rsidR="00301BDE" w:rsidRPr="008E44EE" w:rsidRDefault="00301BDE" w:rsidP="00FD5E63">
            <w:pPr>
              <w:spacing w:after="0" w:line="240" w:lineRule="auto"/>
              <w:jc w:val="center"/>
              <w:rPr>
                <w:rFonts w:ascii="Times New Roman" w:hAnsi="Times New Roman"/>
                <w:sz w:val="28"/>
                <w:szCs w:val="28"/>
              </w:rPr>
            </w:pPr>
            <w:r w:rsidRPr="008E44EE">
              <w:rPr>
                <w:rFonts w:ascii="Times New Roman" w:hAnsi="Times New Roman"/>
                <w:sz w:val="28"/>
                <w:szCs w:val="28"/>
              </w:rPr>
              <w:t>2</w:t>
            </w:r>
          </w:p>
        </w:tc>
        <w:tc>
          <w:tcPr>
            <w:tcW w:w="1349" w:type="dxa"/>
            <w:tcBorders>
              <w:top w:val="double" w:sz="4" w:space="0" w:color="000000"/>
              <w:bottom w:val="double" w:sz="4" w:space="0" w:color="000000"/>
            </w:tcBorders>
            <w:vAlign w:val="center"/>
          </w:tcPr>
          <w:p w:rsidR="00301BDE" w:rsidRPr="008E44EE" w:rsidRDefault="00301BDE" w:rsidP="00FD5E63">
            <w:pPr>
              <w:spacing w:after="0" w:line="240" w:lineRule="auto"/>
              <w:jc w:val="center"/>
              <w:rPr>
                <w:rFonts w:ascii="Times New Roman" w:hAnsi="Times New Roman"/>
                <w:sz w:val="28"/>
                <w:szCs w:val="28"/>
              </w:rPr>
            </w:pPr>
            <w:r w:rsidRPr="008E44EE">
              <w:rPr>
                <w:rFonts w:ascii="Times New Roman" w:hAnsi="Times New Roman"/>
                <w:sz w:val="28"/>
                <w:szCs w:val="28"/>
              </w:rPr>
              <w:t>3</w:t>
            </w:r>
          </w:p>
        </w:tc>
        <w:tc>
          <w:tcPr>
            <w:tcW w:w="1842" w:type="dxa"/>
            <w:tcBorders>
              <w:top w:val="double" w:sz="4" w:space="0" w:color="000000"/>
              <w:bottom w:val="double" w:sz="4" w:space="0" w:color="000000"/>
            </w:tcBorders>
            <w:vAlign w:val="center"/>
          </w:tcPr>
          <w:p w:rsidR="00301BDE" w:rsidRPr="008E44EE" w:rsidRDefault="00301BDE" w:rsidP="00FD5E63">
            <w:pPr>
              <w:spacing w:after="0" w:line="240" w:lineRule="auto"/>
              <w:jc w:val="center"/>
              <w:rPr>
                <w:rFonts w:ascii="Times New Roman" w:hAnsi="Times New Roman"/>
                <w:sz w:val="28"/>
                <w:szCs w:val="28"/>
              </w:rPr>
            </w:pPr>
            <w:r w:rsidRPr="008E44EE">
              <w:rPr>
                <w:rFonts w:ascii="Times New Roman" w:hAnsi="Times New Roman"/>
                <w:sz w:val="28"/>
                <w:szCs w:val="28"/>
              </w:rPr>
              <w:t>4</w:t>
            </w:r>
          </w:p>
        </w:tc>
      </w:tr>
      <w:tr w:rsidR="00301BDE" w:rsidRPr="008E44EE" w:rsidTr="00FD5E63">
        <w:tc>
          <w:tcPr>
            <w:tcW w:w="967" w:type="dxa"/>
            <w:tcBorders>
              <w:top w:val="double" w:sz="4" w:space="0" w:color="000000"/>
            </w:tcBorders>
          </w:tcPr>
          <w:p w:rsidR="00301BDE" w:rsidRPr="008E44EE" w:rsidRDefault="00301BDE" w:rsidP="00FD5E63">
            <w:pPr>
              <w:spacing w:after="0" w:line="240" w:lineRule="auto"/>
              <w:rPr>
                <w:rFonts w:ascii="Times New Roman" w:hAnsi="Times New Roman"/>
                <w:sz w:val="28"/>
                <w:szCs w:val="28"/>
              </w:rPr>
            </w:pPr>
            <w:r w:rsidRPr="008E44EE">
              <w:rPr>
                <w:rFonts w:ascii="Times New Roman" w:hAnsi="Times New Roman"/>
                <w:sz w:val="28"/>
                <w:szCs w:val="28"/>
              </w:rPr>
              <w:t>1.</w:t>
            </w:r>
          </w:p>
        </w:tc>
        <w:tc>
          <w:tcPr>
            <w:tcW w:w="4917" w:type="dxa"/>
            <w:tcBorders>
              <w:top w:val="double" w:sz="4" w:space="0" w:color="000000"/>
            </w:tcBorders>
          </w:tcPr>
          <w:p w:rsidR="00301BDE" w:rsidRPr="008E44EE" w:rsidRDefault="00301BDE" w:rsidP="00FD5E63">
            <w:pPr>
              <w:spacing w:after="0" w:line="240" w:lineRule="auto"/>
              <w:rPr>
                <w:rFonts w:ascii="Times New Roman" w:hAnsi="Times New Roman"/>
                <w:sz w:val="28"/>
                <w:szCs w:val="28"/>
              </w:rPr>
            </w:pPr>
            <w:r w:rsidRPr="008E44EE">
              <w:rPr>
                <w:rFonts w:ascii="Times New Roman" w:hAnsi="Times New Roman"/>
                <w:sz w:val="28"/>
                <w:szCs w:val="28"/>
              </w:rPr>
              <w:t>Всего спелых и перестойных насаждений, пригодных для подсочки</w:t>
            </w:r>
          </w:p>
        </w:tc>
        <w:tc>
          <w:tcPr>
            <w:tcW w:w="1349" w:type="dxa"/>
            <w:tcBorders>
              <w:top w:val="double" w:sz="4" w:space="0" w:color="000000"/>
            </w:tcBorders>
            <w:vAlign w:val="center"/>
          </w:tcPr>
          <w:p w:rsidR="00301BDE" w:rsidRPr="008E44EE"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w:t>
            </w:r>
          </w:p>
        </w:tc>
        <w:tc>
          <w:tcPr>
            <w:tcW w:w="1842" w:type="dxa"/>
            <w:tcBorders>
              <w:top w:val="double" w:sz="4" w:space="0" w:color="000000"/>
            </w:tcBorders>
            <w:vAlign w:val="center"/>
          </w:tcPr>
          <w:p w:rsidR="00301BDE" w:rsidRPr="008E44EE"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w:t>
            </w:r>
          </w:p>
        </w:tc>
      </w:tr>
      <w:tr w:rsidR="00301BDE" w:rsidRPr="008E44EE" w:rsidTr="00FD5E63">
        <w:tc>
          <w:tcPr>
            <w:tcW w:w="967" w:type="dxa"/>
          </w:tcPr>
          <w:p w:rsidR="00301BDE" w:rsidRPr="008E44EE" w:rsidRDefault="00301BDE" w:rsidP="00FD5E63">
            <w:pPr>
              <w:spacing w:after="0" w:line="240" w:lineRule="auto"/>
              <w:rPr>
                <w:rFonts w:ascii="Times New Roman" w:hAnsi="Times New Roman"/>
                <w:sz w:val="28"/>
                <w:szCs w:val="28"/>
              </w:rPr>
            </w:pPr>
            <w:r w:rsidRPr="008E44EE">
              <w:rPr>
                <w:rFonts w:ascii="Times New Roman" w:hAnsi="Times New Roman"/>
                <w:sz w:val="28"/>
                <w:szCs w:val="28"/>
              </w:rPr>
              <w:t>1.1.</w:t>
            </w:r>
          </w:p>
        </w:tc>
        <w:tc>
          <w:tcPr>
            <w:tcW w:w="4917" w:type="dxa"/>
          </w:tcPr>
          <w:p w:rsidR="00301BDE" w:rsidRPr="008E44EE" w:rsidRDefault="00301BDE" w:rsidP="00FD5E63">
            <w:pPr>
              <w:spacing w:after="0" w:line="240" w:lineRule="auto"/>
              <w:rPr>
                <w:rFonts w:ascii="Times New Roman" w:hAnsi="Times New Roman"/>
                <w:sz w:val="28"/>
                <w:szCs w:val="28"/>
              </w:rPr>
            </w:pPr>
            <w:r w:rsidRPr="008E44EE">
              <w:rPr>
                <w:rFonts w:ascii="Times New Roman" w:hAnsi="Times New Roman"/>
                <w:sz w:val="28"/>
                <w:szCs w:val="28"/>
              </w:rPr>
              <w:t>Из них:</w:t>
            </w:r>
          </w:p>
          <w:p w:rsidR="00301BDE" w:rsidRPr="008E44EE" w:rsidRDefault="00301BDE" w:rsidP="00FD5E63">
            <w:pPr>
              <w:spacing w:after="0" w:line="240" w:lineRule="auto"/>
              <w:rPr>
                <w:rFonts w:ascii="Times New Roman" w:hAnsi="Times New Roman"/>
                <w:sz w:val="28"/>
                <w:szCs w:val="28"/>
              </w:rPr>
            </w:pPr>
            <w:r w:rsidRPr="008E44EE">
              <w:rPr>
                <w:rFonts w:ascii="Times New Roman" w:hAnsi="Times New Roman"/>
                <w:sz w:val="28"/>
                <w:szCs w:val="28"/>
              </w:rPr>
              <w:t>- не вовлечены в подсочку</w:t>
            </w:r>
          </w:p>
        </w:tc>
        <w:tc>
          <w:tcPr>
            <w:tcW w:w="1349" w:type="dxa"/>
            <w:vAlign w:val="center"/>
          </w:tcPr>
          <w:p w:rsidR="00301BDE" w:rsidRPr="008E44EE"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w:t>
            </w:r>
          </w:p>
        </w:tc>
        <w:tc>
          <w:tcPr>
            <w:tcW w:w="1842" w:type="dxa"/>
            <w:vAlign w:val="center"/>
          </w:tcPr>
          <w:p w:rsidR="00301BDE" w:rsidRPr="008E44EE"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w:t>
            </w:r>
          </w:p>
        </w:tc>
      </w:tr>
      <w:tr w:rsidR="00301BDE" w:rsidRPr="008E44EE" w:rsidTr="00FD5E63">
        <w:tc>
          <w:tcPr>
            <w:tcW w:w="967" w:type="dxa"/>
          </w:tcPr>
          <w:p w:rsidR="00301BDE" w:rsidRPr="008E44EE" w:rsidRDefault="00301BDE" w:rsidP="00FD5E63">
            <w:pPr>
              <w:spacing w:after="0" w:line="240" w:lineRule="auto"/>
              <w:rPr>
                <w:rFonts w:ascii="Times New Roman" w:hAnsi="Times New Roman"/>
                <w:sz w:val="28"/>
                <w:szCs w:val="28"/>
              </w:rPr>
            </w:pPr>
          </w:p>
        </w:tc>
        <w:tc>
          <w:tcPr>
            <w:tcW w:w="4917" w:type="dxa"/>
          </w:tcPr>
          <w:p w:rsidR="00301BDE" w:rsidRPr="008E44EE" w:rsidRDefault="00301BDE" w:rsidP="00FD5E63">
            <w:pPr>
              <w:spacing w:after="0" w:line="240" w:lineRule="auto"/>
              <w:rPr>
                <w:rFonts w:ascii="Times New Roman" w:hAnsi="Times New Roman"/>
                <w:sz w:val="28"/>
                <w:szCs w:val="28"/>
              </w:rPr>
            </w:pPr>
            <w:r w:rsidRPr="008E44EE">
              <w:rPr>
                <w:rFonts w:ascii="Times New Roman" w:hAnsi="Times New Roman"/>
                <w:sz w:val="28"/>
                <w:szCs w:val="28"/>
              </w:rPr>
              <w:t>- нерентабельные для подсочки</w:t>
            </w:r>
          </w:p>
        </w:tc>
        <w:tc>
          <w:tcPr>
            <w:tcW w:w="1349" w:type="dxa"/>
            <w:vAlign w:val="center"/>
          </w:tcPr>
          <w:p w:rsidR="00301BDE" w:rsidRPr="008E44EE"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w:t>
            </w:r>
          </w:p>
        </w:tc>
        <w:tc>
          <w:tcPr>
            <w:tcW w:w="1842" w:type="dxa"/>
            <w:vAlign w:val="center"/>
          </w:tcPr>
          <w:p w:rsidR="00301BDE" w:rsidRPr="008E44EE"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w:t>
            </w:r>
          </w:p>
        </w:tc>
      </w:tr>
      <w:tr w:rsidR="00301BDE" w:rsidRPr="008E44EE" w:rsidTr="00FD5E63">
        <w:tc>
          <w:tcPr>
            <w:tcW w:w="967" w:type="dxa"/>
          </w:tcPr>
          <w:p w:rsidR="00301BDE" w:rsidRPr="008E44EE" w:rsidRDefault="00301BDE" w:rsidP="00FD5E63">
            <w:pPr>
              <w:spacing w:after="0" w:line="240" w:lineRule="auto"/>
              <w:rPr>
                <w:rFonts w:ascii="Times New Roman" w:hAnsi="Times New Roman"/>
                <w:sz w:val="28"/>
                <w:szCs w:val="28"/>
              </w:rPr>
            </w:pPr>
            <w:r w:rsidRPr="008E44EE">
              <w:rPr>
                <w:rFonts w:ascii="Times New Roman" w:hAnsi="Times New Roman"/>
                <w:sz w:val="28"/>
                <w:szCs w:val="28"/>
              </w:rPr>
              <w:t>2.</w:t>
            </w:r>
          </w:p>
        </w:tc>
        <w:tc>
          <w:tcPr>
            <w:tcW w:w="4917" w:type="dxa"/>
          </w:tcPr>
          <w:p w:rsidR="00301BDE" w:rsidRPr="008E44EE" w:rsidRDefault="00301BDE" w:rsidP="00FD5E63">
            <w:pPr>
              <w:spacing w:after="0" w:line="240" w:lineRule="auto"/>
              <w:rPr>
                <w:rFonts w:ascii="Times New Roman" w:hAnsi="Times New Roman"/>
                <w:sz w:val="28"/>
                <w:szCs w:val="28"/>
              </w:rPr>
            </w:pPr>
            <w:r w:rsidRPr="008E44EE">
              <w:rPr>
                <w:rFonts w:ascii="Times New Roman" w:hAnsi="Times New Roman"/>
                <w:sz w:val="28"/>
                <w:szCs w:val="28"/>
              </w:rPr>
              <w:t>Ежегодный объем подсочки</w:t>
            </w:r>
          </w:p>
        </w:tc>
        <w:tc>
          <w:tcPr>
            <w:tcW w:w="1349" w:type="dxa"/>
            <w:vAlign w:val="center"/>
          </w:tcPr>
          <w:p w:rsidR="00301BDE" w:rsidRPr="008E44EE"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w:t>
            </w:r>
          </w:p>
        </w:tc>
        <w:tc>
          <w:tcPr>
            <w:tcW w:w="1842" w:type="dxa"/>
            <w:vAlign w:val="center"/>
          </w:tcPr>
          <w:p w:rsidR="00301BDE" w:rsidRPr="008E44EE"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w:t>
            </w:r>
          </w:p>
        </w:tc>
      </w:tr>
    </w:tbl>
    <w:p w:rsidR="00301BDE" w:rsidRDefault="00301BDE" w:rsidP="00301BDE">
      <w:pPr>
        <w:spacing w:after="0" w:line="240" w:lineRule="auto"/>
        <w:rPr>
          <w:rFonts w:ascii="Times New Roman" w:hAnsi="Times New Roman"/>
          <w:sz w:val="28"/>
          <w:szCs w:val="28"/>
        </w:rPr>
      </w:pPr>
    </w:p>
    <w:p w:rsidR="00301BDE" w:rsidRPr="00FA37F7" w:rsidRDefault="00301BDE" w:rsidP="00301BDE">
      <w:pPr>
        <w:pStyle w:val="af2"/>
        <w:ind w:firstLine="709"/>
        <w:rPr>
          <w:i/>
          <w:szCs w:val="28"/>
        </w:rPr>
      </w:pPr>
      <w:r w:rsidRPr="00FA37F7">
        <w:rPr>
          <w:i/>
          <w:szCs w:val="28"/>
        </w:rPr>
        <w:t xml:space="preserve">Сроки использования лесов для заготовки живицы </w:t>
      </w:r>
    </w:p>
    <w:p w:rsidR="00301BDE" w:rsidRPr="00FA37F7" w:rsidRDefault="00301BDE" w:rsidP="00301BDE">
      <w:pPr>
        <w:spacing w:after="0" w:line="240" w:lineRule="auto"/>
        <w:ind w:firstLine="709"/>
        <w:jc w:val="both"/>
        <w:rPr>
          <w:rFonts w:ascii="Times New Roman" w:hAnsi="Times New Roman"/>
          <w:sz w:val="28"/>
          <w:szCs w:val="28"/>
        </w:rPr>
      </w:pPr>
      <w:r w:rsidRPr="00FA37F7">
        <w:rPr>
          <w:rFonts w:ascii="Times New Roman" w:hAnsi="Times New Roman"/>
          <w:sz w:val="28"/>
          <w:szCs w:val="28"/>
        </w:rPr>
        <w:t xml:space="preserve">Конкретные сроки разрешенного использования лесов устанавливаются в договоре аренды сроком от 10 </w:t>
      </w:r>
      <w:r>
        <w:rPr>
          <w:rFonts w:ascii="Times New Roman" w:hAnsi="Times New Roman"/>
          <w:sz w:val="28"/>
          <w:szCs w:val="28"/>
        </w:rPr>
        <w:t>до 49 лет (в соответствии с п.3</w:t>
      </w:r>
      <w:r w:rsidRPr="00FA37F7">
        <w:rPr>
          <w:rFonts w:ascii="Times New Roman" w:hAnsi="Times New Roman"/>
          <w:sz w:val="28"/>
          <w:szCs w:val="28"/>
        </w:rPr>
        <w:t xml:space="preserve"> ст. 72 Лесного кодекса РФ).</w:t>
      </w:r>
    </w:p>
    <w:p w:rsidR="00301BDE" w:rsidRPr="006D0DF8" w:rsidRDefault="00301BDE" w:rsidP="00301BDE">
      <w:pPr>
        <w:spacing w:after="0" w:line="240" w:lineRule="auto"/>
        <w:rPr>
          <w:rFonts w:ascii="Times New Roman" w:hAnsi="Times New Roman"/>
          <w:sz w:val="28"/>
          <w:szCs w:val="28"/>
        </w:rPr>
      </w:pPr>
    </w:p>
    <w:p w:rsidR="00301BDE" w:rsidRPr="006D0DF8" w:rsidRDefault="00301BDE" w:rsidP="00301BDE">
      <w:pPr>
        <w:pStyle w:val="1"/>
        <w:jc w:val="center"/>
        <w:rPr>
          <w:b/>
          <w:szCs w:val="28"/>
        </w:rPr>
      </w:pPr>
      <w:bookmarkStart w:id="82" w:name="_Toc503962108"/>
      <w:bookmarkStart w:id="83" w:name="_Toc503964333"/>
      <w:r w:rsidRPr="006D0DF8">
        <w:rPr>
          <w:b/>
          <w:szCs w:val="28"/>
        </w:rPr>
        <w:t>2.3 Нормативы, параметры и сроки использования лесов для заготовки и сбора недревесных лесных ресурсов</w:t>
      </w:r>
      <w:bookmarkEnd w:id="82"/>
      <w:bookmarkEnd w:id="83"/>
    </w:p>
    <w:p w:rsidR="00301BDE" w:rsidRPr="006D0DF8" w:rsidRDefault="00301BDE" w:rsidP="00301BDE">
      <w:pPr>
        <w:spacing w:after="0" w:line="240" w:lineRule="auto"/>
        <w:rPr>
          <w:rFonts w:ascii="Times New Roman" w:hAnsi="Times New Roman"/>
          <w:b/>
          <w:sz w:val="28"/>
          <w:szCs w:val="28"/>
        </w:rPr>
      </w:pPr>
    </w:p>
    <w:p w:rsidR="00301BDE" w:rsidRPr="00DD062A" w:rsidRDefault="00301BDE" w:rsidP="00301BDE">
      <w:pPr>
        <w:spacing w:after="0" w:line="240" w:lineRule="auto"/>
        <w:ind w:firstLine="709"/>
        <w:jc w:val="both"/>
        <w:rPr>
          <w:rFonts w:ascii="Times New Roman" w:hAnsi="Times New Roman"/>
          <w:sz w:val="28"/>
          <w:szCs w:val="28"/>
        </w:rPr>
      </w:pPr>
      <w:r w:rsidRPr="00DD062A">
        <w:rPr>
          <w:rFonts w:ascii="Times New Roman" w:hAnsi="Times New Roman"/>
          <w:sz w:val="28"/>
          <w:szCs w:val="28"/>
        </w:rPr>
        <w:t>Согласно статьи 25 (пункт 3) Лесного кодекса РФ, леса лесничества могут использоваться для заготовки и сбора недревесных лесных ресурсов.</w:t>
      </w:r>
    </w:p>
    <w:p w:rsidR="00301BDE" w:rsidRPr="00840AD3" w:rsidRDefault="00301BDE" w:rsidP="00301BDE">
      <w:pPr>
        <w:spacing w:after="0" w:line="240" w:lineRule="auto"/>
        <w:ind w:firstLine="709"/>
        <w:jc w:val="both"/>
        <w:rPr>
          <w:rFonts w:ascii="Times New Roman" w:eastAsia="Times New Roman" w:hAnsi="Times New Roman"/>
          <w:sz w:val="28"/>
          <w:szCs w:val="28"/>
          <w:lang w:eastAsia="ru-RU"/>
        </w:rPr>
      </w:pPr>
      <w:r w:rsidRPr="00DD062A">
        <w:rPr>
          <w:rFonts w:ascii="Times New Roman" w:hAnsi="Times New Roman"/>
          <w:sz w:val="28"/>
          <w:szCs w:val="28"/>
        </w:rPr>
        <w:t>К недревесным лесным ресурсам, заготовка и сбор которых осуществляется в соответствии с Лесным кодексом</w:t>
      </w:r>
      <w:r>
        <w:rPr>
          <w:rFonts w:ascii="Times New Roman" w:hAnsi="Times New Roman"/>
          <w:sz w:val="28"/>
          <w:szCs w:val="28"/>
        </w:rPr>
        <w:t xml:space="preserve"> РФ</w:t>
      </w:r>
      <w:r w:rsidRPr="00DD062A">
        <w:rPr>
          <w:rFonts w:ascii="Times New Roman" w:hAnsi="Times New Roman"/>
          <w:sz w:val="28"/>
          <w:szCs w:val="28"/>
        </w:rPr>
        <w:t>, относятся пни, береста, кора деревьев и кустарников, хворост, веточный корм, еловая, сосновая лапка, ели для ново</w:t>
      </w:r>
      <w:r w:rsidRPr="005B445F">
        <w:rPr>
          <w:rFonts w:ascii="Times New Roman" w:hAnsi="Times New Roman"/>
          <w:sz w:val="28"/>
          <w:szCs w:val="28"/>
        </w:rPr>
        <w:t>годних праздников, мох, лесная подстилка, камыш, тростник и подобные лесные ресурсы.</w:t>
      </w:r>
      <w:r>
        <w:rPr>
          <w:rFonts w:ascii="Times New Roman" w:hAnsi="Times New Roman"/>
          <w:sz w:val="28"/>
          <w:szCs w:val="28"/>
        </w:rPr>
        <w:t xml:space="preserve"> </w:t>
      </w:r>
      <w:r w:rsidRPr="00840AD3">
        <w:rPr>
          <w:rFonts w:ascii="Times New Roman" w:eastAsia="Times New Roman" w:hAnsi="Times New Roman"/>
          <w:sz w:val="28"/>
          <w:szCs w:val="28"/>
          <w:lang w:eastAsia="ru-RU"/>
        </w:rPr>
        <w:t>Классификация этих ресу</w:t>
      </w:r>
      <w:r>
        <w:rPr>
          <w:rFonts w:ascii="Times New Roman" w:eastAsia="Times New Roman" w:hAnsi="Times New Roman"/>
          <w:sz w:val="28"/>
          <w:szCs w:val="28"/>
          <w:lang w:eastAsia="ru-RU"/>
        </w:rPr>
        <w:t>рсов отражена в таблице 2.3.1.</w:t>
      </w:r>
    </w:p>
    <w:p w:rsidR="00301BDE" w:rsidRPr="00840AD3" w:rsidRDefault="00301BDE" w:rsidP="00301BDE">
      <w:pPr>
        <w:spacing w:after="0"/>
        <w:jc w:val="right"/>
        <w:rPr>
          <w:rFonts w:ascii="Times New Roman" w:hAnsi="Times New Roman"/>
          <w:bCs/>
          <w:sz w:val="28"/>
          <w:szCs w:val="28"/>
          <w:lang w:eastAsia="ru-RU"/>
        </w:rPr>
      </w:pPr>
      <w:r>
        <w:rPr>
          <w:rFonts w:ascii="Times New Roman" w:hAnsi="Times New Roman"/>
          <w:bCs/>
          <w:sz w:val="28"/>
          <w:szCs w:val="28"/>
          <w:lang w:eastAsia="ru-RU"/>
        </w:rPr>
        <w:t>Таблица 2.3.1</w:t>
      </w:r>
    </w:p>
    <w:p w:rsidR="00301BDE" w:rsidRPr="00840AD3" w:rsidRDefault="00301BDE" w:rsidP="00301BDE">
      <w:pPr>
        <w:spacing w:after="0"/>
        <w:jc w:val="center"/>
        <w:rPr>
          <w:rFonts w:ascii="Times New Roman" w:hAnsi="Times New Roman"/>
          <w:bCs/>
          <w:sz w:val="28"/>
          <w:szCs w:val="28"/>
          <w:lang w:eastAsia="ru-RU"/>
        </w:rPr>
      </w:pPr>
      <w:r w:rsidRPr="00840AD3">
        <w:rPr>
          <w:rFonts w:ascii="Times New Roman" w:hAnsi="Times New Roman"/>
          <w:bCs/>
          <w:sz w:val="28"/>
          <w:szCs w:val="28"/>
          <w:lang w:eastAsia="ru-RU"/>
        </w:rPr>
        <w:t>Классификация недревесных лесных ресурсов</w:t>
      </w:r>
    </w:p>
    <w:p w:rsidR="00301BDE" w:rsidRPr="00840AD3" w:rsidRDefault="00301BDE" w:rsidP="00301BDE">
      <w:pPr>
        <w:spacing w:after="0"/>
        <w:rPr>
          <w:rFonts w:ascii="Times New Roman" w:hAnsi="Times New Roman"/>
          <w:b/>
          <w:bCs/>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7515"/>
      </w:tblGrid>
      <w:tr w:rsidR="00301BDE" w:rsidRPr="00840AD3" w:rsidTr="00FD5E63">
        <w:trPr>
          <w:trHeight w:val="20"/>
          <w:tblHeader/>
        </w:trPr>
        <w:tc>
          <w:tcPr>
            <w:tcW w:w="1030" w:type="pct"/>
            <w:tcBorders>
              <w:bottom w:val="double" w:sz="4" w:space="0" w:color="auto"/>
            </w:tcBorders>
          </w:tcPr>
          <w:p w:rsidR="00301BDE" w:rsidRPr="00840AD3" w:rsidRDefault="00301BDE" w:rsidP="00FD5E63">
            <w:pPr>
              <w:spacing w:after="0" w:line="240" w:lineRule="auto"/>
              <w:jc w:val="center"/>
              <w:rPr>
                <w:rFonts w:ascii="Times New Roman" w:hAnsi="Times New Roman" w:cs="Courier New"/>
                <w:sz w:val="24"/>
                <w:szCs w:val="24"/>
                <w:lang w:eastAsia="ru-RU"/>
              </w:rPr>
            </w:pPr>
            <w:r w:rsidRPr="00840AD3">
              <w:rPr>
                <w:rFonts w:ascii="Times New Roman" w:hAnsi="Times New Roman" w:cs="Courier New"/>
                <w:sz w:val="24"/>
                <w:szCs w:val="24"/>
                <w:lang w:eastAsia="ru-RU"/>
              </w:rPr>
              <w:t>Вид НЛР</w:t>
            </w:r>
          </w:p>
        </w:tc>
        <w:tc>
          <w:tcPr>
            <w:tcW w:w="3970" w:type="pct"/>
            <w:tcBorders>
              <w:bottom w:val="double" w:sz="4" w:space="0" w:color="auto"/>
            </w:tcBorders>
          </w:tcPr>
          <w:p w:rsidR="00301BDE" w:rsidRPr="00840AD3" w:rsidRDefault="00301BDE" w:rsidP="00FD5E63">
            <w:pPr>
              <w:spacing w:after="0" w:line="240" w:lineRule="auto"/>
              <w:jc w:val="center"/>
              <w:rPr>
                <w:rFonts w:ascii="Times New Roman" w:hAnsi="Times New Roman" w:cs="Courier New"/>
                <w:sz w:val="24"/>
                <w:szCs w:val="24"/>
                <w:lang w:eastAsia="ru-RU"/>
              </w:rPr>
            </w:pPr>
            <w:r w:rsidRPr="00840AD3">
              <w:rPr>
                <w:rFonts w:ascii="Times New Roman" w:hAnsi="Times New Roman" w:cs="Courier New"/>
                <w:sz w:val="24"/>
                <w:szCs w:val="24"/>
                <w:lang w:eastAsia="ru-RU"/>
              </w:rPr>
              <w:t>Определение, ГОСТ, ОСТ, ТУ</w:t>
            </w:r>
          </w:p>
        </w:tc>
      </w:tr>
      <w:tr w:rsidR="00301BDE" w:rsidRPr="00840AD3" w:rsidTr="00FD5E63">
        <w:trPr>
          <w:trHeight w:val="20"/>
          <w:tblHeader/>
        </w:trPr>
        <w:tc>
          <w:tcPr>
            <w:tcW w:w="1030" w:type="pct"/>
            <w:tcBorders>
              <w:top w:val="double" w:sz="4" w:space="0" w:color="auto"/>
              <w:left w:val="double" w:sz="4" w:space="0" w:color="auto"/>
              <w:bottom w:val="double" w:sz="4" w:space="0" w:color="auto"/>
              <w:right w:val="double" w:sz="4" w:space="0" w:color="auto"/>
            </w:tcBorders>
          </w:tcPr>
          <w:p w:rsidR="00301BDE" w:rsidRPr="00840AD3" w:rsidRDefault="00301BDE" w:rsidP="00FD5E63">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1</w:t>
            </w:r>
          </w:p>
        </w:tc>
        <w:tc>
          <w:tcPr>
            <w:tcW w:w="3970" w:type="pct"/>
            <w:tcBorders>
              <w:top w:val="double" w:sz="4" w:space="0" w:color="auto"/>
              <w:left w:val="double" w:sz="4" w:space="0" w:color="auto"/>
              <w:bottom w:val="double" w:sz="4" w:space="0" w:color="auto"/>
              <w:right w:val="double" w:sz="4" w:space="0" w:color="auto"/>
            </w:tcBorders>
          </w:tcPr>
          <w:p w:rsidR="00301BDE" w:rsidRPr="00840AD3" w:rsidRDefault="00301BDE" w:rsidP="00FD5E63">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2</w:t>
            </w:r>
          </w:p>
        </w:tc>
      </w:tr>
      <w:tr w:rsidR="00301BDE" w:rsidRPr="00840AD3" w:rsidTr="00FD5E63">
        <w:trPr>
          <w:trHeight w:val="20"/>
        </w:trPr>
        <w:tc>
          <w:tcPr>
            <w:tcW w:w="5000" w:type="pct"/>
            <w:gridSpan w:val="2"/>
            <w:tcBorders>
              <w:top w:val="double" w:sz="4" w:space="0" w:color="auto"/>
            </w:tcBorders>
          </w:tcPr>
          <w:p w:rsidR="00301BDE" w:rsidRPr="00840AD3" w:rsidRDefault="00301BDE" w:rsidP="00FD5E63">
            <w:pPr>
              <w:spacing w:after="0" w:line="240" w:lineRule="auto"/>
              <w:jc w:val="center"/>
              <w:rPr>
                <w:rFonts w:ascii="Times New Roman" w:hAnsi="Times New Roman" w:cs="Courier New"/>
                <w:sz w:val="24"/>
                <w:szCs w:val="24"/>
                <w:lang w:eastAsia="ru-RU"/>
              </w:rPr>
            </w:pPr>
            <w:r w:rsidRPr="00840AD3">
              <w:rPr>
                <w:rFonts w:ascii="Times New Roman" w:hAnsi="Times New Roman" w:cs="Courier New"/>
                <w:sz w:val="24"/>
                <w:szCs w:val="24"/>
                <w:lang w:eastAsia="ru-RU"/>
              </w:rPr>
              <w:t>Компоненты биомассы дерева (лесосечные отходы)</w:t>
            </w:r>
          </w:p>
        </w:tc>
      </w:tr>
      <w:tr w:rsidR="00301BDE" w:rsidRPr="00840AD3" w:rsidTr="00FD5E63">
        <w:trPr>
          <w:trHeight w:val="20"/>
        </w:trPr>
        <w:tc>
          <w:tcPr>
            <w:tcW w:w="1030" w:type="pct"/>
          </w:tcPr>
          <w:p w:rsidR="00301BDE" w:rsidRPr="00840AD3" w:rsidRDefault="00301BDE" w:rsidP="00FD5E63">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Сучья</w:t>
            </w:r>
          </w:p>
        </w:tc>
        <w:tc>
          <w:tcPr>
            <w:tcW w:w="3970" w:type="pct"/>
          </w:tcPr>
          <w:p w:rsidR="00301BDE" w:rsidRPr="00840AD3" w:rsidRDefault="00301BDE" w:rsidP="00FD5E63">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Отходящие от ствола одревесневшие боковые побеги дерева толщиной у основания более 3 см, ГОСТ 17462-84</w:t>
            </w:r>
          </w:p>
        </w:tc>
      </w:tr>
      <w:tr w:rsidR="00301BDE" w:rsidRPr="00840AD3" w:rsidTr="00FD5E63">
        <w:trPr>
          <w:trHeight w:val="20"/>
        </w:trPr>
        <w:tc>
          <w:tcPr>
            <w:tcW w:w="1030" w:type="pct"/>
            <w:tcBorders>
              <w:top w:val="nil"/>
            </w:tcBorders>
          </w:tcPr>
          <w:p w:rsidR="00301BDE" w:rsidRPr="00840AD3" w:rsidRDefault="00301BDE" w:rsidP="00FD5E63">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Ветви</w:t>
            </w:r>
          </w:p>
        </w:tc>
        <w:tc>
          <w:tcPr>
            <w:tcW w:w="3970" w:type="pct"/>
            <w:tcBorders>
              <w:top w:val="nil"/>
            </w:tcBorders>
          </w:tcPr>
          <w:p w:rsidR="00301BDE" w:rsidRPr="00840AD3" w:rsidRDefault="00301BDE" w:rsidP="00FD5E63">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 xml:space="preserve">Отходящие от сучьев малоодревесневшие или неодревесневшие боковые побеги дерева толщиной у основания 3 см и менее, ГОСТ 17462-84 </w:t>
            </w:r>
          </w:p>
        </w:tc>
      </w:tr>
      <w:tr w:rsidR="00301BDE" w:rsidRPr="00840AD3" w:rsidTr="00FD5E63">
        <w:trPr>
          <w:trHeight w:val="1192"/>
        </w:trPr>
        <w:tc>
          <w:tcPr>
            <w:tcW w:w="1030" w:type="pct"/>
          </w:tcPr>
          <w:p w:rsidR="00301BDE" w:rsidRPr="00840AD3" w:rsidRDefault="00301BDE" w:rsidP="00FD5E63">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lastRenderedPageBreak/>
              <w:t>Древесная зелень</w:t>
            </w:r>
          </w:p>
        </w:tc>
        <w:tc>
          <w:tcPr>
            <w:tcW w:w="3970" w:type="pct"/>
          </w:tcPr>
          <w:p w:rsidR="00301BDE" w:rsidRPr="00840AD3" w:rsidRDefault="00301BDE" w:rsidP="00FD5E63">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бересклета, дуба, лещины - толщиной у основания менее 1 см ГОСТ 21769-84.</w:t>
            </w:r>
          </w:p>
        </w:tc>
      </w:tr>
      <w:tr w:rsidR="00301BDE" w:rsidRPr="00840AD3" w:rsidTr="00FD5E63">
        <w:trPr>
          <w:trHeight w:val="20"/>
        </w:trPr>
        <w:tc>
          <w:tcPr>
            <w:tcW w:w="1030" w:type="pct"/>
          </w:tcPr>
          <w:p w:rsidR="00301BDE" w:rsidRPr="00840AD3" w:rsidRDefault="00301BDE" w:rsidP="00FD5E63">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Кора ели, березы, прочих пород</w:t>
            </w:r>
          </w:p>
        </w:tc>
        <w:tc>
          <w:tcPr>
            <w:tcW w:w="3970" w:type="pct"/>
          </w:tcPr>
          <w:p w:rsidR="00301BDE" w:rsidRPr="00840AD3" w:rsidRDefault="00301BDE" w:rsidP="00FD5E63">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Наружная часть ствола, сучьев, ветвей, покрывающая древесину, ГОСТ 17462-84</w:t>
            </w:r>
          </w:p>
        </w:tc>
      </w:tr>
      <w:tr w:rsidR="00301BDE" w:rsidRPr="00840AD3" w:rsidTr="00FD5E63">
        <w:trPr>
          <w:trHeight w:val="20"/>
        </w:trPr>
        <w:tc>
          <w:tcPr>
            <w:tcW w:w="1030" w:type="pct"/>
          </w:tcPr>
          <w:p w:rsidR="00301BDE" w:rsidRPr="00840AD3" w:rsidRDefault="00301BDE" w:rsidP="00FD5E63">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Пневая древесина сосны, прочих пород</w:t>
            </w:r>
          </w:p>
        </w:tc>
        <w:tc>
          <w:tcPr>
            <w:tcW w:w="3970" w:type="pct"/>
          </w:tcPr>
          <w:p w:rsidR="00301BDE" w:rsidRPr="00840AD3" w:rsidRDefault="00301BDE" w:rsidP="00FD5E63">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 xml:space="preserve">Прикорневая часть и корни дерева, предназначенные для промышленной переработки и использования в качестве топлива, ГОСТ 17462-84 </w:t>
            </w:r>
          </w:p>
        </w:tc>
      </w:tr>
      <w:tr w:rsidR="00301BDE" w:rsidRPr="00840AD3" w:rsidTr="00FD5E63">
        <w:trPr>
          <w:trHeight w:val="20"/>
        </w:trPr>
        <w:tc>
          <w:tcPr>
            <w:tcW w:w="1030" w:type="pct"/>
          </w:tcPr>
          <w:p w:rsidR="00301BDE" w:rsidRPr="00840AD3" w:rsidRDefault="00301BDE" w:rsidP="00FD5E63">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Хворост</w:t>
            </w:r>
          </w:p>
        </w:tc>
        <w:tc>
          <w:tcPr>
            <w:tcW w:w="3970" w:type="pct"/>
          </w:tcPr>
          <w:p w:rsidR="00301BDE" w:rsidRPr="00840AD3" w:rsidRDefault="00301BDE" w:rsidP="00FD5E63">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 xml:space="preserve">Тонкие стволы деревьев толщиной в комле до 4 см, ТУ 463-8-766-79 </w:t>
            </w:r>
          </w:p>
        </w:tc>
      </w:tr>
      <w:tr w:rsidR="00301BDE" w:rsidRPr="00840AD3" w:rsidTr="00FD5E63">
        <w:trPr>
          <w:trHeight w:val="20"/>
        </w:trPr>
        <w:tc>
          <w:tcPr>
            <w:tcW w:w="5000" w:type="pct"/>
            <w:gridSpan w:val="2"/>
          </w:tcPr>
          <w:p w:rsidR="00301BDE" w:rsidRPr="00840AD3" w:rsidRDefault="00301BDE" w:rsidP="00FD5E63">
            <w:pPr>
              <w:spacing w:after="0" w:line="240" w:lineRule="auto"/>
              <w:jc w:val="center"/>
              <w:rPr>
                <w:rFonts w:ascii="Times New Roman" w:hAnsi="Times New Roman" w:cs="Courier New"/>
                <w:sz w:val="24"/>
                <w:szCs w:val="24"/>
                <w:lang w:eastAsia="ru-RU"/>
              </w:rPr>
            </w:pPr>
            <w:r w:rsidRPr="00840AD3">
              <w:rPr>
                <w:rFonts w:ascii="Times New Roman" w:hAnsi="Times New Roman" w:cs="Courier New"/>
                <w:sz w:val="24"/>
                <w:szCs w:val="24"/>
                <w:lang w:eastAsia="ru-RU"/>
              </w:rPr>
              <w:t>Прочие лесные ресурсы</w:t>
            </w:r>
          </w:p>
        </w:tc>
      </w:tr>
      <w:tr w:rsidR="00301BDE" w:rsidRPr="00840AD3" w:rsidTr="00FD5E63">
        <w:trPr>
          <w:trHeight w:val="20"/>
        </w:trPr>
        <w:tc>
          <w:tcPr>
            <w:tcW w:w="1030" w:type="pct"/>
          </w:tcPr>
          <w:p w:rsidR="00301BDE" w:rsidRPr="00840AD3" w:rsidRDefault="00301BDE" w:rsidP="00FD5E63">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Побеги ивы и других пород</w:t>
            </w:r>
          </w:p>
        </w:tc>
        <w:tc>
          <w:tcPr>
            <w:tcW w:w="3970" w:type="pct"/>
          </w:tcPr>
          <w:p w:rsidR="00301BDE" w:rsidRPr="00840AD3" w:rsidRDefault="00301BDE" w:rsidP="00FD5E63">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 xml:space="preserve">Побеги древесно-кустарниковых пород, используемые для плетения, изготовления мебели (ТУ 56-44-86), заготовки дубильного корья (ГОСТ 6663-74) и т.п. </w:t>
            </w:r>
          </w:p>
        </w:tc>
      </w:tr>
      <w:tr w:rsidR="00301BDE" w:rsidRPr="00840AD3" w:rsidTr="00FD5E63">
        <w:trPr>
          <w:trHeight w:val="20"/>
        </w:trPr>
        <w:tc>
          <w:tcPr>
            <w:tcW w:w="1030" w:type="pct"/>
          </w:tcPr>
          <w:p w:rsidR="00301BDE" w:rsidRPr="00840AD3" w:rsidRDefault="00301BDE" w:rsidP="00FD5E63">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Новогодние елки</w:t>
            </w:r>
          </w:p>
        </w:tc>
        <w:tc>
          <w:tcPr>
            <w:tcW w:w="3970" w:type="pct"/>
          </w:tcPr>
          <w:p w:rsidR="00301BDE" w:rsidRPr="00840AD3" w:rsidRDefault="00301BDE" w:rsidP="00FD5E63">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ТУ 56 РСФСР 41 - 81</w:t>
            </w:r>
          </w:p>
        </w:tc>
      </w:tr>
    </w:tbl>
    <w:p w:rsidR="00301BDE" w:rsidRDefault="00301BDE" w:rsidP="00301BDE">
      <w:pPr>
        <w:spacing w:after="0" w:line="240" w:lineRule="auto"/>
        <w:ind w:firstLine="709"/>
        <w:jc w:val="both"/>
        <w:rPr>
          <w:rFonts w:ascii="Times New Roman" w:hAnsi="Times New Roman"/>
          <w:color w:val="000000"/>
          <w:sz w:val="28"/>
          <w:szCs w:val="28"/>
        </w:rPr>
      </w:pP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статьи 32 Лесного кодекса РФ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w:t>
      </w:r>
      <w:r w:rsidRPr="005B445F">
        <w:rPr>
          <w:rFonts w:ascii="Times New Roman" w:hAnsi="Times New Roman"/>
          <w:color w:val="000000"/>
          <w:sz w:val="28"/>
          <w:szCs w:val="28"/>
        </w:rPr>
        <w:softHyphen/>
        <w:t>сурсов из леса.</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использующие леса для заготовки и сбора недревесных лесных ресурсов, обязаны:</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составить проект освоения лесов;</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проектом освоения лесов, применять способы и технологии, исключающие истощение имеющихся ресурсов;</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условия договора аренды лесного участка;</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способами, предотвращающими возникновение эрозии почв, исключающими или ограничивающими негативное воздействие на состояние и воспроизводство лесов, а также на состояние водных и других природных объектов;</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правила пожарной безопасности в лесах, правила санитарной безопасности в лесах, а также правила ухода за лесами;</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в целях обеспечения санитарной безопасности в лесах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sz w:val="28"/>
          <w:szCs w:val="28"/>
        </w:rPr>
        <w:t>у</w:t>
      </w:r>
      <w:r w:rsidRPr="00274366">
        <w:rPr>
          <w:rFonts w:ascii="Times New Roman" w:hAnsi="Times New Roman"/>
          <w:sz w:val="28"/>
          <w:szCs w:val="28"/>
        </w:rPr>
        <w:t>борка неликвидной древесины</w:t>
      </w:r>
      <w:r w:rsidRPr="005B445F">
        <w:rPr>
          <w:rFonts w:ascii="Times New Roman" w:hAnsi="Times New Roman"/>
          <w:sz w:val="28"/>
          <w:szCs w:val="28"/>
        </w:rPr>
        <w:t>);</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в обязательном порядке документированную информацию, предусмотренную частью 2 статьи 91 Лесного кодекса РФ;</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 предоставлять ежегодно лесную декларацию, а также отчет об использовании лесов, отчет об охране и защите лесов в установленном порядке:</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арендующие лесные участки для заготовки и сбора недревесных лесных ресурсов имеют право:</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условиями договора аренды;</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создавать, согласно части 1 статьи 13 Лесного кодекса РФ лесную инфраструктуру (лесные дороги, лесные склады и др.);</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 возводить, согласно части 3 статьи 32 Лесного кодекса РФ, на предоставленных лесных участках, навесы и другие временные постройки и сооружения;</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Невыполнение лицами, осуществляющими использование лесов для заготовки и сбора недревесных лесных ресурсов проекта освоения лесов, является основанием для досрочного расторжения договора аренды лесного участка.</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статей 11 и 33 Лесного кодекса РФ в лесах лесничества допускается заготовка и сбор гражданами недревесных лесных ресурсов для собственных нужд (удовлетворение их личных потребностей). Сбор гражданами недревесных лесных ресурсов для собственных нужд носит разовый, весьма ограниченный характер.</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Заготовка и сбор гражданами недревесных лесных ресурсов для собственных нужд осуществляется в соответствии с Правилами заготовки и сбора недревесных лесных ресурсов, утвержденными приказом </w:t>
      </w:r>
      <w:r w:rsidRPr="00FA37F7">
        <w:rPr>
          <w:rFonts w:ascii="Times New Roman" w:hAnsi="Times New Roman"/>
          <w:sz w:val="28"/>
          <w:szCs w:val="28"/>
        </w:rPr>
        <w:t>Рослесхоза от 05.12.2011 г. № 512</w:t>
      </w:r>
      <w:r w:rsidRPr="005B445F">
        <w:rPr>
          <w:rFonts w:ascii="Times New Roman" w:hAnsi="Times New Roman"/>
          <w:sz w:val="28"/>
          <w:szCs w:val="28"/>
        </w:rPr>
        <w:t>.</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Граждане имеют право свободно и бесплатно пребывать в лесах и для собственных нужд осуществлять заготовку недревесных лесных ресурсов.</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заготовке и сборе недревесных лесных ресурсов для собственных нужд граждане должны соблюдать правила пожарной и санитарной безопасности в лесах, применять способы и технологии заготовки, исключающие истощение, имеющихся лесных ресурсов, а также правила лесовосстановления и правила ухода за лесами.</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использовании лесных участков для заготовки и сбора недревесных лесных ресурсов, как на арендуемых лесных участках, так и   для собственных нужд необходимо строгое выполнение требований Правил санитарной безопасности в лесах, утвержденных постановлением Правительства РФ от 2</w:t>
      </w:r>
      <w:r>
        <w:rPr>
          <w:rFonts w:ascii="Times New Roman" w:hAnsi="Times New Roman"/>
          <w:sz w:val="28"/>
          <w:szCs w:val="28"/>
        </w:rPr>
        <w:t>5</w:t>
      </w:r>
      <w:r w:rsidRPr="005B445F">
        <w:rPr>
          <w:rFonts w:ascii="Times New Roman" w:hAnsi="Times New Roman"/>
          <w:sz w:val="28"/>
          <w:szCs w:val="28"/>
        </w:rPr>
        <w:t>.0</w:t>
      </w:r>
      <w:r>
        <w:rPr>
          <w:rFonts w:ascii="Times New Roman" w:hAnsi="Times New Roman"/>
          <w:sz w:val="28"/>
          <w:szCs w:val="28"/>
        </w:rPr>
        <w:t>5</w:t>
      </w:r>
      <w:r w:rsidRPr="005B445F">
        <w:rPr>
          <w:rFonts w:ascii="Times New Roman" w:hAnsi="Times New Roman"/>
          <w:sz w:val="28"/>
          <w:szCs w:val="28"/>
        </w:rPr>
        <w:t>.20</w:t>
      </w:r>
      <w:r>
        <w:rPr>
          <w:rFonts w:ascii="Times New Roman" w:hAnsi="Times New Roman"/>
          <w:sz w:val="28"/>
          <w:szCs w:val="28"/>
        </w:rPr>
        <w:t>1</w:t>
      </w:r>
      <w:r w:rsidRPr="005B445F">
        <w:rPr>
          <w:rFonts w:ascii="Times New Roman" w:hAnsi="Times New Roman"/>
          <w:sz w:val="28"/>
          <w:szCs w:val="28"/>
        </w:rPr>
        <w:t>7</w:t>
      </w:r>
      <w:r>
        <w:rPr>
          <w:rFonts w:ascii="Times New Roman" w:hAnsi="Times New Roman"/>
          <w:sz w:val="28"/>
          <w:szCs w:val="28"/>
        </w:rPr>
        <w:t xml:space="preserve"> </w:t>
      </w:r>
      <w:r w:rsidRPr="005B445F">
        <w:rPr>
          <w:rFonts w:ascii="Times New Roman" w:hAnsi="Times New Roman"/>
          <w:sz w:val="28"/>
          <w:szCs w:val="28"/>
        </w:rPr>
        <w:t xml:space="preserve">г. № </w:t>
      </w:r>
      <w:r>
        <w:rPr>
          <w:rFonts w:ascii="Times New Roman" w:hAnsi="Times New Roman"/>
          <w:sz w:val="28"/>
          <w:szCs w:val="28"/>
        </w:rPr>
        <w:t>607</w:t>
      </w:r>
      <w:r w:rsidRPr="005B445F">
        <w:rPr>
          <w:rFonts w:ascii="Times New Roman" w:hAnsi="Times New Roman"/>
          <w:sz w:val="28"/>
          <w:szCs w:val="28"/>
        </w:rPr>
        <w:t>, и Правила пожарной безопасности в лесах, утвержденных постановлением Правительства Российской Федерации от 30.06.2007</w:t>
      </w:r>
      <w:r>
        <w:rPr>
          <w:rFonts w:ascii="Times New Roman" w:hAnsi="Times New Roman"/>
          <w:sz w:val="28"/>
          <w:szCs w:val="28"/>
        </w:rPr>
        <w:t xml:space="preserve"> </w:t>
      </w:r>
      <w:r w:rsidRPr="005B445F">
        <w:rPr>
          <w:rFonts w:ascii="Times New Roman" w:hAnsi="Times New Roman"/>
          <w:sz w:val="28"/>
          <w:szCs w:val="28"/>
        </w:rPr>
        <w:t>г. № 417.</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Контроль соблюдения порядка заготовки и сбора гражданами недревесных лесных ресурсов для собственных нужд осуществляется лесничеством.</w:t>
      </w:r>
    </w:p>
    <w:p w:rsidR="00301BDE" w:rsidRDefault="00301BDE" w:rsidP="00301BDE">
      <w:pPr>
        <w:spacing w:after="0" w:line="240" w:lineRule="auto"/>
        <w:rPr>
          <w:rFonts w:ascii="Times New Roman" w:hAnsi="Times New Roman"/>
          <w:sz w:val="28"/>
          <w:szCs w:val="28"/>
        </w:rPr>
      </w:pPr>
    </w:p>
    <w:p w:rsidR="00301BDE" w:rsidRDefault="00301BDE" w:rsidP="00301BDE">
      <w:pPr>
        <w:spacing w:after="0" w:line="240" w:lineRule="auto"/>
        <w:rPr>
          <w:rFonts w:ascii="Times New Roman" w:hAnsi="Times New Roman"/>
          <w:sz w:val="28"/>
          <w:szCs w:val="28"/>
        </w:rPr>
      </w:pPr>
    </w:p>
    <w:p w:rsidR="00301BDE" w:rsidRPr="005B445F" w:rsidRDefault="00301BDE" w:rsidP="00301BDE">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lastRenderedPageBreak/>
        <w:t>Требования к использованию лесов при осуществлении заготовки</w:t>
      </w:r>
    </w:p>
    <w:p w:rsidR="00301BDE" w:rsidRPr="005B445F" w:rsidRDefault="00301BDE" w:rsidP="00301BDE">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и сбора недревесных лесных ресурсов применительно к условиям</w:t>
      </w:r>
    </w:p>
    <w:p w:rsidR="00301BDE" w:rsidRPr="005B445F" w:rsidRDefault="00301BDE" w:rsidP="00301BDE">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лесничества</w:t>
      </w:r>
    </w:p>
    <w:p w:rsidR="00301BDE" w:rsidRPr="005B445F" w:rsidRDefault="00301BDE" w:rsidP="00301BDE">
      <w:pPr>
        <w:spacing w:after="0" w:line="240" w:lineRule="auto"/>
        <w:rPr>
          <w:rFonts w:ascii="Times New Roman" w:hAnsi="Times New Roman"/>
          <w:sz w:val="28"/>
          <w:szCs w:val="28"/>
          <w:u w:val="single"/>
        </w:rPr>
      </w:pPr>
    </w:p>
    <w:p w:rsidR="00301BDE" w:rsidRPr="005B445F" w:rsidRDefault="00301BDE" w:rsidP="00301BDE">
      <w:pPr>
        <w:spacing w:after="0" w:line="240" w:lineRule="auto"/>
        <w:ind w:firstLine="709"/>
        <w:rPr>
          <w:rFonts w:ascii="Times New Roman" w:hAnsi="Times New Roman"/>
          <w:i/>
          <w:sz w:val="28"/>
          <w:szCs w:val="28"/>
        </w:rPr>
      </w:pPr>
      <w:r w:rsidRPr="005B445F">
        <w:rPr>
          <w:rFonts w:ascii="Times New Roman" w:hAnsi="Times New Roman"/>
          <w:i/>
          <w:sz w:val="28"/>
          <w:szCs w:val="28"/>
        </w:rPr>
        <w:t>1.Заготовка бересты</w:t>
      </w:r>
    </w:p>
    <w:p w:rsidR="00301BDE" w:rsidRPr="005B445F" w:rsidRDefault="00301BDE" w:rsidP="00301BDE">
      <w:pPr>
        <w:spacing w:after="0" w:line="240" w:lineRule="auto"/>
        <w:ind w:firstLine="709"/>
        <w:rPr>
          <w:rFonts w:ascii="Times New Roman" w:hAnsi="Times New Roman"/>
          <w:sz w:val="28"/>
          <w:szCs w:val="28"/>
          <w:u w:val="single"/>
        </w:rPr>
      </w:pP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допускается с растущих деревьев на отведенных в рубку лесных насаждениях за 1-2 года до рубки, а также со свежесрубленных деревьев на лесосеках при проведении выборочных и сплошных (санитарных) рубок.</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растущих деревьев производится в весенне-летний и осенний период без повреждения луба. При этом используемая для заготовки часть ствола не должна превышать половины высоты дерева.</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сухостойных и валежных деревьев производится в течение всего года.</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рубка деревьев для заготовки бересты.</w:t>
      </w:r>
    </w:p>
    <w:p w:rsidR="00301BDE" w:rsidRPr="005B445F" w:rsidRDefault="00301BDE" w:rsidP="00301BDE">
      <w:pPr>
        <w:spacing w:after="0" w:line="240" w:lineRule="auto"/>
        <w:ind w:firstLine="709"/>
        <w:rPr>
          <w:rFonts w:ascii="Times New Roman" w:hAnsi="Times New Roman"/>
          <w:sz w:val="28"/>
          <w:szCs w:val="28"/>
          <w:u w:val="single"/>
        </w:rPr>
      </w:pPr>
    </w:p>
    <w:p w:rsidR="00301BDE" w:rsidRPr="005B445F" w:rsidRDefault="00301BDE" w:rsidP="00301BDE">
      <w:pPr>
        <w:spacing w:after="0" w:line="240" w:lineRule="auto"/>
        <w:ind w:firstLine="709"/>
        <w:rPr>
          <w:rFonts w:ascii="Times New Roman" w:hAnsi="Times New Roman"/>
          <w:sz w:val="28"/>
          <w:szCs w:val="28"/>
        </w:rPr>
      </w:pPr>
      <w:r w:rsidRPr="005B445F">
        <w:rPr>
          <w:rFonts w:ascii="Times New Roman" w:hAnsi="Times New Roman"/>
          <w:i/>
          <w:sz w:val="28"/>
          <w:szCs w:val="28"/>
        </w:rPr>
        <w:t>2.Заготовка коры и луба</w:t>
      </w:r>
    </w:p>
    <w:p w:rsidR="00301BDE" w:rsidRPr="005B445F" w:rsidRDefault="00301BDE" w:rsidP="00301BDE">
      <w:pPr>
        <w:spacing w:after="0" w:line="240" w:lineRule="auto"/>
        <w:ind w:firstLine="709"/>
        <w:rPr>
          <w:rFonts w:ascii="Times New Roman" w:hAnsi="Times New Roman"/>
          <w:sz w:val="28"/>
          <w:szCs w:val="28"/>
        </w:rPr>
      </w:pP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коры и луба осуществляется одновременно с рубкой деревьев и кустарников в течение всего года. Ивовое корье заготавливается в весенне – летний период.</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Для заготовки ивового корья пригодны кустарниковые ивы в возрасте 5 лет и старше, древовидные – 15 лет и старше.</w:t>
      </w:r>
    </w:p>
    <w:p w:rsidR="00301BDE" w:rsidRPr="005B445F" w:rsidRDefault="00301BDE" w:rsidP="00301BDE">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3.Заготовка хвороста.</w:t>
      </w:r>
    </w:p>
    <w:p w:rsidR="00301BDE" w:rsidRPr="005B445F" w:rsidRDefault="00301BDE" w:rsidP="00301BDE">
      <w:pPr>
        <w:spacing w:after="0" w:line="240" w:lineRule="auto"/>
        <w:ind w:firstLine="709"/>
        <w:rPr>
          <w:rFonts w:ascii="Times New Roman" w:hAnsi="Times New Roman"/>
          <w:sz w:val="28"/>
          <w:szCs w:val="28"/>
        </w:rPr>
      </w:pP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Хворостом являются срезанные тонкие стволы деревьев диаметром в комле до 4 см, а также срезанные вершины, сучья и ветви деревьев. Хворост делится по длине на две категории: 2-4</w:t>
      </w:r>
      <w:r>
        <w:rPr>
          <w:rFonts w:ascii="Times New Roman" w:hAnsi="Times New Roman"/>
          <w:color w:val="000000"/>
          <w:sz w:val="28"/>
          <w:szCs w:val="28"/>
        </w:rPr>
        <w:t xml:space="preserve"> </w:t>
      </w:r>
      <w:r w:rsidRPr="005B445F">
        <w:rPr>
          <w:rFonts w:ascii="Times New Roman" w:hAnsi="Times New Roman"/>
          <w:color w:val="000000"/>
          <w:sz w:val="28"/>
          <w:szCs w:val="28"/>
        </w:rPr>
        <w:t>м и свыше 4</w:t>
      </w:r>
      <w:r>
        <w:rPr>
          <w:rFonts w:ascii="Times New Roman" w:hAnsi="Times New Roman"/>
          <w:color w:val="000000"/>
          <w:sz w:val="28"/>
          <w:szCs w:val="28"/>
        </w:rPr>
        <w:t xml:space="preserve"> </w:t>
      </w:r>
      <w:r w:rsidRPr="005B445F">
        <w:rPr>
          <w:rFonts w:ascii="Times New Roman" w:hAnsi="Times New Roman"/>
          <w:color w:val="000000"/>
          <w:sz w:val="28"/>
          <w:szCs w:val="28"/>
        </w:rPr>
        <w:t>м.</w:t>
      </w:r>
    </w:p>
    <w:p w:rsidR="00301BDE" w:rsidRDefault="00301BDE" w:rsidP="00301BDE">
      <w:pPr>
        <w:spacing w:after="0" w:line="240" w:lineRule="auto"/>
        <w:ind w:firstLine="709"/>
        <w:rPr>
          <w:rFonts w:ascii="Times New Roman" w:hAnsi="Times New Roman"/>
          <w:i/>
          <w:iCs/>
          <w:color w:val="000000"/>
          <w:sz w:val="28"/>
          <w:szCs w:val="28"/>
        </w:rPr>
      </w:pPr>
    </w:p>
    <w:p w:rsidR="00301BDE" w:rsidRPr="005B445F" w:rsidRDefault="00301BDE" w:rsidP="00301BDE">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4. Заготовка веточного корма</w:t>
      </w:r>
    </w:p>
    <w:p w:rsidR="00301BDE" w:rsidRPr="005B445F" w:rsidRDefault="00301BDE" w:rsidP="00301BDE">
      <w:pPr>
        <w:spacing w:after="0" w:line="240" w:lineRule="auto"/>
        <w:ind w:firstLine="709"/>
        <w:rPr>
          <w:rFonts w:ascii="Times New Roman" w:hAnsi="Times New Roman"/>
          <w:sz w:val="28"/>
          <w:szCs w:val="28"/>
        </w:rPr>
      </w:pP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Веточным кормом называют ветви толщиной до 1,5 см, заготовленные из побегов некоторых лиственных пород и предназначенные на корм скоту.</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Для заготовки веточного корма используют ветви лиственных (березы, осины, клена, орешника, липы, тополя, ясеня и др.). Заготавливают веточный корм из побегов лиственных пород в основном летом, хвойных пород - круглогодично.</w:t>
      </w:r>
    </w:p>
    <w:p w:rsidR="00301BDE"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веточного корма производится со срубленных деревьев при проведении выборочных и сплошных рубок.</w:t>
      </w:r>
    </w:p>
    <w:p w:rsidR="00301BDE" w:rsidRDefault="00301BDE" w:rsidP="00301BDE">
      <w:pPr>
        <w:spacing w:after="0" w:line="240" w:lineRule="auto"/>
        <w:rPr>
          <w:rFonts w:ascii="Times New Roman" w:hAnsi="Times New Roman"/>
          <w:i/>
          <w:iCs/>
          <w:color w:val="000000"/>
          <w:sz w:val="28"/>
          <w:szCs w:val="28"/>
        </w:rPr>
      </w:pPr>
    </w:p>
    <w:p w:rsidR="00301BDE" w:rsidRDefault="00301BDE" w:rsidP="00301BDE">
      <w:pPr>
        <w:spacing w:after="0" w:line="240" w:lineRule="auto"/>
        <w:rPr>
          <w:rFonts w:ascii="Times New Roman" w:hAnsi="Times New Roman"/>
          <w:i/>
          <w:iCs/>
          <w:color w:val="000000"/>
          <w:sz w:val="28"/>
          <w:szCs w:val="28"/>
        </w:rPr>
      </w:pPr>
    </w:p>
    <w:p w:rsidR="00301BDE" w:rsidRDefault="00301BDE" w:rsidP="00301BDE">
      <w:pPr>
        <w:spacing w:after="0" w:line="240" w:lineRule="auto"/>
        <w:rPr>
          <w:rFonts w:ascii="Times New Roman" w:hAnsi="Times New Roman"/>
          <w:i/>
          <w:iCs/>
          <w:color w:val="000000"/>
          <w:sz w:val="28"/>
          <w:szCs w:val="28"/>
        </w:rPr>
      </w:pPr>
    </w:p>
    <w:p w:rsidR="00301BDE" w:rsidRPr="005B445F" w:rsidRDefault="00301BDE" w:rsidP="00301BDE">
      <w:pPr>
        <w:spacing w:after="0" w:line="240" w:lineRule="auto"/>
        <w:ind w:firstLine="708"/>
        <w:rPr>
          <w:rFonts w:ascii="Times New Roman" w:hAnsi="Times New Roman"/>
          <w:i/>
          <w:iCs/>
          <w:color w:val="000000"/>
          <w:sz w:val="28"/>
          <w:szCs w:val="28"/>
        </w:rPr>
      </w:pPr>
      <w:r w:rsidRPr="005B445F">
        <w:rPr>
          <w:rFonts w:ascii="Times New Roman" w:hAnsi="Times New Roman"/>
          <w:i/>
          <w:iCs/>
          <w:color w:val="000000"/>
          <w:sz w:val="28"/>
          <w:szCs w:val="28"/>
        </w:rPr>
        <w:lastRenderedPageBreak/>
        <w:t>5. Заготовка «елей» (сосны) для новогодних праздников</w:t>
      </w:r>
    </w:p>
    <w:p w:rsidR="00301BDE" w:rsidRPr="005B445F" w:rsidRDefault="00301BDE" w:rsidP="00301BDE">
      <w:pPr>
        <w:spacing w:after="0" w:line="240" w:lineRule="auto"/>
        <w:ind w:firstLine="709"/>
        <w:rPr>
          <w:rFonts w:ascii="Times New Roman" w:hAnsi="Times New Roman"/>
          <w:sz w:val="28"/>
          <w:szCs w:val="28"/>
        </w:rPr>
      </w:pP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елей для новогодних праздников в первую очередь производится на специальных плантациях,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и другие площади, где не требуется сохранения подроста и насаждений).</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Допускается заготовка новогодних «елей» при заготовке древесины, в том числе из вершинной части срубленных елей.</w:t>
      </w:r>
    </w:p>
    <w:p w:rsidR="00301BDE"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елей и (или) деревьев других хвойных пород для новогодних праздников гражданами, юридическими лицами допускается на основании договоров купли-продажи лесных насаждений без предоставления лесных участков.</w:t>
      </w:r>
    </w:p>
    <w:p w:rsidR="00301BDE" w:rsidRPr="005B445F" w:rsidRDefault="00301BDE" w:rsidP="00301BDE">
      <w:pPr>
        <w:spacing w:after="0" w:line="240" w:lineRule="auto"/>
        <w:ind w:firstLine="709"/>
        <w:jc w:val="both"/>
        <w:rPr>
          <w:rFonts w:ascii="Times New Roman" w:hAnsi="Times New Roman"/>
          <w:sz w:val="28"/>
          <w:szCs w:val="28"/>
        </w:rPr>
      </w:pPr>
    </w:p>
    <w:p w:rsidR="00301BDE" w:rsidRPr="005B445F" w:rsidRDefault="00301BDE" w:rsidP="00301BDE">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6. Заготовка сосновых, пихтовых лап</w:t>
      </w:r>
    </w:p>
    <w:p w:rsidR="00301BDE" w:rsidRPr="005B445F" w:rsidRDefault="00301BDE" w:rsidP="00301BDE">
      <w:pPr>
        <w:spacing w:after="0" w:line="240" w:lineRule="auto"/>
        <w:ind w:firstLine="709"/>
        <w:rPr>
          <w:rFonts w:ascii="Times New Roman" w:hAnsi="Times New Roman"/>
          <w:i/>
          <w:iCs/>
          <w:color w:val="000000"/>
          <w:sz w:val="28"/>
          <w:szCs w:val="28"/>
        </w:rPr>
      </w:pPr>
    </w:p>
    <w:p w:rsidR="00301BDE" w:rsidRPr="005B445F" w:rsidRDefault="00301BDE" w:rsidP="00301BDE">
      <w:pPr>
        <w:spacing w:after="0" w:line="240" w:lineRule="auto"/>
        <w:ind w:firstLine="709"/>
        <w:jc w:val="both"/>
        <w:rPr>
          <w:rFonts w:ascii="Times New Roman" w:hAnsi="Times New Roman"/>
          <w:iCs/>
          <w:color w:val="000000"/>
          <w:sz w:val="28"/>
          <w:szCs w:val="28"/>
        </w:rPr>
      </w:pPr>
      <w:r w:rsidRPr="005B445F">
        <w:rPr>
          <w:rFonts w:ascii="Times New Roman" w:hAnsi="Times New Roman"/>
          <w:iCs/>
          <w:color w:val="000000"/>
          <w:sz w:val="28"/>
          <w:szCs w:val="28"/>
        </w:rPr>
        <w:t>Заготовка сосновых, пихтовых лап разрешается только со срубленных деревьев на лесосеках при проведении выборочных и сплошных рубок.</w:t>
      </w:r>
    </w:p>
    <w:p w:rsidR="00301BDE" w:rsidRPr="005B445F" w:rsidRDefault="00301BDE" w:rsidP="00301BDE">
      <w:pPr>
        <w:spacing w:after="0" w:line="240" w:lineRule="auto"/>
        <w:ind w:firstLine="709"/>
        <w:rPr>
          <w:rFonts w:ascii="Times New Roman" w:hAnsi="Times New Roman"/>
          <w:i/>
          <w:iCs/>
          <w:color w:val="000000"/>
          <w:sz w:val="28"/>
          <w:szCs w:val="28"/>
        </w:rPr>
      </w:pPr>
    </w:p>
    <w:p w:rsidR="00301BDE" w:rsidRPr="005B445F" w:rsidRDefault="00301BDE" w:rsidP="00301BDE">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7. Заготовка мха, лесной подстилки, опавших листьев, камыша,</w:t>
      </w:r>
    </w:p>
    <w:p w:rsidR="00301BDE" w:rsidRPr="005B445F" w:rsidRDefault="00301BDE" w:rsidP="00301BDE">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тростника</w:t>
      </w:r>
    </w:p>
    <w:p w:rsidR="00301BDE" w:rsidRPr="005B445F" w:rsidRDefault="00301BDE" w:rsidP="00301BDE">
      <w:pPr>
        <w:spacing w:after="0" w:line="240" w:lineRule="auto"/>
        <w:ind w:firstLine="709"/>
        <w:rPr>
          <w:rFonts w:ascii="Times New Roman" w:hAnsi="Times New Roman"/>
          <w:sz w:val="28"/>
          <w:szCs w:val="28"/>
        </w:rPr>
      </w:pP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Заготовка мха, лесной подстилки, опавших листьев, камыша, тростника производится с целью их использования в качестве вспомогательного материала для строительства, а также корма и подстилки для сельскохозяйственных животных или приготовления компоста. При их заготовке не должен быть нанесен вред окружающей природной среде. </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подстилки должен производиться в конце летнего периода, но до наступления листопада, чтобы опадение листвы и хвои последнего года соз</w:t>
      </w:r>
      <w:r w:rsidRPr="005B445F">
        <w:rPr>
          <w:rFonts w:ascii="Times New Roman" w:hAnsi="Times New Roman"/>
          <w:color w:val="000000"/>
          <w:sz w:val="28"/>
          <w:szCs w:val="28"/>
        </w:rPr>
        <w:softHyphen/>
        <w:t>дало естественное удобрение лесной почвы.</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Запрещается сбор подстилки в лесах, выполняющих функции защиты природных и иных объектов. </w:t>
      </w:r>
    </w:p>
    <w:p w:rsidR="00301BDE" w:rsidRPr="005B445F" w:rsidRDefault="00301BDE" w:rsidP="00301BDE">
      <w:pPr>
        <w:spacing w:after="0" w:line="240" w:lineRule="auto"/>
        <w:ind w:firstLine="709"/>
        <w:rPr>
          <w:rFonts w:ascii="Times New Roman" w:hAnsi="Times New Roman"/>
          <w:sz w:val="28"/>
          <w:szCs w:val="28"/>
        </w:rPr>
      </w:pPr>
    </w:p>
    <w:p w:rsidR="00301BDE" w:rsidRPr="005B445F" w:rsidRDefault="00301BDE" w:rsidP="00301BDE">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8.Заготовка (выкопка) деревьев</w:t>
      </w:r>
      <w:r>
        <w:rPr>
          <w:rFonts w:ascii="Times New Roman" w:hAnsi="Times New Roman"/>
          <w:i/>
          <w:iCs/>
          <w:color w:val="000000"/>
          <w:sz w:val="28"/>
          <w:szCs w:val="28"/>
        </w:rPr>
        <w:t>, кустарников на лесных участ</w:t>
      </w:r>
      <w:r w:rsidRPr="005B445F">
        <w:rPr>
          <w:rFonts w:ascii="Times New Roman" w:hAnsi="Times New Roman"/>
          <w:i/>
          <w:iCs/>
          <w:color w:val="000000"/>
          <w:sz w:val="28"/>
          <w:szCs w:val="28"/>
        </w:rPr>
        <w:t>ках</w:t>
      </w:r>
    </w:p>
    <w:p w:rsidR="00301BDE" w:rsidRPr="005B445F" w:rsidRDefault="00301BDE" w:rsidP="00301BDE">
      <w:pPr>
        <w:spacing w:after="0" w:line="240" w:lineRule="auto"/>
        <w:ind w:firstLine="709"/>
        <w:rPr>
          <w:rFonts w:ascii="Times New Roman" w:hAnsi="Times New Roman"/>
          <w:sz w:val="28"/>
          <w:szCs w:val="28"/>
        </w:rPr>
      </w:pP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Заготовка (выкопка) деревьев, кустарников и лиан на лесных участках может проводиться в хвойных насаждениях 1 класса возраста, в лиственных насаждениях </w:t>
      </w:r>
      <w:r w:rsidRPr="005B445F">
        <w:rPr>
          <w:rFonts w:ascii="Times New Roman" w:hAnsi="Times New Roman"/>
          <w:color w:val="000000"/>
          <w:sz w:val="28"/>
          <w:szCs w:val="28"/>
          <w:lang w:val="en-US"/>
        </w:rPr>
        <w:t>I</w:t>
      </w:r>
      <w:r w:rsidRPr="005B445F">
        <w:rPr>
          <w:rFonts w:ascii="Times New Roman" w:hAnsi="Times New Roman"/>
          <w:color w:val="000000"/>
          <w:sz w:val="28"/>
          <w:szCs w:val="28"/>
        </w:rPr>
        <w:t xml:space="preserve"> и </w:t>
      </w:r>
      <w:r w:rsidRPr="005B445F">
        <w:rPr>
          <w:rFonts w:ascii="Times New Roman" w:hAnsi="Times New Roman"/>
          <w:color w:val="000000"/>
          <w:sz w:val="28"/>
          <w:szCs w:val="28"/>
          <w:lang w:val="en-US"/>
        </w:rPr>
        <w:t>II</w:t>
      </w:r>
      <w:r w:rsidRPr="005B445F">
        <w:rPr>
          <w:rFonts w:ascii="Times New Roman" w:hAnsi="Times New Roman"/>
          <w:color w:val="000000"/>
          <w:sz w:val="28"/>
          <w:szCs w:val="28"/>
        </w:rPr>
        <w:t xml:space="preserve"> классов возраста.</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(выкопка) кустарников подлеска на лесных участках может проводиться в насаждениях с подлеском средней или высокой густоты и пре</w:t>
      </w:r>
      <w:r w:rsidRPr="005B445F">
        <w:rPr>
          <w:rFonts w:ascii="Times New Roman" w:hAnsi="Times New Roman"/>
          <w:color w:val="000000"/>
          <w:sz w:val="28"/>
          <w:szCs w:val="28"/>
        </w:rPr>
        <w:softHyphen/>
      </w:r>
      <w:r w:rsidRPr="005B445F">
        <w:rPr>
          <w:rFonts w:ascii="Times New Roman" w:hAnsi="Times New Roman"/>
          <w:color w:val="000000"/>
          <w:sz w:val="28"/>
          <w:szCs w:val="28"/>
        </w:rPr>
        <w:lastRenderedPageBreak/>
        <w:t>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rsidR="00301BDE" w:rsidRPr="005B445F" w:rsidRDefault="00301BDE" w:rsidP="00301BDE">
      <w:pPr>
        <w:spacing w:after="0" w:line="240" w:lineRule="auto"/>
        <w:ind w:firstLine="709"/>
        <w:rPr>
          <w:rFonts w:ascii="Times New Roman" w:hAnsi="Times New Roman"/>
          <w:sz w:val="28"/>
          <w:szCs w:val="28"/>
        </w:rPr>
      </w:pPr>
    </w:p>
    <w:p w:rsidR="00301BDE" w:rsidRPr="005B445F" w:rsidRDefault="00301BDE" w:rsidP="00301BDE">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9.Заготовка веников, ветвей и кустарников для метел</w:t>
      </w:r>
      <w:r w:rsidRPr="005B445F">
        <w:rPr>
          <w:rFonts w:ascii="Times New Roman" w:hAnsi="Times New Roman"/>
          <w:sz w:val="28"/>
          <w:szCs w:val="28"/>
        </w:rPr>
        <w:t xml:space="preserve"> </w:t>
      </w:r>
      <w:r w:rsidRPr="005B445F">
        <w:rPr>
          <w:rFonts w:ascii="Times New Roman" w:hAnsi="Times New Roman"/>
          <w:i/>
          <w:iCs/>
          <w:color w:val="000000"/>
          <w:sz w:val="28"/>
          <w:szCs w:val="28"/>
        </w:rPr>
        <w:t>и плетения</w:t>
      </w:r>
    </w:p>
    <w:p w:rsidR="00301BDE" w:rsidRPr="005B445F" w:rsidRDefault="00301BDE" w:rsidP="00301BDE">
      <w:pPr>
        <w:spacing w:after="0" w:line="240" w:lineRule="auto"/>
        <w:ind w:firstLine="709"/>
        <w:rPr>
          <w:rFonts w:ascii="Times New Roman" w:hAnsi="Times New Roman"/>
          <w:sz w:val="28"/>
          <w:szCs w:val="28"/>
        </w:rPr>
      </w:pP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веников, ветвей и кустарников лиственных пород (береза, осина, ива и др.)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 зоны затопления, другие площади), где не требуется сохране</w:t>
      </w:r>
      <w:r w:rsidRPr="005B445F">
        <w:rPr>
          <w:rFonts w:ascii="Times New Roman" w:hAnsi="Times New Roman"/>
          <w:color w:val="000000"/>
          <w:sz w:val="28"/>
          <w:szCs w:val="28"/>
        </w:rPr>
        <w:softHyphen/>
        <w:t>ния подроста и насаждений, а также со срубленных деревьев на лесосеках при проведении выборочных рубок.</w:t>
      </w:r>
    </w:p>
    <w:p w:rsidR="00301BDE" w:rsidRPr="005B445F" w:rsidRDefault="00301BDE" w:rsidP="00301BDE">
      <w:pPr>
        <w:spacing w:after="0" w:line="240" w:lineRule="auto"/>
        <w:ind w:firstLine="709"/>
        <w:rPr>
          <w:rFonts w:ascii="Times New Roman" w:hAnsi="Times New Roman"/>
          <w:color w:val="000000"/>
          <w:sz w:val="28"/>
          <w:szCs w:val="28"/>
        </w:rPr>
      </w:pPr>
    </w:p>
    <w:p w:rsidR="00301BDE" w:rsidRPr="005B445F" w:rsidRDefault="00301BDE" w:rsidP="00301BDE">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10.Заготовка древесной зелени</w:t>
      </w:r>
    </w:p>
    <w:p w:rsidR="00301BDE" w:rsidRPr="005B445F" w:rsidRDefault="00301BDE" w:rsidP="00301BDE">
      <w:pPr>
        <w:spacing w:after="0" w:line="240" w:lineRule="auto"/>
        <w:ind w:firstLine="709"/>
        <w:jc w:val="both"/>
        <w:rPr>
          <w:rFonts w:ascii="Times New Roman" w:hAnsi="Times New Roman"/>
          <w:sz w:val="28"/>
          <w:szCs w:val="28"/>
        </w:rPr>
      </w:pPr>
    </w:p>
    <w:p w:rsidR="00301BDE"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древесной зелени относятся листья, почки, хвоя и побеги хвойных и лиственных пород с диаметром до 8 мм у основания.</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77771B">
        <w:rPr>
          <w:rFonts w:ascii="Times New Roman" w:hAnsi="Times New Roman"/>
          <w:color w:val="000000"/>
          <w:sz w:val="28"/>
          <w:szCs w:val="28"/>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rsidR="00301BDE" w:rsidRDefault="00301BDE" w:rsidP="00301BDE">
      <w:pPr>
        <w:spacing w:after="0" w:line="240" w:lineRule="auto"/>
        <w:jc w:val="right"/>
        <w:rPr>
          <w:rFonts w:ascii="Times New Roman" w:hAnsi="Times New Roman"/>
          <w:color w:val="000000"/>
          <w:sz w:val="28"/>
          <w:szCs w:val="28"/>
        </w:rPr>
      </w:pPr>
      <w:r>
        <w:rPr>
          <w:rFonts w:ascii="Times New Roman" w:hAnsi="Times New Roman"/>
          <w:color w:val="000000"/>
          <w:sz w:val="28"/>
          <w:szCs w:val="28"/>
        </w:rPr>
        <w:t>Таблица 2.3.2</w:t>
      </w:r>
    </w:p>
    <w:p w:rsidR="00301BDE" w:rsidRPr="005B445F" w:rsidRDefault="00301BDE" w:rsidP="00301BDE">
      <w:pPr>
        <w:spacing w:after="0" w:line="240" w:lineRule="auto"/>
        <w:jc w:val="right"/>
        <w:rPr>
          <w:rFonts w:ascii="Times New Roman" w:hAnsi="Times New Roman"/>
          <w:color w:val="000000"/>
          <w:sz w:val="28"/>
          <w:szCs w:val="28"/>
        </w:rPr>
      </w:pPr>
    </w:p>
    <w:p w:rsidR="00301BDE" w:rsidRPr="005B445F" w:rsidRDefault="00301BDE" w:rsidP="00301BDE">
      <w:pPr>
        <w:spacing w:after="0" w:line="240" w:lineRule="auto"/>
        <w:jc w:val="center"/>
        <w:rPr>
          <w:rFonts w:ascii="Times New Roman" w:hAnsi="Times New Roman"/>
          <w:color w:val="000000"/>
          <w:sz w:val="28"/>
          <w:szCs w:val="28"/>
        </w:rPr>
      </w:pPr>
      <w:r w:rsidRPr="005B445F">
        <w:rPr>
          <w:rFonts w:ascii="Times New Roman" w:hAnsi="Times New Roman"/>
          <w:color w:val="000000"/>
          <w:sz w:val="28"/>
          <w:szCs w:val="28"/>
        </w:rPr>
        <w:t>Параметры разрешенного использования лесов</w:t>
      </w:r>
    </w:p>
    <w:p w:rsidR="00301BDE" w:rsidRPr="005B445F" w:rsidRDefault="00301BDE" w:rsidP="00301BDE">
      <w:pPr>
        <w:spacing w:after="0" w:line="240" w:lineRule="auto"/>
        <w:jc w:val="center"/>
        <w:rPr>
          <w:rFonts w:ascii="Times New Roman" w:hAnsi="Times New Roman"/>
          <w:color w:val="000000"/>
          <w:sz w:val="28"/>
          <w:szCs w:val="28"/>
        </w:rPr>
      </w:pPr>
      <w:r w:rsidRPr="005B445F">
        <w:rPr>
          <w:rFonts w:ascii="Times New Roman" w:hAnsi="Times New Roman"/>
          <w:color w:val="000000"/>
          <w:sz w:val="28"/>
          <w:szCs w:val="28"/>
        </w:rPr>
        <w:t>для заготовки недревесных лесных ресурсов</w:t>
      </w:r>
    </w:p>
    <w:p w:rsidR="00301BDE" w:rsidRPr="0077771B" w:rsidRDefault="00301BDE" w:rsidP="00301BDE">
      <w:pPr>
        <w:spacing w:after="0"/>
        <w:jc w:val="center"/>
        <w:rPr>
          <w:rFonts w:ascii="Times New Roman" w:eastAsia="Times New Roman" w:hAnsi="Times New Roman"/>
          <w:sz w:val="28"/>
          <w:szCs w:val="28"/>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4120"/>
        <w:gridCol w:w="1619"/>
        <w:gridCol w:w="2866"/>
      </w:tblGrid>
      <w:tr w:rsidR="00301BDE" w:rsidRPr="0077771B" w:rsidTr="00FD5E63">
        <w:trPr>
          <w:trHeight w:val="640"/>
        </w:trPr>
        <w:tc>
          <w:tcPr>
            <w:tcW w:w="720" w:type="dxa"/>
            <w:tcBorders>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w:t>
            </w:r>
          </w:p>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п/п</w:t>
            </w:r>
          </w:p>
        </w:tc>
        <w:tc>
          <w:tcPr>
            <w:tcW w:w="4140" w:type="dxa"/>
            <w:tcBorders>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Вид недревесного лесного</w:t>
            </w:r>
          </w:p>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ресурса</w:t>
            </w:r>
          </w:p>
        </w:tc>
        <w:tc>
          <w:tcPr>
            <w:tcW w:w="1620" w:type="dxa"/>
            <w:tcBorders>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Единица измерения</w:t>
            </w:r>
          </w:p>
        </w:tc>
        <w:tc>
          <w:tcPr>
            <w:tcW w:w="2876" w:type="dxa"/>
            <w:tcBorders>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Ежегодный допустимый объём заготовки</w:t>
            </w:r>
          </w:p>
        </w:tc>
      </w:tr>
      <w:tr w:rsidR="00301BDE" w:rsidRPr="0077771B" w:rsidTr="00FD5E63">
        <w:tc>
          <w:tcPr>
            <w:tcW w:w="720" w:type="dxa"/>
            <w:tcBorders>
              <w:top w:val="double" w:sz="4" w:space="0" w:color="auto"/>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1</w:t>
            </w:r>
          </w:p>
        </w:tc>
        <w:tc>
          <w:tcPr>
            <w:tcW w:w="4140" w:type="dxa"/>
            <w:tcBorders>
              <w:top w:val="double" w:sz="4" w:space="0" w:color="auto"/>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2</w:t>
            </w:r>
          </w:p>
        </w:tc>
        <w:tc>
          <w:tcPr>
            <w:tcW w:w="1620" w:type="dxa"/>
            <w:tcBorders>
              <w:top w:val="double" w:sz="4" w:space="0" w:color="auto"/>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3</w:t>
            </w:r>
          </w:p>
        </w:tc>
        <w:tc>
          <w:tcPr>
            <w:tcW w:w="2876" w:type="dxa"/>
            <w:tcBorders>
              <w:top w:val="double" w:sz="4" w:space="0" w:color="auto"/>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4</w:t>
            </w:r>
          </w:p>
        </w:tc>
      </w:tr>
      <w:tr w:rsidR="00301BDE" w:rsidRPr="00653F8E" w:rsidTr="00FD5E63">
        <w:trPr>
          <w:trHeight w:val="264"/>
        </w:trPr>
        <w:tc>
          <w:tcPr>
            <w:tcW w:w="720" w:type="dxa"/>
            <w:tcBorders>
              <w:top w:val="double" w:sz="4" w:space="0" w:color="auto"/>
              <w:bottom w:val="sing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1</w:t>
            </w:r>
          </w:p>
        </w:tc>
        <w:tc>
          <w:tcPr>
            <w:tcW w:w="4140" w:type="dxa"/>
            <w:tcBorders>
              <w:top w:val="double" w:sz="4" w:space="0" w:color="auto"/>
              <w:bottom w:val="single" w:sz="4" w:space="0" w:color="auto"/>
            </w:tcBorders>
          </w:tcPr>
          <w:p w:rsidR="00301BDE" w:rsidRPr="006F4CA7" w:rsidRDefault="00301BDE" w:rsidP="00FD5E63">
            <w:pPr>
              <w:spacing w:after="0" w:line="240" w:lineRule="auto"/>
              <w:rPr>
                <w:rFonts w:ascii="Times New Roman" w:hAnsi="Times New Roman"/>
                <w:sz w:val="28"/>
                <w:szCs w:val="28"/>
              </w:rPr>
            </w:pPr>
            <w:r w:rsidRPr="006F4CA7">
              <w:rPr>
                <w:rFonts w:ascii="Times New Roman" w:hAnsi="Times New Roman"/>
                <w:sz w:val="28"/>
                <w:szCs w:val="28"/>
              </w:rPr>
              <w:t>Хворост</w:t>
            </w:r>
          </w:p>
        </w:tc>
        <w:tc>
          <w:tcPr>
            <w:tcW w:w="1620" w:type="dxa"/>
            <w:tcBorders>
              <w:top w:val="double" w:sz="4" w:space="0" w:color="auto"/>
              <w:bottom w:val="single" w:sz="4" w:space="0" w:color="auto"/>
            </w:tcBorders>
          </w:tcPr>
          <w:p w:rsidR="00301BDE" w:rsidRPr="006F4CA7" w:rsidRDefault="00301BDE" w:rsidP="00FD5E63">
            <w:pPr>
              <w:spacing w:after="0" w:line="240" w:lineRule="auto"/>
              <w:jc w:val="center"/>
              <w:rPr>
                <w:rFonts w:ascii="Times New Roman" w:hAnsi="Times New Roman"/>
                <w:sz w:val="28"/>
                <w:szCs w:val="28"/>
              </w:rPr>
            </w:pPr>
            <w:r w:rsidRPr="006F4CA7">
              <w:rPr>
                <w:rFonts w:ascii="Times New Roman" w:hAnsi="Times New Roman"/>
                <w:sz w:val="28"/>
                <w:szCs w:val="28"/>
              </w:rPr>
              <w:t>тыс.м</w:t>
            </w:r>
            <w:r w:rsidRPr="006F4CA7">
              <w:rPr>
                <w:rFonts w:ascii="Times New Roman" w:hAnsi="Times New Roman"/>
                <w:sz w:val="28"/>
                <w:szCs w:val="28"/>
                <w:vertAlign w:val="superscript"/>
              </w:rPr>
              <w:t>3</w:t>
            </w:r>
          </w:p>
        </w:tc>
        <w:tc>
          <w:tcPr>
            <w:tcW w:w="2876" w:type="dxa"/>
            <w:tcBorders>
              <w:top w:val="double" w:sz="4" w:space="0" w:color="auto"/>
              <w:bottom w:val="single" w:sz="4" w:space="0" w:color="auto"/>
            </w:tcBorders>
          </w:tcPr>
          <w:p w:rsidR="00301BDE" w:rsidRPr="006F4CA7" w:rsidRDefault="00301BDE" w:rsidP="00FD5E63">
            <w:pPr>
              <w:spacing w:after="0" w:line="240" w:lineRule="auto"/>
              <w:jc w:val="center"/>
              <w:rPr>
                <w:rFonts w:ascii="Times New Roman" w:hAnsi="Times New Roman"/>
                <w:sz w:val="28"/>
                <w:szCs w:val="28"/>
              </w:rPr>
            </w:pPr>
            <w:r w:rsidRPr="006F4CA7">
              <w:rPr>
                <w:rFonts w:ascii="Times New Roman" w:hAnsi="Times New Roman"/>
                <w:sz w:val="28"/>
                <w:szCs w:val="28"/>
              </w:rPr>
              <w:t>0,2</w:t>
            </w:r>
          </w:p>
        </w:tc>
      </w:tr>
      <w:tr w:rsidR="00301BDE" w:rsidRPr="00653F8E" w:rsidTr="00FD5E63">
        <w:trPr>
          <w:trHeight w:val="264"/>
        </w:trPr>
        <w:tc>
          <w:tcPr>
            <w:tcW w:w="720" w:type="dxa"/>
            <w:tcBorders>
              <w:top w:val="sing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2</w:t>
            </w:r>
          </w:p>
        </w:tc>
        <w:tc>
          <w:tcPr>
            <w:tcW w:w="4140" w:type="dxa"/>
            <w:tcBorders>
              <w:top w:val="single" w:sz="4" w:space="0" w:color="auto"/>
            </w:tcBorders>
          </w:tcPr>
          <w:p w:rsidR="00301BDE" w:rsidRPr="006F4CA7" w:rsidRDefault="00301BDE" w:rsidP="00FD5E63">
            <w:pPr>
              <w:spacing w:after="0" w:line="240" w:lineRule="auto"/>
              <w:rPr>
                <w:rFonts w:ascii="Times New Roman" w:hAnsi="Times New Roman"/>
                <w:sz w:val="28"/>
                <w:szCs w:val="28"/>
              </w:rPr>
            </w:pPr>
            <w:r w:rsidRPr="006F4CA7">
              <w:rPr>
                <w:rFonts w:ascii="Times New Roman" w:hAnsi="Times New Roman"/>
                <w:sz w:val="28"/>
                <w:szCs w:val="28"/>
              </w:rPr>
              <w:t>Ветви деревьев и кустарников для метел и плетения</w:t>
            </w:r>
          </w:p>
        </w:tc>
        <w:tc>
          <w:tcPr>
            <w:tcW w:w="1620" w:type="dxa"/>
            <w:tcBorders>
              <w:top w:val="single" w:sz="4" w:space="0" w:color="auto"/>
            </w:tcBorders>
          </w:tcPr>
          <w:p w:rsidR="00301BDE" w:rsidRPr="006F4CA7" w:rsidRDefault="00301BDE" w:rsidP="00FD5E63">
            <w:pPr>
              <w:spacing w:after="0" w:line="240" w:lineRule="auto"/>
              <w:jc w:val="center"/>
              <w:rPr>
                <w:rFonts w:ascii="Times New Roman" w:hAnsi="Times New Roman"/>
                <w:sz w:val="28"/>
                <w:szCs w:val="28"/>
              </w:rPr>
            </w:pPr>
            <w:r w:rsidRPr="006F4CA7">
              <w:rPr>
                <w:rFonts w:ascii="Times New Roman" w:hAnsi="Times New Roman"/>
                <w:sz w:val="28"/>
                <w:szCs w:val="28"/>
              </w:rPr>
              <w:t>тыс. скл.м</w:t>
            </w:r>
            <w:r w:rsidRPr="006F4CA7">
              <w:rPr>
                <w:rFonts w:ascii="Times New Roman" w:hAnsi="Times New Roman"/>
                <w:sz w:val="28"/>
                <w:szCs w:val="28"/>
                <w:vertAlign w:val="superscript"/>
              </w:rPr>
              <w:t>3</w:t>
            </w:r>
          </w:p>
        </w:tc>
        <w:tc>
          <w:tcPr>
            <w:tcW w:w="2876" w:type="dxa"/>
            <w:tcBorders>
              <w:top w:val="single" w:sz="4" w:space="0" w:color="auto"/>
            </w:tcBorders>
          </w:tcPr>
          <w:p w:rsidR="00301BDE" w:rsidRPr="006F4CA7" w:rsidRDefault="00301BDE" w:rsidP="00FD5E63">
            <w:pPr>
              <w:spacing w:after="0" w:line="240" w:lineRule="auto"/>
              <w:jc w:val="center"/>
              <w:rPr>
                <w:rFonts w:ascii="Times New Roman" w:hAnsi="Times New Roman"/>
                <w:sz w:val="28"/>
                <w:szCs w:val="28"/>
              </w:rPr>
            </w:pPr>
            <w:r w:rsidRPr="006F4CA7">
              <w:rPr>
                <w:rFonts w:ascii="Times New Roman" w:hAnsi="Times New Roman"/>
                <w:sz w:val="28"/>
                <w:szCs w:val="28"/>
              </w:rPr>
              <w:t>0,1</w:t>
            </w:r>
          </w:p>
        </w:tc>
      </w:tr>
    </w:tbl>
    <w:p w:rsidR="00301BDE" w:rsidRPr="0077771B" w:rsidRDefault="00301BDE" w:rsidP="00301BDE">
      <w:pPr>
        <w:spacing w:after="0"/>
        <w:jc w:val="both"/>
        <w:rPr>
          <w:rFonts w:ascii="Times New Roman" w:eastAsia="Times New Roman" w:hAnsi="Times New Roman"/>
          <w:sz w:val="28"/>
          <w:szCs w:val="28"/>
          <w:lang w:eastAsia="ru-RU"/>
        </w:rPr>
      </w:pPr>
    </w:p>
    <w:tbl>
      <w:tblPr>
        <w:tblW w:w="0" w:type="auto"/>
        <w:tblInd w:w="108" w:type="dxa"/>
        <w:tblLook w:val="00A0" w:firstRow="1" w:lastRow="0" w:firstColumn="1" w:lastColumn="0" w:noHBand="0" w:noVBand="0"/>
      </w:tblPr>
      <w:tblGrid>
        <w:gridCol w:w="1554"/>
        <w:gridCol w:w="7908"/>
      </w:tblGrid>
      <w:tr w:rsidR="00301BDE" w:rsidRPr="0077771B" w:rsidTr="00FD5E63">
        <w:tc>
          <w:tcPr>
            <w:tcW w:w="1446" w:type="dxa"/>
          </w:tcPr>
          <w:p w:rsidR="00301BDE" w:rsidRPr="0077771B" w:rsidRDefault="00301BDE" w:rsidP="00FD5E63">
            <w:pPr>
              <w:spacing w:after="0" w:line="240" w:lineRule="auto"/>
              <w:jc w:val="both"/>
              <w:rPr>
                <w:rFonts w:ascii="Times New Roman" w:eastAsia="Times New Roman" w:hAnsi="Times New Roman"/>
                <w:sz w:val="24"/>
                <w:szCs w:val="24"/>
                <w:lang w:eastAsia="ru-RU"/>
              </w:rPr>
            </w:pPr>
            <w:r w:rsidRPr="0077771B">
              <w:rPr>
                <w:rFonts w:ascii="Times New Roman" w:eastAsia="Times New Roman" w:hAnsi="Times New Roman"/>
                <w:sz w:val="24"/>
                <w:szCs w:val="24"/>
                <w:lang w:eastAsia="ru-RU"/>
              </w:rPr>
              <w:t>Примечание:</w:t>
            </w:r>
          </w:p>
        </w:tc>
        <w:tc>
          <w:tcPr>
            <w:tcW w:w="8243" w:type="dxa"/>
          </w:tcPr>
          <w:p w:rsidR="00301BDE" w:rsidRPr="0077771B" w:rsidRDefault="00301BDE" w:rsidP="00FD5E63">
            <w:pPr>
              <w:spacing w:after="0" w:line="240" w:lineRule="auto"/>
              <w:jc w:val="both"/>
              <w:rPr>
                <w:rFonts w:ascii="Times New Roman" w:eastAsia="Times New Roman" w:hAnsi="Times New Roman"/>
                <w:sz w:val="24"/>
                <w:szCs w:val="24"/>
                <w:lang w:eastAsia="ru-RU"/>
              </w:rPr>
            </w:pPr>
            <w:r w:rsidRPr="00653F8E">
              <w:rPr>
                <w:rFonts w:ascii="Times New Roman" w:eastAsia="Times New Roman" w:hAnsi="Times New Roman"/>
                <w:sz w:val="24"/>
                <w:szCs w:val="24"/>
                <w:lang w:eastAsia="ru-RU"/>
              </w:rPr>
              <w:t>Возможные допустимые объемы заготовки недревесных лесных ресурсов приведены на экспертном уровне.</w:t>
            </w:r>
            <w:r>
              <w:rPr>
                <w:rFonts w:ascii="Times New Roman" w:eastAsia="Times New Roman" w:hAnsi="Times New Roman"/>
                <w:sz w:val="24"/>
                <w:szCs w:val="24"/>
                <w:lang w:eastAsia="ru-RU"/>
              </w:rPr>
              <w:t xml:space="preserve"> </w:t>
            </w:r>
            <w:r w:rsidRPr="0077771B">
              <w:rPr>
                <w:rFonts w:ascii="Times New Roman" w:eastAsia="Times New Roman" w:hAnsi="Times New Roman"/>
                <w:sz w:val="24"/>
                <w:szCs w:val="24"/>
                <w:lang w:eastAsia="ru-RU"/>
              </w:rPr>
              <w:t>При необходимости оформления предпринимательской деятельности по данным видам лесопользования необходимо произвести детальную оценку сырьевой базы испрашиваемых лесных участков.</w:t>
            </w:r>
          </w:p>
        </w:tc>
      </w:tr>
    </w:tbl>
    <w:p w:rsidR="00301BDE" w:rsidRPr="0077771B" w:rsidRDefault="00301BDE" w:rsidP="00301BDE">
      <w:pPr>
        <w:autoSpaceDE w:val="0"/>
        <w:autoSpaceDN w:val="0"/>
        <w:adjustRightInd w:val="0"/>
        <w:spacing w:after="0"/>
        <w:ind w:firstLine="852"/>
        <w:jc w:val="both"/>
        <w:rPr>
          <w:rFonts w:ascii="Times New Roman" w:eastAsia="Times New Roman" w:hAnsi="Times New Roman"/>
          <w:sz w:val="28"/>
          <w:szCs w:val="28"/>
          <w:lang w:eastAsia="ru-RU"/>
        </w:rPr>
      </w:pPr>
    </w:p>
    <w:p w:rsidR="00301BDE" w:rsidRDefault="00301BDE" w:rsidP="00301BDE">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Запрещается использовать для заготовки и сбора недревесных лесных ресурсов виды растений, занесенных в Красную книгу Российской Федерации, Красную книгу Республики Дагестан, признаваемые наркотическими средствами в соответствии с Федеральным законом от 8 января 1998г. № 3-</w:t>
      </w:r>
      <w:r w:rsidRPr="0077771B">
        <w:rPr>
          <w:rFonts w:ascii="Times New Roman" w:eastAsia="Times New Roman" w:hAnsi="Times New Roman"/>
          <w:sz w:val="28"/>
          <w:szCs w:val="28"/>
          <w:lang w:eastAsia="ru-RU"/>
        </w:rPr>
        <w:lastRenderedPageBreak/>
        <w:t>ФЗ «О наркотических средствах и психотропных веществах», а также включенных в перечень видов (пород) деревьев и кустарников, заготовка древесины которых не допускается.</w:t>
      </w:r>
    </w:p>
    <w:p w:rsidR="00301BDE" w:rsidRDefault="00301BDE" w:rsidP="00301BDE">
      <w:pPr>
        <w:spacing w:after="0" w:line="240" w:lineRule="auto"/>
        <w:ind w:firstLine="709"/>
        <w:rPr>
          <w:rFonts w:ascii="Times New Roman" w:hAnsi="Times New Roman"/>
          <w:color w:val="000000"/>
          <w:sz w:val="28"/>
          <w:szCs w:val="28"/>
        </w:rPr>
      </w:pPr>
    </w:p>
    <w:p w:rsidR="00301BDE" w:rsidRPr="00E63A30" w:rsidRDefault="00301BDE" w:rsidP="00301BDE">
      <w:pPr>
        <w:pStyle w:val="af2"/>
        <w:ind w:firstLine="709"/>
        <w:jc w:val="center"/>
        <w:rPr>
          <w:i/>
          <w:szCs w:val="28"/>
        </w:rPr>
      </w:pPr>
      <w:r w:rsidRPr="00E63A30">
        <w:rPr>
          <w:i/>
          <w:szCs w:val="28"/>
        </w:rPr>
        <w:t>Сроки использования лесов для заготовки и сбора недревесных лесных ресурсов</w:t>
      </w:r>
    </w:p>
    <w:p w:rsidR="00301BDE" w:rsidRDefault="00301BDE" w:rsidP="00301BDE">
      <w:pPr>
        <w:spacing w:after="0" w:line="240" w:lineRule="auto"/>
        <w:ind w:firstLine="709"/>
        <w:jc w:val="both"/>
        <w:rPr>
          <w:rFonts w:ascii="Times New Roman" w:hAnsi="Times New Roman"/>
          <w:sz w:val="28"/>
          <w:szCs w:val="28"/>
        </w:rPr>
      </w:pPr>
      <w:r w:rsidRPr="00E63A30">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301BDE" w:rsidRPr="0077771B" w:rsidRDefault="00301BDE" w:rsidP="00301B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77771B">
        <w:rPr>
          <w:rFonts w:ascii="Times New Roman" w:eastAsia="Times New Roman" w:hAnsi="Times New Roman"/>
          <w:sz w:val="28"/>
          <w:szCs w:val="28"/>
          <w:lang w:eastAsia="ru-RU"/>
        </w:rPr>
        <w:t>зависимости от вида недревесного сырья</w:t>
      </w:r>
      <w:r>
        <w:rPr>
          <w:rFonts w:ascii="Times New Roman" w:eastAsia="Times New Roman" w:hAnsi="Times New Roman"/>
          <w:sz w:val="28"/>
          <w:szCs w:val="28"/>
          <w:lang w:eastAsia="ru-RU"/>
        </w:rPr>
        <w:t xml:space="preserve"> допускается</w:t>
      </w:r>
      <w:r w:rsidRPr="0077771B">
        <w:rPr>
          <w:rFonts w:ascii="Times New Roman" w:eastAsia="Times New Roman" w:hAnsi="Times New Roman"/>
          <w:sz w:val="28"/>
          <w:szCs w:val="28"/>
          <w:lang w:eastAsia="ru-RU"/>
        </w:rPr>
        <w:t>:</w:t>
      </w:r>
    </w:p>
    <w:p w:rsidR="00301BDE" w:rsidRPr="0077771B" w:rsidRDefault="00301BDE" w:rsidP="00301BDE">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бересты с растущих деревьев производится в весенне-летний период без повреждений луба, при этом используемая для заготовки часть ствола не должна превышать половины высоты дерева, а с сухостойных и валежных деревьев заготовка бересты производится в течение всего года;</w:t>
      </w:r>
    </w:p>
    <w:p w:rsidR="00301BDE" w:rsidRPr="0077771B" w:rsidRDefault="00301BDE" w:rsidP="00301BDE">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ивового корья производится в весенне-летний период;</w:t>
      </w:r>
    </w:p>
    <w:p w:rsidR="00301BDE" w:rsidRPr="0077771B"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заготавливают веточный корм из побегов лиственных пород в основном летом, хвойных пород – круглогодично;</w:t>
      </w:r>
    </w:p>
    <w:p w:rsidR="00301BDE" w:rsidRPr="0077771B" w:rsidRDefault="00301BDE" w:rsidP="00301B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сбор лесной подстилки должен производиться в конце летнего периода, но до наступления листопада, чтобы опадание листвы и хвои создало естественное удобрение лесной почвы;</w:t>
      </w:r>
    </w:p>
    <w:p w:rsidR="00301BDE" w:rsidRDefault="00301BDE" w:rsidP="00301BDE">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сосновой и еловой зелени может производиться в течение всего года.</w:t>
      </w:r>
    </w:p>
    <w:p w:rsidR="00301BDE" w:rsidRDefault="00301BDE" w:rsidP="00301BDE">
      <w:pPr>
        <w:spacing w:after="0" w:line="240" w:lineRule="auto"/>
        <w:ind w:firstLine="709"/>
        <w:jc w:val="both"/>
        <w:rPr>
          <w:rFonts w:ascii="Times New Roman" w:hAnsi="Times New Roman"/>
          <w:sz w:val="28"/>
          <w:szCs w:val="28"/>
        </w:rPr>
      </w:pPr>
    </w:p>
    <w:p w:rsidR="00301BDE" w:rsidRPr="006D0DF8" w:rsidRDefault="00301BDE" w:rsidP="00301BDE">
      <w:pPr>
        <w:pStyle w:val="1"/>
        <w:jc w:val="center"/>
        <w:rPr>
          <w:b/>
          <w:bCs/>
          <w:color w:val="000000"/>
          <w:szCs w:val="28"/>
        </w:rPr>
      </w:pPr>
      <w:bookmarkStart w:id="84" w:name="_Toc503962109"/>
      <w:bookmarkStart w:id="85" w:name="_Toc503964334"/>
      <w:r w:rsidRPr="006D0DF8">
        <w:rPr>
          <w:b/>
          <w:color w:val="000000"/>
          <w:szCs w:val="28"/>
        </w:rPr>
        <w:t xml:space="preserve">2.4. </w:t>
      </w:r>
      <w:r w:rsidRPr="006D0DF8">
        <w:rPr>
          <w:b/>
          <w:bCs/>
          <w:color w:val="000000"/>
          <w:szCs w:val="28"/>
        </w:rPr>
        <w:t xml:space="preserve">Нормативы, параметры и сроки использования лесов для заготовки пищевых лесных ресурсов и сбора лекарственных </w:t>
      </w:r>
      <w:r w:rsidRPr="006D0DF8">
        <w:rPr>
          <w:b/>
          <w:bCs/>
          <w:color w:val="000000"/>
          <w:szCs w:val="28"/>
        </w:rPr>
        <w:br/>
        <w:t>растений</w:t>
      </w:r>
      <w:bookmarkEnd w:id="84"/>
      <w:bookmarkEnd w:id="85"/>
    </w:p>
    <w:p w:rsidR="00301BDE" w:rsidRPr="006D0DF8" w:rsidRDefault="00301BDE" w:rsidP="00301BDE">
      <w:pPr>
        <w:spacing w:after="0" w:line="240" w:lineRule="auto"/>
        <w:rPr>
          <w:rFonts w:ascii="Times New Roman" w:hAnsi="Times New Roman"/>
          <w:sz w:val="28"/>
          <w:szCs w:val="28"/>
        </w:rPr>
      </w:pP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Согласно пункту 4 статьи 25, статьи 34, статьи 35 Лесного кодекса РФ, леса лесничества могут использоваться для заготовки пищевых лесных ресурсов и сбора лекарственных растений.</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пищевым лесным ресурсам, заготовка ко</w:t>
      </w:r>
      <w:r>
        <w:rPr>
          <w:rFonts w:ascii="Times New Roman" w:hAnsi="Times New Roman"/>
          <w:color w:val="000000"/>
          <w:sz w:val="28"/>
          <w:szCs w:val="28"/>
        </w:rPr>
        <w:t>торых может осуществляться в со</w:t>
      </w:r>
      <w:r w:rsidRPr="005B445F">
        <w:rPr>
          <w:rFonts w:ascii="Times New Roman" w:hAnsi="Times New Roman"/>
          <w:color w:val="000000"/>
          <w:sz w:val="28"/>
          <w:szCs w:val="28"/>
        </w:rPr>
        <w:t>ответствии с Лесным кодексом</w:t>
      </w:r>
      <w:r>
        <w:rPr>
          <w:rFonts w:ascii="Times New Roman" w:hAnsi="Times New Roman"/>
          <w:color w:val="000000"/>
          <w:sz w:val="28"/>
          <w:szCs w:val="28"/>
        </w:rPr>
        <w:t xml:space="preserve"> РФ</w:t>
      </w:r>
      <w:r w:rsidRPr="005B445F">
        <w:rPr>
          <w:rFonts w:ascii="Times New Roman" w:hAnsi="Times New Roman"/>
          <w:color w:val="000000"/>
          <w:sz w:val="28"/>
          <w:szCs w:val="28"/>
        </w:rPr>
        <w:t>, относятся</w:t>
      </w:r>
      <w:r>
        <w:rPr>
          <w:rFonts w:ascii="Times New Roman" w:hAnsi="Times New Roman"/>
          <w:color w:val="000000"/>
          <w:sz w:val="28"/>
          <w:szCs w:val="28"/>
        </w:rPr>
        <w:t>:</w:t>
      </w:r>
      <w:r w:rsidRPr="005B445F">
        <w:rPr>
          <w:rFonts w:ascii="Times New Roman" w:hAnsi="Times New Roman"/>
          <w:color w:val="000000"/>
          <w:sz w:val="28"/>
          <w:szCs w:val="28"/>
        </w:rPr>
        <w:t xml:space="preserve"> дикорастущие плоды, ягоды, оре</w:t>
      </w:r>
      <w:r w:rsidRPr="005B445F">
        <w:rPr>
          <w:rFonts w:ascii="Times New Roman" w:hAnsi="Times New Roman"/>
          <w:color w:val="000000"/>
          <w:sz w:val="28"/>
          <w:szCs w:val="28"/>
        </w:rPr>
        <w:softHyphen/>
        <w:t>хи, грибы, семена, березовый и кленовый сок и подобные лесные ресурсы.</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пищевых лесных ресурсов и сбор лекарственн</w:t>
      </w:r>
      <w:r>
        <w:rPr>
          <w:rFonts w:ascii="Times New Roman" w:hAnsi="Times New Roman"/>
          <w:color w:val="000000"/>
          <w:sz w:val="28"/>
          <w:szCs w:val="28"/>
        </w:rPr>
        <w:t xml:space="preserve">ых растений </w:t>
      </w:r>
      <w:r w:rsidRPr="005B445F">
        <w:rPr>
          <w:rFonts w:ascii="Times New Roman" w:hAnsi="Times New Roman"/>
          <w:color w:val="000000"/>
          <w:sz w:val="28"/>
          <w:szCs w:val="28"/>
        </w:rPr>
        <w:t>представляет собой предпринимательскую деятельность, связанную с изъятием, хранением и вывозом лесных ресурсов из леса.</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обязаны:</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составить проект освоения лесов;</w:t>
      </w:r>
    </w:p>
    <w:p w:rsidR="00301BDE" w:rsidRPr="005B445F" w:rsidRDefault="00301BDE" w:rsidP="00301BD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осуществлять использование лесов в соответствии с договором</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аренды;</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 соблюдать условия договора аренды лесного участка;</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не допускать нанесения вреда здоровью граждан, окружающей природной среде;</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способами, предотвращающими возникновение эрозии почв, исключающими негативное воздействие на состояние и воспроизводство лесов, а также на состояние водных и других природных объектов;</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правила пожарной безопасности в лесах и правила санитарной безопасности в лесах, а также правила ухода за лесами;</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color w:val="000000"/>
          <w:sz w:val="28"/>
          <w:szCs w:val="28"/>
        </w:rPr>
        <w:t>у</w:t>
      </w:r>
      <w:r w:rsidRPr="00274366">
        <w:rPr>
          <w:rFonts w:ascii="Times New Roman" w:hAnsi="Times New Roman"/>
          <w:color w:val="000000"/>
          <w:sz w:val="28"/>
          <w:szCs w:val="28"/>
        </w:rPr>
        <w:t>борк</w:t>
      </w:r>
      <w:r>
        <w:rPr>
          <w:rFonts w:ascii="Times New Roman" w:hAnsi="Times New Roman"/>
          <w:color w:val="000000"/>
          <w:sz w:val="28"/>
          <w:szCs w:val="28"/>
        </w:rPr>
        <w:t>у</w:t>
      </w:r>
      <w:r w:rsidRPr="00274366">
        <w:rPr>
          <w:rFonts w:ascii="Times New Roman" w:hAnsi="Times New Roman"/>
          <w:color w:val="000000"/>
          <w:sz w:val="28"/>
          <w:szCs w:val="28"/>
        </w:rPr>
        <w:t xml:space="preserve"> неликвидной древесины</w:t>
      </w:r>
      <w:r w:rsidRPr="005B445F">
        <w:rPr>
          <w:rFonts w:ascii="Times New Roman" w:hAnsi="Times New Roman"/>
          <w:color w:val="000000"/>
          <w:sz w:val="28"/>
          <w:szCs w:val="28"/>
        </w:rPr>
        <w:t>);</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предоставлять в обязательном порядке документированную информацию, предусмотренную частью 2 статьи 91 Лесного кодекса РФ;</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представлять ежегодно лесную декларацию, а также отчет об использовании лесов, отчет об охране и защите лесов в установленном порядке.</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имеют право:</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в соответствии с условиями договора аренды – создавать, согласно части 1 статьи 13 Лесного кодекса РФ, при необходимости лесную инфраструктуру (лесные дороги, лесные склады, навесы и другие необходимые сооружения);</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размещать, согласно части 4 статьи 34 Лесного кодекса РФ, на предоставленных лесных участках сушилки, грибоварки, склады и другие временные постройки;</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иметь другие права, если их реализация не противоречит требованиям лесного законодательства РФ.</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Невыполнение лицами, осуществляющими использование лесов, проекта освоения лесов является основанием для досрочного расторжения договора аренды лесного участка.</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статей 11 и 35 Лесного кодекса РФ в лесах лесничества допускается заготовка гражданами пищевых лесных ресурсов и сбора ими лекарственных растений для собственных нужд. Заготовка гражданами пищевых лесных ресурсов и сбор лекарственных растений для собственных нужд носит разовый, весьма ограниченный характер.</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Гражданам, согласно пункту 3 статьи 35 Лесного кодекса РФ запрещено заготавливать и собирать пищевые и лекарственные лесные ресурсы, не для личных потребностей, а в целях систематического получения прибыли, а также запрещено:</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размещать в лесу сушилки, грибоварни, склады и другие временные постройки;</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осуществлять в лесу деятельность по хранению, первичной переработке.</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 xml:space="preserve">Порядок заготовки гражданами пищевых лесных ресурсов и сбор лекарственных растений для собственных нужд осуществляется в соответствии с «Правилами заготовки пищевых лесных ресурсов и сбора лекарственных растений», утвержденных Приказом </w:t>
      </w:r>
      <w:r w:rsidRPr="00A031B3">
        <w:rPr>
          <w:rFonts w:ascii="Times New Roman" w:hAnsi="Times New Roman"/>
          <w:color w:val="000000"/>
          <w:sz w:val="28"/>
          <w:szCs w:val="28"/>
        </w:rPr>
        <w:t>Минпри</w:t>
      </w:r>
      <w:r>
        <w:rPr>
          <w:rFonts w:ascii="Times New Roman" w:hAnsi="Times New Roman"/>
          <w:color w:val="000000"/>
          <w:sz w:val="28"/>
          <w:szCs w:val="28"/>
        </w:rPr>
        <w:t>р</w:t>
      </w:r>
      <w:r w:rsidRPr="00A031B3">
        <w:rPr>
          <w:rFonts w:ascii="Times New Roman" w:hAnsi="Times New Roman"/>
          <w:color w:val="000000"/>
          <w:sz w:val="28"/>
          <w:szCs w:val="28"/>
        </w:rPr>
        <w:t>оды России</w:t>
      </w:r>
      <w:r w:rsidRPr="005B445F">
        <w:rPr>
          <w:rFonts w:ascii="Times New Roman" w:hAnsi="Times New Roman"/>
          <w:color w:val="000000"/>
          <w:sz w:val="28"/>
          <w:szCs w:val="28"/>
        </w:rPr>
        <w:t xml:space="preserve"> от </w:t>
      </w:r>
      <w:r>
        <w:rPr>
          <w:rFonts w:ascii="Times New Roman" w:hAnsi="Times New Roman"/>
          <w:color w:val="000000"/>
          <w:sz w:val="28"/>
          <w:szCs w:val="28"/>
        </w:rPr>
        <w:t>05</w:t>
      </w:r>
      <w:r w:rsidRPr="005B445F">
        <w:rPr>
          <w:rFonts w:ascii="Times New Roman" w:hAnsi="Times New Roman"/>
          <w:color w:val="000000"/>
          <w:sz w:val="28"/>
          <w:szCs w:val="28"/>
        </w:rPr>
        <w:t>.</w:t>
      </w:r>
      <w:r>
        <w:rPr>
          <w:rFonts w:ascii="Times New Roman" w:hAnsi="Times New Roman"/>
          <w:color w:val="000000"/>
          <w:sz w:val="28"/>
          <w:szCs w:val="28"/>
        </w:rPr>
        <w:t>12</w:t>
      </w:r>
      <w:r w:rsidRPr="005B445F">
        <w:rPr>
          <w:rFonts w:ascii="Times New Roman" w:hAnsi="Times New Roman"/>
          <w:color w:val="000000"/>
          <w:sz w:val="28"/>
          <w:szCs w:val="28"/>
        </w:rPr>
        <w:t>.20</w:t>
      </w:r>
      <w:r>
        <w:rPr>
          <w:rFonts w:ascii="Times New Roman" w:hAnsi="Times New Roman"/>
          <w:color w:val="000000"/>
          <w:sz w:val="28"/>
          <w:szCs w:val="28"/>
        </w:rPr>
        <w:t xml:space="preserve">11 </w:t>
      </w:r>
      <w:r w:rsidRPr="005B445F">
        <w:rPr>
          <w:rFonts w:ascii="Times New Roman" w:hAnsi="Times New Roman"/>
          <w:color w:val="000000"/>
          <w:sz w:val="28"/>
          <w:szCs w:val="28"/>
        </w:rPr>
        <w:t xml:space="preserve">г. № </w:t>
      </w:r>
      <w:r>
        <w:rPr>
          <w:rFonts w:ascii="Times New Roman" w:hAnsi="Times New Roman"/>
          <w:color w:val="000000"/>
          <w:sz w:val="28"/>
          <w:szCs w:val="28"/>
        </w:rPr>
        <w:t>511</w:t>
      </w:r>
      <w:r w:rsidRPr="005B445F">
        <w:rPr>
          <w:rFonts w:ascii="Times New Roman" w:hAnsi="Times New Roman"/>
          <w:color w:val="000000"/>
          <w:sz w:val="28"/>
          <w:szCs w:val="28"/>
        </w:rPr>
        <w:t>.</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В соответствии с пунктом 5 данного закона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и других пригодных для употребления в пищу лесных ресурсов и производить сбор лекарственных растений.</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пищевых лесных ресурсов и сбора лекарственных растений для собственных нужд граждане должны соблюдать правила пожарной и санитарной безопасности в лесах, правила лесовосстановления и правила ухода за лесами.</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При использовании лесных участков для заготовки пищевых лесных ресурсов и сбора лекарственных растений, как на арендных лесных участках, так и гражданами для собственных нужд, запрещается  осуществлять заготовку и сбор пищевых лесных ресурсов и лекарственных растений, виды которых занесены в Красную книгу РФ, Красную книгу </w:t>
      </w:r>
      <w:r>
        <w:rPr>
          <w:rFonts w:ascii="Times New Roman" w:hAnsi="Times New Roman"/>
          <w:color w:val="000000"/>
          <w:sz w:val="28"/>
          <w:szCs w:val="28"/>
        </w:rPr>
        <w:t>Республики Дагестан</w:t>
      </w:r>
      <w:r w:rsidRPr="005B445F">
        <w:rPr>
          <w:rFonts w:ascii="Times New Roman" w:hAnsi="Times New Roman"/>
          <w:color w:val="000000"/>
          <w:sz w:val="28"/>
          <w:szCs w:val="28"/>
        </w:rPr>
        <w:t>, а также видов пищевых лесных ресурсов и лекарственных растений, которые признаются наркотическими средствами в соответствии с Федеральным законом от 08.01.1998г. № 3-ФЗ «О наркотических средствах и психотропных веществах».</w:t>
      </w:r>
    </w:p>
    <w:p w:rsidR="00301BDE" w:rsidRPr="005B445F" w:rsidRDefault="00301BDE" w:rsidP="00301BDE">
      <w:pPr>
        <w:spacing w:after="0" w:line="240" w:lineRule="auto"/>
        <w:rPr>
          <w:rFonts w:ascii="Times New Roman" w:hAnsi="Times New Roman"/>
          <w:sz w:val="28"/>
          <w:szCs w:val="28"/>
        </w:rPr>
      </w:pPr>
    </w:p>
    <w:p w:rsidR="00301BDE" w:rsidRPr="00E63A30" w:rsidRDefault="00301BDE" w:rsidP="00301BDE">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Требования к использованию лесов при заготовке пищевых</w:t>
      </w:r>
    </w:p>
    <w:p w:rsidR="00301BDE" w:rsidRPr="00E63A30" w:rsidRDefault="00301BDE" w:rsidP="00301BDE">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лесных ресурсов и сборе лекарственных растений</w:t>
      </w:r>
    </w:p>
    <w:p w:rsidR="00301BDE" w:rsidRPr="005B445F" w:rsidRDefault="00301BDE" w:rsidP="00301BDE">
      <w:pPr>
        <w:spacing w:after="0" w:line="240" w:lineRule="auto"/>
        <w:rPr>
          <w:rFonts w:ascii="Times New Roman" w:hAnsi="Times New Roman"/>
          <w:i/>
          <w:color w:val="000000"/>
          <w:sz w:val="28"/>
          <w:szCs w:val="28"/>
        </w:rPr>
      </w:pPr>
    </w:p>
    <w:p w:rsidR="00301BDE" w:rsidRPr="005B445F" w:rsidRDefault="00301BDE" w:rsidP="00301BDE">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1.Заготовка дикорастущих плодов, ягод</w:t>
      </w:r>
    </w:p>
    <w:p w:rsidR="00301BDE" w:rsidRPr="005B445F" w:rsidRDefault="00301BDE" w:rsidP="00301BDE">
      <w:pPr>
        <w:spacing w:after="0" w:line="240" w:lineRule="auto"/>
        <w:ind w:firstLine="709"/>
        <w:rPr>
          <w:rFonts w:ascii="Times New Roman" w:hAnsi="Times New Roman"/>
          <w:i/>
          <w:color w:val="000000"/>
          <w:sz w:val="28"/>
          <w:szCs w:val="28"/>
        </w:rPr>
      </w:pP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дикорастущих плодов и ягод осуществляется строго в установленные сроки (время массового созревания урожая).</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Запрещается рубка плодоносящих ветвей и деревьев для заготовки плодов.</w:t>
      </w:r>
    </w:p>
    <w:p w:rsidR="00301BDE" w:rsidRPr="005B445F" w:rsidRDefault="00301BDE" w:rsidP="00301BDE">
      <w:pPr>
        <w:spacing w:after="0" w:line="240" w:lineRule="auto"/>
        <w:ind w:firstLine="709"/>
        <w:jc w:val="both"/>
        <w:rPr>
          <w:rFonts w:ascii="Times New Roman" w:hAnsi="Times New Roman"/>
          <w:sz w:val="28"/>
          <w:szCs w:val="28"/>
        </w:rPr>
      </w:pPr>
    </w:p>
    <w:p w:rsidR="00301BDE" w:rsidRPr="005B445F" w:rsidRDefault="00301BDE" w:rsidP="00301BDE">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2.Заготовка орехов</w:t>
      </w:r>
    </w:p>
    <w:p w:rsidR="00301BDE" w:rsidRPr="005B445F" w:rsidRDefault="00301BDE" w:rsidP="00301BDE">
      <w:pPr>
        <w:spacing w:after="0" w:line="240" w:lineRule="auto"/>
        <w:ind w:firstLine="709"/>
        <w:jc w:val="both"/>
        <w:rPr>
          <w:rFonts w:ascii="Times New Roman" w:hAnsi="Times New Roman"/>
          <w:i/>
          <w:color w:val="000000"/>
          <w:sz w:val="28"/>
          <w:szCs w:val="28"/>
        </w:rPr>
      </w:pP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орехов запрещается рубка деревьев и кустарников, а также применение способов, приводящих к повреждению деревьев и кустарников.</w:t>
      </w:r>
    </w:p>
    <w:p w:rsidR="00301BDE"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Способы заготовки орехов указываются в договоре аренды.</w:t>
      </w:r>
    </w:p>
    <w:p w:rsidR="00301BDE" w:rsidRDefault="00301BDE" w:rsidP="00301BDE">
      <w:pPr>
        <w:spacing w:after="0" w:line="240" w:lineRule="auto"/>
        <w:ind w:firstLine="709"/>
        <w:jc w:val="both"/>
        <w:rPr>
          <w:rFonts w:ascii="Times New Roman" w:hAnsi="Times New Roman"/>
          <w:color w:val="000000"/>
          <w:sz w:val="28"/>
          <w:szCs w:val="28"/>
        </w:rPr>
      </w:pPr>
    </w:p>
    <w:p w:rsidR="00301BDE" w:rsidRPr="005B445F" w:rsidRDefault="00301BDE" w:rsidP="00301BDE">
      <w:pPr>
        <w:spacing w:after="0" w:line="240" w:lineRule="auto"/>
        <w:ind w:firstLine="709"/>
        <w:jc w:val="both"/>
        <w:rPr>
          <w:rFonts w:ascii="Times New Roman" w:hAnsi="Times New Roman"/>
          <w:color w:val="000000"/>
          <w:sz w:val="28"/>
          <w:szCs w:val="28"/>
        </w:rPr>
      </w:pPr>
    </w:p>
    <w:p w:rsidR="00301BDE" w:rsidRPr="005B445F" w:rsidRDefault="00301BDE" w:rsidP="00301BDE">
      <w:pPr>
        <w:tabs>
          <w:tab w:val="left" w:pos="2242"/>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ab/>
      </w:r>
    </w:p>
    <w:p w:rsidR="00301BDE" w:rsidRPr="005B445F" w:rsidRDefault="00301BDE" w:rsidP="00301BDE">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lastRenderedPageBreak/>
        <w:t>3.Заготовка грибов</w:t>
      </w:r>
    </w:p>
    <w:p w:rsidR="00301BDE" w:rsidRPr="005B445F" w:rsidRDefault="00301BDE" w:rsidP="00301BDE">
      <w:pPr>
        <w:spacing w:after="0" w:line="240" w:lineRule="auto"/>
        <w:ind w:firstLine="709"/>
        <w:jc w:val="both"/>
        <w:rPr>
          <w:rFonts w:ascii="Times New Roman" w:hAnsi="Times New Roman"/>
          <w:i/>
          <w:color w:val="000000"/>
          <w:sz w:val="28"/>
          <w:szCs w:val="28"/>
        </w:rPr>
      </w:pP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грибов должна проводиться способами, обеспечивающими сохранность их ресурсов.</w:t>
      </w:r>
    </w:p>
    <w:p w:rsidR="00301BDE" w:rsidRPr="005B445F" w:rsidRDefault="00301BDE" w:rsidP="00301BDE">
      <w:pPr>
        <w:spacing w:after="0" w:line="240" w:lineRule="auto"/>
        <w:ind w:firstLine="709"/>
        <w:rPr>
          <w:rFonts w:ascii="Times New Roman" w:hAnsi="Times New Roman"/>
          <w:color w:val="000000"/>
          <w:sz w:val="28"/>
          <w:szCs w:val="28"/>
        </w:rPr>
      </w:pPr>
      <w:r w:rsidRPr="005B445F">
        <w:rPr>
          <w:rFonts w:ascii="Times New Roman" w:hAnsi="Times New Roman"/>
          <w:color w:val="000000"/>
          <w:sz w:val="28"/>
          <w:szCs w:val="28"/>
        </w:rPr>
        <w:t>Запрещается вырывать грибы с грибницей, переворачивать при сборе грибов мох и лесную подстилку, а также уничтожать старые грибы.</w:t>
      </w:r>
    </w:p>
    <w:p w:rsidR="00301BDE" w:rsidRDefault="00301BDE" w:rsidP="00301BDE">
      <w:pPr>
        <w:spacing w:after="0" w:line="240" w:lineRule="auto"/>
        <w:ind w:firstLine="709"/>
        <w:rPr>
          <w:rFonts w:ascii="Times New Roman" w:hAnsi="Times New Roman"/>
          <w:i/>
          <w:color w:val="000000"/>
          <w:sz w:val="28"/>
          <w:szCs w:val="28"/>
        </w:rPr>
      </w:pPr>
    </w:p>
    <w:p w:rsidR="00301BDE" w:rsidRPr="005B445F" w:rsidRDefault="00301BDE" w:rsidP="00301BDE">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4.Заготовка березового и кленового сока</w:t>
      </w:r>
    </w:p>
    <w:p w:rsidR="00301BDE" w:rsidRPr="005B445F" w:rsidRDefault="00301BDE" w:rsidP="00301BDE">
      <w:pPr>
        <w:spacing w:after="0" w:line="240" w:lineRule="auto"/>
        <w:ind w:firstLine="709"/>
        <w:rPr>
          <w:rFonts w:ascii="Times New Roman" w:hAnsi="Times New Roman"/>
          <w:i/>
          <w:color w:val="000000"/>
          <w:sz w:val="28"/>
          <w:szCs w:val="28"/>
        </w:rPr>
      </w:pPr>
    </w:p>
    <w:p w:rsidR="00301BDE" w:rsidRPr="00554D8D" w:rsidRDefault="00301BDE" w:rsidP="00301B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березового и кленового сока осуществляется способом подсочки в насаждениях, где проводятся выборочные рубки, разрешается с деревьев, намеченных в рубку не ранее чем за 5 лет до рубки.</w:t>
      </w:r>
    </w:p>
    <w:p w:rsidR="00301BDE" w:rsidRPr="00554D8D" w:rsidRDefault="00301BDE" w:rsidP="00301B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Для подсочки подбираются участки здорового леса I - III классов бонитета с полнотой не менее 0,4 и количеством деревьев на одном гектаре не менее 200 штук. В подсочку назначают деревья диаметром на высоте груди 20 см и более.</w:t>
      </w:r>
    </w:p>
    <w:p w:rsidR="00301BDE" w:rsidRPr="00554D8D" w:rsidRDefault="00301BDE" w:rsidP="00301B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Сверление канала производят на высоте 20 - 35 см от корневой шейки дерева. В тех случаях, когда на дереве делается два и более подсочных отверстия, они располагаются на одной стороне ствола на расстоянии 8 - 15 см одно от другого с тем расчетом, чтобы сок стекал в один приемник.</w:t>
      </w:r>
    </w:p>
    <w:p w:rsidR="00301BDE" w:rsidRPr="00554D8D" w:rsidRDefault="00301BDE" w:rsidP="00301B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При определении нормы нагрузки дерева, то есть количества высверливаемых в нем каналов, рекомендуется руководствоваться следующими показателями:</w:t>
      </w:r>
    </w:p>
    <w:p w:rsidR="00301BDE" w:rsidRPr="00554D8D" w:rsidRDefault="00301BDE" w:rsidP="00301BDE">
      <w:pPr>
        <w:widowControl w:val="0"/>
        <w:autoSpaceDE w:val="0"/>
        <w:autoSpaceDN w:val="0"/>
        <w:adjustRightInd w:val="0"/>
        <w:spacing w:after="0"/>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090"/>
        <w:gridCol w:w="3400"/>
      </w:tblGrid>
      <w:tr w:rsidR="00301BDE" w:rsidRPr="006F4CA7" w:rsidTr="00FD5E63">
        <w:tc>
          <w:tcPr>
            <w:tcW w:w="3035" w:type="dxa"/>
            <w:vAlign w:val="center"/>
          </w:tcPr>
          <w:p w:rsidR="00301BDE" w:rsidRPr="006F4CA7" w:rsidRDefault="00301BDE" w:rsidP="00FD5E6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Диаметр дерева</w:t>
            </w:r>
          </w:p>
          <w:p w:rsidR="00301BDE" w:rsidRPr="006F4CA7" w:rsidRDefault="00301BDE" w:rsidP="00FD5E6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на высоте груди, см</w:t>
            </w:r>
          </w:p>
        </w:tc>
        <w:tc>
          <w:tcPr>
            <w:tcW w:w="3143" w:type="dxa"/>
            <w:vAlign w:val="center"/>
          </w:tcPr>
          <w:p w:rsidR="00301BDE" w:rsidRPr="006F4CA7" w:rsidRDefault="00301BDE" w:rsidP="00FD5E6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Количество каналов при подсочке</w:t>
            </w:r>
          </w:p>
        </w:tc>
        <w:tc>
          <w:tcPr>
            <w:tcW w:w="3461" w:type="dxa"/>
            <w:vAlign w:val="center"/>
          </w:tcPr>
          <w:p w:rsidR="00301BDE" w:rsidRPr="006F4CA7" w:rsidRDefault="00301BDE" w:rsidP="00FD5E6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Примечание</w:t>
            </w:r>
          </w:p>
        </w:tc>
      </w:tr>
      <w:tr w:rsidR="00301BDE" w:rsidRPr="006F4CA7" w:rsidTr="00FD5E63">
        <w:trPr>
          <w:trHeight w:val="208"/>
        </w:trPr>
        <w:tc>
          <w:tcPr>
            <w:tcW w:w="3035" w:type="dxa"/>
            <w:vAlign w:val="center"/>
          </w:tcPr>
          <w:p w:rsidR="00301BDE" w:rsidRPr="006F4CA7" w:rsidRDefault="00301BDE" w:rsidP="00FD5E6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20-22</w:t>
            </w:r>
          </w:p>
        </w:tc>
        <w:tc>
          <w:tcPr>
            <w:tcW w:w="3143" w:type="dxa"/>
            <w:vAlign w:val="center"/>
          </w:tcPr>
          <w:p w:rsidR="00301BDE" w:rsidRPr="006F4CA7" w:rsidRDefault="00301BDE" w:rsidP="00FD5E6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1</w:t>
            </w:r>
          </w:p>
        </w:tc>
        <w:tc>
          <w:tcPr>
            <w:tcW w:w="3461" w:type="dxa"/>
            <w:vMerge w:val="restart"/>
            <w:vAlign w:val="center"/>
          </w:tcPr>
          <w:p w:rsidR="00301BDE" w:rsidRPr="006F4CA7" w:rsidRDefault="00301BDE" w:rsidP="00FD5E6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За год до рубки разрешается подсочка деревьев с диаметром 16 см при следующих нормах нагрузки:</w:t>
            </w:r>
          </w:p>
          <w:p w:rsidR="00301BDE" w:rsidRPr="006F4CA7" w:rsidRDefault="00301BDE" w:rsidP="00FD5E6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16-20 см – 1 канал</w:t>
            </w:r>
          </w:p>
          <w:p w:rsidR="00301BDE" w:rsidRPr="006F4CA7" w:rsidRDefault="00301BDE" w:rsidP="00FD5E6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21-24 см – 2 канала</w:t>
            </w:r>
          </w:p>
          <w:p w:rsidR="00301BDE" w:rsidRPr="006F4CA7" w:rsidRDefault="00301BDE" w:rsidP="00FD5E6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25 см и более – 3 канала</w:t>
            </w:r>
          </w:p>
        </w:tc>
      </w:tr>
      <w:tr w:rsidR="00301BDE" w:rsidRPr="006F4CA7" w:rsidTr="00FD5E63">
        <w:trPr>
          <w:trHeight w:val="212"/>
        </w:trPr>
        <w:tc>
          <w:tcPr>
            <w:tcW w:w="3035" w:type="dxa"/>
            <w:vAlign w:val="center"/>
          </w:tcPr>
          <w:p w:rsidR="00301BDE" w:rsidRPr="006F4CA7" w:rsidRDefault="00301BDE" w:rsidP="00FD5E6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23-27</w:t>
            </w:r>
          </w:p>
        </w:tc>
        <w:tc>
          <w:tcPr>
            <w:tcW w:w="3143" w:type="dxa"/>
            <w:vAlign w:val="center"/>
          </w:tcPr>
          <w:p w:rsidR="00301BDE" w:rsidRPr="006F4CA7" w:rsidRDefault="00301BDE" w:rsidP="00FD5E6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2</w:t>
            </w:r>
          </w:p>
        </w:tc>
        <w:tc>
          <w:tcPr>
            <w:tcW w:w="3461" w:type="dxa"/>
            <w:vMerge/>
            <w:vAlign w:val="center"/>
          </w:tcPr>
          <w:p w:rsidR="00301BDE" w:rsidRPr="006F4CA7" w:rsidRDefault="00301BDE" w:rsidP="00FD5E63">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r>
      <w:tr w:rsidR="00301BDE" w:rsidRPr="006F4CA7" w:rsidTr="00FD5E63">
        <w:trPr>
          <w:trHeight w:val="544"/>
        </w:trPr>
        <w:tc>
          <w:tcPr>
            <w:tcW w:w="3035" w:type="dxa"/>
            <w:vAlign w:val="center"/>
          </w:tcPr>
          <w:p w:rsidR="00301BDE" w:rsidRPr="006F4CA7" w:rsidRDefault="00301BDE" w:rsidP="00FD5E6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28-32</w:t>
            </w:r>
          </w:p>
        </w:tc>
        <w:tc>
          <w:tcPr>
            <w:tcW w:w="3143" w:type="dxa"/>
            <w:vAlign w:val="center"/>
          </w:tcPr>
          <w:p w:rsidR="00301BDE" w:rsidRPr="006F4CA7" w:rsidRDefault="00301BDE" w:rsidP="00FD5E6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3</w:t>
            </w:r>
          </w:p>
        </w:tc>
        <w:tc>
          <w:tcPr>
            <w:tcW w:w="3461" w:type="dxa"/>
            <w:vMerge/>
            <w:vAlign w:val="center"/>
          </w:tcPr>
          <w:p w:rsidR="00301BDE" w:rsidRPr="006F4CA7" w:rsidRDefault="00301BDE" w:rsidP="00FD5E63">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r>
      <w:tr w:rsidR="00301BDE" w:rsidRPr="006F4CA7" w:rsidTr="00FD5E63">
        <w:trPr>
          <w:trHeight w:val="545"/>
        </w:trPr>
        <w:tc>
          <w:tcPr>
            <w:tcW w:w="3035" w:type="dxa"/>
            <w:vAlign w:val="center"/>
          </w:tcPr>
          <w:p w:rsidR="00301BDE" w:rsidRPr="006F4CA7" w:rsidRDefault="00301BDE" w:rsidP="00FD5E6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33 и более</w:t>
            </w:r>
          </w:p>
        </w:tc>
        <w:tc>
          <w:tcPr>
            <w:tcW w:w="3143" w:type="dxa"/>
            <w:vAlign w:val="center"/>
          </w:tcPr>
          <w:p w:rsidR="00301BDE" w:rsidRPr="006F4CA7" w:rsidRDefault="00301BDE" w:rsidP="00FD5E6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3</w:t>
            </w:r>
          </w:p>
        </w:tc>
        <w:tc>
          <w:tcPr>
            <w:tcW w:w="3461" w:type="dxa"/>
            <w:vMerge/>
            <w:vAlign w:val="center"/>
          </w:tcPr>
          <w:p w:rsidR="00301BDE" w:rsidRPr="006F4CA7" w:rsidRDefault="00301BDE" w:rsidP="00FD5E63">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r>
    </w:tbl>
    <w:p w:rsidR="00301BDE" w:rsidRPr="00554D8D" w:rsidRDefault="00301BDE" w:rsidP="00301BDE">
      <w:pPr>
        <w:shd w:val="clear" w:color="auto" w:fill="FFFFFF"/>
        <w:spacing w:after="0"/>
        <w:ind w:firstLine="720"/>
        <w:jc w:val="both"/>
        <w:rPr>
          <w:rFonts w:ascii="Times New Roman" w:eastAsia="Times New Roman" w:hAnsi="Times New Roman"/>
          <w:sz w:val="28"/>
          <w:szCs w:val="28"/>
          <w:lang w:eastAsia="ru-RU"/>
        </w:rPr>
      </w:pPr>
    </w:p>
    <w:p w:rsidR="00301BDE" w:rsidRPr="00554D8D" w:rsidRDefault="00301BDE" w:rsidP="00301BDE">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После окончания сезона  подсочки отверстия должны быть промазаны живичной пастой или закрыты деревянной пробкой и замазаны варом, садовой замазкой или глиной с известью для предупреждения заболевания деревьев.</w:t>
      </w:r>
    </w:p>
    <w:p w:rsidR="00301BDE" w:rsidRPr="00554D8D" w:rsidRDefault="00301BDE" w:rsidP="00301BDE">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В последующие годы каналы сверлят на уровне каналов первого года подсочки с интервалом 10 см в ту или другую сторону по окружности ствола дерева.</w:t>
      </w:r>
    </w:p>
    <w:p w:rsidR="00301BDE" w:rsidRPr="00554D8D" w:rsidRDefault="00301BDE" w:rsidP="00301BDE">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берёзового сока должна производиться способами, обеспечивающими сохранение технических свойств древесины.</w:t>
      </w:r>
    </w:p>
    <w:p w:rsidR="00301BDE" w:rsidRPr="005B445F" w:rsidRDefault="00301BDE" w:rsidP="00301BDE">
      <w:pPr>
        <w:spacing w:after="0" w:line="240" w:lineRule="auto"/>
        <w:jc w:val="both"/>
        <w:rPr>
          <w:rFonts w:ascii="Times New Roman" w:hAnsi="Times New Roman"/>
          <w:color w:val="000000"/>
          <w:sz w:val="28"/>
          <w:szCs w:val="28"/>
        </w:rPr>
      </w:pPr>
      <w:r w:rsidRPr="00554D8D">
        <w:rPr>
          <w:rFonts w:ascii="Times New Roman" w:eastAsia="Times New Roman" w:hAnsi="Times New Roman"/>
          <w:sz w:val="28"/>
          <w:szCs w:val="28"/>
          <w:lang w:eastAsia="ru-RU"/>
        </w:rPr>
        <w:lastRenderedPageBreak/>
        <w:t>Заготовка других видов пищевых ресурсов должна вестись способами не ухудшающими состояние зарослей. Запрещается вырывать растения с корнями, повреждать листья (вайи) и корневища.</w:t>
      </w:r>
    </w:p>
    <w:p w:rsidR="00301BDE" w:rsidRPr="005B445F" w:rsidRDefault="00301BDE" w:rsidP="00301BDE">
      <w:pPr>
        <w:spacing w:after="0" w:line="240" w:lineRule="auto"/>
        <w:rPr>
          <w:rFonts w:ascii="Times New Roman" w:hAnsi="Times New Roman"/>
          <w:i/>
          <w:color w:val="000000"/>
          <w:sz w:val="28"/>
          <w:szCs w:val="28"/>
        </w:rPr>
      </w:pPr>
    </w:p>
    <w:p w:rsidR="00301BDE" w:rsidRPr="005B445F" w:rsidRDefault="00301BDE" w:rsidP="00301BDE">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5.Сбор лекарственных растений</w:t>
      </w:r>
    </w:p>
    <w:p w:rsidR="00301BDE" w:rsidRPr="005B445F" w:rsidRDefault="00301BDE" w:rsidP="00301BDE">
      <w:pPr>
        <w:spacing w:after="0" w:line="240" w:lineRule="auto"/>
        <w:ind w:firstLine="709"/>
        <w:rPr>
          <w:rFonts w:ascii="Times New Roman" w:hAnsi="Times New Roman"/>
          <w:i/>
          <w:color w:val="000000"/>
          <w:sz w:val="28"/>
          <w:szCs w:val="28"/>
        </w:rPr>
      </w:pP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и (сбор) лекарственных растений допускается в объемах, обеспечивающих своевременное восстановление растений и воспроизводство сырья.</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лекарственного сырья необходимо руководствоваться следующим:</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соцветий и надземных органов (травы) однолетних растений проводится на одной заросли один раз в 2 года.</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надземных органов (травы) многолетних растений – один раз в 4 года;</w:t>
      </w:r>
    </w:p>
    <w:p w:rsidR="00301BDE" w:rsidRPr="005B445F" w:rsidRDefault="00301BDE" w:rsidP="00301BD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подземных органов большинства видов лекарственных растений – не чаще одного раза в 15-20 лет.</w:t>
      </w:r>
    </w:p>
    <w:p w:rsidR="00301BDE" w:rsidRDefault="00301BDE" w:rsidP="00301BDE">
      <w:pPr>
        <w:spacing w:after="0" w:line="240" w:lineRule="auto"/>
        <w:jc w:val="right"/>
        <w:rPr>
          <w:rFonts w:ascii="Times New Roman" w:hAnsi="Times New Roman"/>
          <w:sz w:val="28"/>
          <w:szCs w:val="28"/>
        </w:rPr>
      </w:pPr>
      <w:r>
        <w:rPr>
          <w:rFonts w:ascii="Times New Roman" w:hAnsi="Times New Roman"/>
          <w:sz w:val="28"/>
          <w:szCs w:val="28"/>
        </w:rPr>
        <w:t>Таблица 2.4.1</w:t>
      </w:r>
    </w:p>
    <w:p w:rsidR="00301BDE" w:rsidRPr="005B445F" w:rsidRDefault="00301BDE" w:rsidP="00301BDE">
      <w:pPr>
        <w:spacing w:after="0" w:line="240" w:lineRule="auto"/>
        <w:jc w:val="right"/>
        <w:rPr>
          <w:rFonts w:ascii="Times New Roman" w:hAnsi="Times New Roman"/>
          <w:sz w:val="28"/>
          <w:szCs w:val="28"/>
        </w:rPr>
      </w:pPr>
    </w:p>
    <w:p w:rsidR="00301BDE" w:rsidRPr="005B445F" w:rsidRDefault="00301BDE" w:rsidP="00301BDE">
      <w:pPr>
        <w:spacing w:after="0" w:line="240" w:lineRule="auto"/>
        <w:jc w:val="center"/>
        <w:rPr>
          <w:rFonts w:ascii="Times New Roman" w:hAnsi="Times New Roman"/>
          <w:sz w:val="28"/>
          <w:szCs w:val="28"/>
        </w:rPr>
      </w:pPr>
      <w:r w:rsidRPr="005B445F">
        <w:rPr>
          <w:rFonts w:ascii="Times New Roman" w:hAnsi="Times New Roman"/>
          <w:sz w:val="28"/>
          <w:szCs w:val="28"/>
        </w:rPr>
        <w:t>Параметры разрешенного использования лесов при заготовке</w:t>
      </w:r>
    </w:p>
    <w:p w:rsidR="00301BDE" w:rsidRPr="005B445F" w:rsidRDefault="00301BDE" w:rsidP="00301BDE">
      <w:pPr>
        <w:spacing w:after="0" w:line="240" w:lineRule="auto"/>
        <w:jc w:val="center"/>
        <w:rPr>
          <w:rFonts w:ascii="Times New Roman" w:hAnsi="Times New Roman"/>
          <w:sz w:val="28"/>
          <w:szCs w:val="28"/>
        </w:rPr>
      </w:pPr>
      <w:r w:rsidRPr="005B445F">
        <w:rPr>
          <w:rFonts w:ascii="Times New Roman" w:hAnsi="Times New Roman"/>
          <w:sz w:val="28"/>
          <w:szCs w:val="28"/>
        </w:rPr>
        <w:t>пищевых лесных ресурсов и сборе лекарственных растений</w:t>
      </w:r>
    </w:p>
    <w:p w:rsidR="00301BDE" w:rsidRPr="00653F8E" w:rsidRDefault="00301BDE" w:rsidP="00301BDE">
      <w:pPr>
        <w:spacing w:after="0" w:line="240" w:lineRule="auto"/>
        <w:ind w:firstLine="709"/>
        <w:jc w:val="center"/>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656"/>
        <w:gridCol w:w="1471"/>
        <w:gridCol w:w="2559"/>
      </w:tblGrid>
      <w:tr w:rsidR="00301BDE" w:rsidRPr="00914E60" w:rsidTr="00FD5E63">
        <w:tc>
          <w:tcPr>
            <w:tcW w:w="828" w:type="dxa"/>
            <w:tcBorders>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w:t>
            </w:r>
          </w:p>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п/п</w:t>
            </w:r>
          </w:p>
        </w:tc>
        <w:tc>
          <w:tcPr>
            <w:tcW w:w="4656" w:type="dxa"/>
            <w:tcBorders>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Виды пищевых лесных ресурсов и лекарственных растений</w:t>
            </w:r>
          </w:p>
        </w:tc>
        <w:tc>
          <w:tcPr>
            <w:tcW w:w="1471" w:type="dxa"/>
            <w:tcBorders>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Единица измерения</w:t>
            </w:r>
          </w:p>
        </w:tc>
        <w:tc>
          <w:tcPr>
            <w:tcW w:w="2559" w:type="dxa"/>
            <w:tcBorders>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Ежегодный допустимый объем заготовки</w:t>
            </w:r>
          </w:p>
        </w:tc>
      </w:tr>
      <w:tr w:rsidR="00301BDE" w:rsidRPr="00914E60" w:rsidTr="00FD5E63">
        <w:tc>
          <w:tcPr>
            <w:tcW w:w="828" w:type="dxa"/>
            <w:tcBorders>
              <w:top w:val="double" w:sz="4" w:space="0" w:color="auto"/>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1</w:t>
            </w:r>
          </w:p>
        </w:tc>
        <w:tc>
          <w:tcPr>
            <w:tcW w:w="4656" w:type="dxa"/>
            <w:tcBorders>
              <w:top w:val="double" w:sz="4" w:space="0" w:color="auto"/>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2</w:t>
            </w:r>
          </w:p>
        </w:tc>
        <w:tc>
          <w:tcPr>
            <w:tcW w:w="1471" w:type="dxa"/>
            <w:tcBorders>
              <w:top w:val="double" w:sz="4" w:space="0" w:color="auto"/>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3</w:t>
            </w:r>
          </w:p>
        </w:tc>
        <w:tc>
          <w:tcPr>
            <w:tcW w:w="2559" w:type="dxa"/>
            <w:tcBorders>
              <w:top w:val="double" w:sz="4" w:space="0" w:color="auto"/>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4</w:t>
            </w:r>
          </w:p>
        </w:tc>
      </w:tr>
      <w:tr w:rsidR="00301BDE" w:rsidRPr="00914E60" w:rsidTr="00FD5E63">
        <w:tc>
          <w:tcPr>
            <w:tcW w:w="9514" w:type="dxa"/>
            <w:gridSpan w:val="4"/>
            <w:tcBorders>
              <w:top w:val="double" w:sz="4" w:space="0" w:color="auto"/>
            </w:tcBorders>
          </w:tcPr>
          <w:p w:rsidR="00301BDE" w:rsidRPr="006F4CA7" w:rsidRDefault="00301BDE" w:rsidP="00FD5E63">
            <w:pPr>
              <w:spacing w:after="0" w:line="240" w:lineRule="auto"/>
              <w:jc w:val="center"/>
              <w:rPr>
                <w:rFonts w:ascii="Times New Roman" w:eastAsia="Times New Roman" w:hAnsi="Times New Roman"/>
                <w:b/>
                <w:sz w:val="25"/>
                <w:szCs w:val="25"/>
                <w:lang w:eastAsia="ru-RU"/>
              </w:rPr>
            </w:pPr>
            <w:r w:rsidRPr="006F4CA7">
              <w:rPr>
                <w:rFonts w:ascii="Times New Roman" w:eastAsia="Times New Roman" w:hAnsi="Times New Roman"/>
                <w:b/>
                <w:sz w:val="25"/>
                <w:szCs w:val="25"/>
                <w:lang w:eastAsia="ru-RU"/>
              </w:rPr>
              <w:t>Пищевые  ресурсы</w:t>
            </w:r>
          </w:p>
        </w:tc>
      </w:tr>
      <w:tr w:rsidR="00301BDE" w:rsidRPr="00914E60" w:rsidTr="00FD5E63">
        <w:tc>
          <w:tcPr>
            <w:tcW w:w="828"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1.</w:t>
            </w:r>
          </w:p>
        </w:tc>
        <w:tc>
          <w:tcPr>
            <w:tcW w:w="4656" w:type="dxa"/>
          </w:tcPr>
          <w:p w:rsidR="00301BDE" w:rsidRPr="006F4CA7" w:rsidRDefault="00301BDE" w:rsidP="00FD5E63">
            <w:pPr>
              <w:spacing w:after="0" w:line="240" w:lineRule="auto"/>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Грибы разных видов</w:t>
            </w:r>
          </w:p>
        </w:tc>
        <w:tc>
          <w:tcPr>
            <w:tcW w:w="1471"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кг</w:t>
            </w:r>
          </w:p>
        </w:tc>
        <w:tc>
          <w:tcPr>
            <w:tcW w:w="2559"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200</w:t>
            </w:r>
          </w:p>
        </w:tc>
      </w:tr>
      <w:tr w:rsidR="00301BDE" w:rsidRPr="00914E60" w:rsidTr="00FD5E63">
        <w:tc>
          <w:tcPr>
            <w:tcW w:w="828"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2.</w:t>
            </w:r>
          </w:p>
        </w:tc>
        <w:tc>
          <w:tcPr>
            <w:tcW w:w="4656" w:type="dxa"/>
          </w:tcPr>
          <w:p w:rsidR="00301BDE" w:rsidRPr="006F4CA7" w:rsidRDefault="00301BDE" w:rsidP="00FD5E63">
            <w:pPr>
              <w:spacing w:after="0" w:line="240" w:lineRule="auto"/>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Ягоды</w:t>
            </w:r>
          </w:p>
        </w:tc>
        <w:tc>
          <w:tcPr>
            <w:tcW w:w="1471"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кг</w:t>
            </w:r>
          </w:p>
        </w:tc>
        <w:tc>
          <w:tcPr>
            <w:tcW w:w="2559"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50</w:t>
            </w:r>
          </w:p>
        </w:tc>
      </w:tr>
      <w:tr w:rsidR="00301BDE" w:rsidRPr="00914E60" w:rsidTr="00FD5E63">
        <w:tc>
          <w:tcPr>
            <w:tcW w:w="828"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3.</w:t>
            </w:r>
          </w:p>
        </w:tc>
        <w:tc>
          <w:tcPr>
            <w:tcW w:w="4656" w:type="dxa"/>
          </w:tcPr>
          <w:p w:rsidR="00301BDE" w:rsidRPr="006F4CA7" w:rsidRDefault="00301BDE" w:rsidP="00FD5E63">
            <w:pPr>
              <w:spacing w:after="0" w:line="240" w:lineRule="auto"/>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Орехи по видам</w:t>
            </w:r>
          </w:p>
        </w:tc>
        <w:tc>
          <w:tcPr>
            <w:tcW w:w="1471"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кг</w:t>
            </w:r>
          </w:p>
        </w:tc>
        <w:tc>
          <w:tcPr>
            <w:tcW w:w="2559"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p>
        </w:tc>
      </w:tr>
      <w:tr w:rsidR="00301BDE" w:rsidRPr="00914E60" w:rsidTr="00FD5E63">
        <w:tc>
          <w:tcPr>
            <w:tcW w:w="828"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p>
        </w:tc>
        <w:tc>
          <w:tcPr>
            <w:tcW w:w="4656" w:type="dxa"/>
          </w:tcPr>
          <w:p w:rsidR="00301BDE" w:rsidRPr="006F4CA7" w:rsidRDefault="00301BDE" w:rsidP="00FD5E63">
            <w:pPr>
              <w:spacing w:after="0" w:line="240" w:lineRule="auto"/>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в том числе:</w:t>
            </w:r>
          </w:p>
        </w:tc>
        <w:tc>
          <w:tcPr>
            <w:tcW w:w="1471"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p>
        </w:tc>
        <w:tc>
          <w:tcPr>
            <w:tcW w:w="2559"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p>
        </w:tc>
      </w:tr>
      <w:tr w:rsidR="00301BDE" w:rsidRPr="00914E60" w:rsidTr="00FD5E63">
        <w:tc>
          <w:tcPr>
            <w:tcW w:w="828"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p>
        </w:tc>
        <w:tc>
          <w:tcPr>
            <w:tcW w:w="4656" w:type="dxa"/>
          </w:tcPr>
          <w:p w:rsidR="00301BDE" w:rsidRPr="006F4CA7" w:rsidRDefault="00301BDE" w:rsidP="00FD5E63">
            <w:pPr>
              <w:spacing w:after="0" w:line="240" w:lineRule="auto"/>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 орех грецкий</w:t>
            </w:r>
          </w:p>
        </w:tc>
        <w:tc>
          <w:tcPr>
            <w:tcW w:w="1471"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кг</w:t>
            </w:r>
          </w:p>
        </w:tc>
        <w:tc>
          <w:tcPr>
            <w:tcW w:w="2559"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500</w:t>
            </w:r>
          </w:p>
        </w:tc>
      </w:tr>
      <w:tr w:rsidR="00301BDE" w:rsidRPr="00914E60" w:rsidTr="00FD5E63">
        <w:tc>
          <w:tcPr>
            <w:tcW w:w="828"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4.</w:t>
            </w:r>
          </w:p>
        </w:tc>
        <w:tc>
          <w:tcPr>
            <w:tcW w:w="4656" w:type="dxa"/>
          </w:tcPr>
          <w:p w:rsidR="00301BDE" w:rsidRPr="006F4CA7" w:rsidRDefault="00301BDE" w:rsidP="00FD5E63">
            <w:pPr>
              <w:spacing w:after="0" w:line="240" w:lineRule="auto"/>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Дикоплодовые плоды (груша, яблоня)</w:t>
            </w:r>
          </w:p>
        </w:tc>
        <w:tc>
          <w:tcPr>
            <w:tcW w:w="1471"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кг</w:t>
            </w:r>
          </w:p>
        </w:tc>
        <w:tc>
          <w:tcPr>
            <w:tcW w:w="2559"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500</w:t>
            </w:r>
          </w:p>
        </w:tc>
      </w:tr>
      <w:tr w:rsidR="00301BDE" w:rsidRPr="00914E60" w:rsidTr="00FD5E63">
        <w:tc>
          <w:tcPr>
            <w:tcW w:w="9514" w:type="dxa"/>
            <w:gridSpan w:val="4"/>
          </w:tcPr>
          <w:p w:rsidR="00301BDE" w:rsidRPr="006F4CA7" w:rsidRDefault="00301BDE" w:rsidP="00FD5E63">
            <w:pPr>
              <w:spacing w:after="0" w:line="240" w:lineRule="auto"/>
              <w:jc w:val="center"/>
              <w:rPr>
                <w:rFonts w:ascii="Times New Roman" w:eastAsia="Times New Roman" w:hAnsi="Times New Roman"/>
                <w:b/>
                <w:sz w:val="25"/>
                <w:szCs w:val="25"/>
                <w:lang w:eastAsia="ru-RU"/>
              </w:rPr>
            </w:pPr>
            <w:r w:rsidRPr="006F4CA7">
              <w:rPr>
                <w:rFonts w:ascii="Times New Roman" w:eastAsia="Times New Roman" w:hAnsi="Times New Roman"/>
                <w:b/>
                <w:sz w:val="25"/>
                <w:szCs w:val="25"/>
                <w:lang w:eastAsia="ru-RU"/>
              </w:rPr>
              <w:t>Лекарственные  растения</w:t>
            </w:r>
          </w:p>
        </w:tc>
      </w:tr>
      <w:tr w:rsidR="00301BDE" w:rsidRPr="00914E60" w:rsidTr="00FD5E63">
        <w:tc>
          <w:tcPr>
            <w:tcW w:w="828"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1.</w:t>
            </w:r>
          </w:p>
        </w:tc>
        <w:tc>
          <w:tcPr>
            <w:tcW w:w="4656" w:type="dxa"/>
          </w:tcPr>
          <w:p w:rsidR="00301BDE" w:rsidRPr="006F4CA7" w:rsidRDefault="00301BDE" w:rsidP="00FD5E63">
            <w:pPr>
              <w:spacing w:after="0" w:line="240" w:lineRule="auto"/>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Крапива двудомная</w:t>
            </w:r>
          </w:p>
        </w:tc>
        <w:tc>
          <w:tcPr>
            <w:tcW w:w="1471"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кг</w:t>
            </w:r>
          </w:p>
        </w:tc>
        <w:tc>
          <w:tcPr>
            <w:tcW w:w="2559"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5</w:t>
            </w:r>
          </w:p>
        </w:tc>
      </w:tr>
      <w:tr w:rsidR="00301BDE" w:rsidRPr="00914E60" w:rsidTr="00FD5E63">
        <w:tc>
          <w:tcPr>
            <w:tcW w:w="828"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2.</w:t>
            </w:r>
          </w:p>
        </w:tc>
        <w:tc>
          <w:tcPr>
            <w:tcW w:w="4656" w:type="dxa"/>
          </w:tcPr>
          <w:p w:rsidR="00301BDE" w:rsidRPr="006F4CA7" w:rsidRDefault="00301BDE" w:rsidP="00FD5E63">
            <w:pPr>
              <w:spacing w:after="0" w:line="240" w:lineRule="auto"/>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Земляника (лист)</w:t>
            </w:r>
          </w:p>
        </w:tc>
        <w:tc>
          <w:tcPr>
            <w:tcW w:w="1471"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кг</w:t>
            </w:r>
          </w:p>
        </w:tc>
        <w:tc>
          <w:tcPr>
            <w:tcW w:w="2559"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5</w:t>
            </w:r>
          </w:p>
        </w:tc>
      </w:tr>
      <w:tr w:rsidR="00301BDE" w:rsidRPr="00914E60" w:rsidTr="00FD5E63">
        <w:tc>
          <w:tcPr>
            <w:tcW w:w="828"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3.</w:t>
            </w:r>
          </w:p>
        </w:tc>
        <w:tc>
          <w:tcPr>
            <w:tcW w:w="4656" w:type="dxa"/>
          </w:tcPr>
          <w:p w:rsidR="00301BDE" w:rsidRPr="006F4CA7" w:rsidRDefault="00301BDE" w:rsidP="00FD5E63">
            <w:pPr>
              <w:spacing w:after="0" w:line="240" w:lineRule="auto"/>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Шиповник</w:t>
            </w:r>
          </w:p>
        </w:tc>
        <w:tc>
          <w:tcPr>
            <w:tcW w:w="1471"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кг</w:t>
            </w:r>
          </w:p>
        </w:tc>
        <w:tc>
          <w:tcPr>
            <w:tcW w:w="2559"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20</w:t>
            </w:r>
          </w:p>
        </w:tc>
      </w:tr>
      <w:tr w:rsidR="00301BDE" w:rsidRPr="00914E60" w:rsidTr="00FD5E63">
        <w:tc>
          <w:tcPr>
            <w:tcW w:w="828"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4.</w:t>
            </w:r>
          </w:p>
        </w:tc>
        <w:tc>
          <w:tcPr>
            <w:tcW w:w="4656" w:type="dxa"/>
          </w:tcPr>
          <w:p w:rsidR="00301BDE" w:rsidRPr="006F4CA7" w:rsidRDefault="00301BDE" w:rsidP="00FD5E63">
            <w:pPr>
              <w:spacing w:after="0" w:line="240" w:lineRule="auto"/>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Плоды боярышника</w:t>
            </w:r>
          </w:p>
        </w:tc>
        <w:tc>
          <w:tcPr>
            <w:tcW w:w="1471"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кг</w:t>
            </w:r>
          </w:p>
        </w:tc>
        <w:tc>
          <w:tcPr>
            <w:tcW w:w="2559"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20</w:t>
            </w:r>
          </w:p>
        </w:tc>
      </w:tr>
      <w:tr w:rsidR="00301BDE" w:rsidRPr="00914E60" w:rsidTr="00FD5E63">
        <w:tc>
          <w:tcPr>
            <w:tcW w:w="828"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5.</w:t>
            </w:r>
          </w:p>
        </w:tc>
        <w:tc>
          <w:tcPr>
            <w:tcW w:w="4656" w:type="dxa"/>
          </w:tcPr>
          <w:p w:rsidR="00301BDE" w:rsidRPr="006F4CA7" w:rsidRDefault="00301BDE" w:rsidP="00FD5E63">
            <w:pPr>
              <w:spacing w:after="0" w:line="240" w:lineRule="auto"/>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Цветы боярышника</w:t>
            </w:r>
          </w:p>
        </w:tc>
        <w:tc>
          <w:tcPr>
            <w:tcW w:w="1471"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кг</w:t>
            </w:r>
          </w:p>
        </w:tc>
        <w:tc>
          <w:tcPr>
            <w:tcW w:w="2559"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5</w:t>
            </w:r>
          </w:p>
        </w:tc>
      </w:tr>
      <w:tr w:rsidR="00301BDE" w:rsidRPr="00914E60" w:rsidTr="00FD5E63">
        <w:tc>
          <w:tcPr>
            <w:tcW w:w="828"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6.</w:t>
            </w:r>
          </w:p>
        </w:tc>
        <w:tc>
          <w:tcPr>
            <w:tcW w:w="4656" w:type="dxa"/>
          </w:tcPr>
          <w:p w:rsidR="00301BDE" w:rsidRPr="006F4CA7" w:rsidRDefault="00301BDE" w:rsidP="00FD5E63">
            <w:pPr>
              <w:spacing w:after="0" w:line="240" w:lineRule="auto"/>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Зверобой</w:t>
            </w:r>
          </w:p>
        </w:tc>
        <w:tc>
          <w:tcPr>
            <w:tcW w:w="1471"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кг</w:t>
            </w:r>
          </w:p>
        </w:tc>
        <w:tc>
          <w:tcPr>
            <w:tcW w:w="2559"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5</w:t>
            </w:r>
          </w:p>
        </w:tc>
      </w:tr>
      <w:tr w:rsidR="00301BDE" w:rsidRPr="00653F8E" w:rsidTr="00FD5E63">
        <w:tc>
          <w:tcPr>
            <w:tcW w:w="828"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7.</w:t>
            </w:r>
          </w:p>
        </w:tc>
        <w:tc>
          <w:tcPr>
            <w:tcW w:w="4656" w:type="dxa"/>
          </w:tcPr>
          <w:p w:rsidR="00301BDE" w:rsidRPr="006F4CA7" w:rsidRDefault="00301BDE" w:rsidP="00FD5E63">
            <w:pPr>
              <w:spacing w:after="0" w:line="240" w:lineRule="auto"/>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Калина красная</w:t>
            </w:r>
          </w:p>
        </w:tc>
        <w:tc>
          <w:tcPr>
            <w:tcW w:w="1471"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кг</w:t>
            </w:r>
          </w:p>
        </w:tc>
        <w:tc>
          <w:tcPr>
            <w:tcW w:w="2559" w:type="dxa"/>
          </w:tcPr>
          <w:p w:rsidR="00301BDE" w:rsidRPr="006F4CA7" w:rsidRDefault="00301BDE" w:rsidP="00FD5E63">
            <w:pPr>
              <w:spacing w:after="0" w:line="240" w:lineRule="auto"/>
              <w:jc w:val="center"/>
              <w:rPr>
                <w:rFonts w:ascii="Times New Roman" w:eastAsia="Times New Roman" w:hAnsi="Times New Roman"/>
                <w:sz w:val="25"/>
                <w:szCs w:val="25"/>
                <w:lang w:eastAsia="ru-RU"/>
              </w:rPr>
            </w:pPr>
            <w:r w:rsidRPr="006F4CA7">
              <w:rPr>
                <w:rFonts w:ascii="Times New Roman" w:eastAsia="Times New Roman" w:hAnsi="Times New Roman"/>
                <w:sz w:val="25"/>
                <w:szCs w:val="25"/>
                <w:lang w:eastAsia="ru-RU"/>
              </w:rPr>
              <w:t>10</w:t>
            </w:r>
          </w:p>
        </w:tc>
      </w:tr>
    </w:tbl>
    <w:p w:rsidR="00301BDE" w:rsidRPr="00554D8D" w:rsidRDefault="00301BDE" w:rsidP="00301BDE">
      <w:pPr>
        <w:shd w:val="clear" w:color="auto" w:fill="FFFFFF"/>
        <w:spacing w:after="0"/>
        <w:jc w:val="both"/>
        <w:rPr>
          <w:rFonts w:ascii="Times New Roman" w:eastAsia="Times New Roman" w:hAnsi="Times New Roman"/>
          <w:sz w:val="28"/>
          <w:szCs w:val="28"/>
          <w:lang w:eastAsia="ru-RU"/>
        </w:rPr>
      </w:pPr>
    </w:p>
    <w:tbl>
      <w:tblPr>
        <w:tblW w:w="0" w:type="auto"/>
        <w:tblLayout w:type="fixed"/>
        <w:tblCellMar>
          <w:left w:w="28" w:type="dxa"/>
          <w:right w:w="28" w:type="dxa"/>
        </w:tblCellMar>
        <w:tblLook w:val="01E0" w:firstRow="1" w:lastRow="1" w:firstColumn="1" w:lastColumn="1" w:noHBand="0" w:noVBand="0"/>
      </w:tblPr>
      <w:tblGrid>
        <w:gridCol w:w="1526"/>
        <w:gridCol w:w="8141"/>
      </w:tblGrid>
      <w:tr w:rsidR="00301BDE" w:rsidRPr="00554D8D" w:rsidTr="00FD5E63">
        <w:tc>
          <w:tcPr>
            <w:tcW w:w="1526" w:type="dxa"/>
          </w:tcPr>
          <w:p w:rsidR="00301BDE" w:rsidRPr="006F4CA7" w:rsidRDefault="00301BDE" w:rsidP="00FD5E63">
            <w:pPr>
              <w:spacing w:after="0" w:line="240" w:lineRule="auto"/>
              <w:rPr>
                <w:rFonts w:ascii="Times New Roman" w:eastAsia="Times New Roman" w:hAnsi="Times New Roman"/>
                <w:color w:val="000000"/>
                <w:sz w:val="20"/>
                <w:szCs w:val="20"/>
                <w:lang w:eastAsia="ru-RU"/>
              </w:rPr>
            </w:pPr>
            <w:r w:rsidRPr="006F4CA7">
              <w:rPr>
                <w:rFonts w:ascii="Times New Roman" w:eastAsia="Times New Roman" w:hAnsi="Times New Roman"/>
                <w:color w:val="000000"/>
                <w:sz w:val="20"/>
                <w:szCs w:val="20"/>
                <w:lang w:eastAsia="ru-RU"/>
              </w:rPr>
              <w:t>Примечание:</w:t>
            </w:r>
          </w:p>
        </w:tc>
        <w:tc>
          <w:tcPr>
            <w:tcW w:w="8141" w:type="dxa"/>
          </w:tcPr>
          <w:p w:rsidR="00301BDE" w:rsidRPr="006F4CA7" w:rsidRDefault="00301BDE" w:rsidP="00FD5E63">
            <w:pPr>
              <w:spacing w:after="0" w:line="240" w:lineRule="auto"/>
              <w:rPr>
                <w:rFonts w:ascii="Times New Roman" w:eastAsia="Times New Roman" w:hAnsi="Times New Roman"/>
                <w:color w:val="000000"/>
                <w:sz w:val="20"/>
                <w:szCs w:val="20"/>
                <w:lang w:eastAsia="ru-RU"/>
              </w:rPr>
            </w:pPr>
            <w:r w:rsidRPr="006F4CA7">
              <w:rPr>
                <w:rFonts w:ascii="Times New Roman" w:eastAsia="Times New Roman" w:hAnsi="Times New Roman"/>
                <w:color w:val="000000"/>
                <w:sz w:val="20"/>
                <w:szCs w:val="20"/>
                <w:lang w:eastAsia="ru-RU"/>
              </w:rPr>
              <w:t>При необходимости оформления предпринимательской деятельности по данным видам лесопользования необходимо произвести детальную (специальные обследования) оценку сырьевой базы испрашиваемых лесных участков.</w:t>
            </w:r>
          </w:p>
        </w:tc>
      </w:tr>
    </w:tbl>
    <w:p w:rsidR="00301BDE" w:rsidRPr="00554D8D" w:rsidRDefault="00301BDE" w:rsidP="00301BDE">
      <w:pPr>
        <w:shd w:val="clear" w:color="auto" w:fill="FFFFFF"/>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lastRenderedPageBreak/>
        <w:t xml:space="preserve">Промышленная заготовка и переработка пищевых лесных ресурсов, а также сбор лекарственных растений на территории </w:t>
      </w:r>
      <w:r>
        <w:rPr>
          <w:rFonts w:ascii="Times New Roman" w:eastAsia="Times New Roman" w:hAnsi="Times New Roman"/>
          <w:bCs/>
          <w:color w:val="000000"/>
          <w:sz w:val="28"/>
          <w:szCs w:val="28"/>
          <w:lang w:eastAsia="ru-RU"/>
        </w:rPr>
        <w:t>Касумкентского</w:t>
      </w:r>
      <w:r w:rsidRPr="00554D8D">
        <w:rPr>
          <w:rFonts w:ascii="Times New Roman" w:eastAsia="Times New Roman" w:hAnsi="Times New Roman"/>
          <w:bCs/>
          <w:color w:val="000000"/>
          <w:sz w:val="28"/>
          <w:szCs w:val="28"/>
          <w:lang w:eastAsia="ru-RU"/>
        </w:rPr>
        <w:t xml:space="preserve"> лесничества не производится и ее развитие маловероятно.</w:t>
      </w:r>
    </w:p>
    <w:p w:rsidR="00301BDE" w:rsidRPr="005B445F" w:rsidRDefault="00301BDE" w:rsidP="00301BDE">
      <w:pPr>
        <w:spacing w:after="0" w:line="240" w:lineRule="auto"/>
        <w:ind w:firstLine="708"/>
        <w:jc w:val="both"/>
        <w:rPr>
          <w:rFonts w:ascii="Times New Roman" w:hAnsi="Times New Roman"/>
          <w:sz w:val="28"/>
          <w:szCs w:val="28"/>
        </w:rPr>
      </w:pPr>
      <w:r w:rsidRPr="00554D8D">
        <w:rPr>
          <w:rFonts w:ascii="Times New Roman" w:eastAsia="Times New Roman" w:hAnsi="Times New Roman"/>
          <w:bCs/>
          <w:color w:val="000000"/>
          <w:sz w:val="28"/>
          <w:szCs w:val="28"/>
          <w:lang w:eastAsia="ru-RU"/>
        </w:rPr>
        <w:t>Регламент допускает заготовку грибов, ягод, лекарственного сырья физическими лицами для собственных нужд.</w:t>
      </w:r>
    </w:p>
    <w:p w:rsidR="00301BDE" w:rsidRDefault="00301BDE" w:rsidP="00301BDE">
      <w:pPr>
        <w:spacing w:after="0" w:line="240" w:lineRule="auto"/>
        <w:ind w:firstLine="708"/>
        <w:jc w:val="both"/>
        <w:rPr>
          <w:rFonts w:ascii="Times New Roman" w:hAnsi="Times New Roman"/>
          <w:sz w:val="28"/>
          <w:szCs w:val="28"/>
        </w:rPr>
      </w:pPr>
      <w:r w:rsidRPr="002C1741">
        <w:rPr>
          <w:rFonts w:ascii="Times New Roman" w:hAnsi="Times New Roman"/>
          <w:sz w:val="28"/>
          <w:szCs w:val="28"/>
        </w:rPr>
        <w:t>В настоящее время леса лесничества для заготовки пищевых лесных ресурсов и сбора лекарственных растений используются в основном для нужд населения.</w:t>
      </w:r>
    </w:p>
    <w:p w:rsidR="00301BDE" w:rsidRPr="005B445F" w:rsidRDefault="00301BDE" w:rsidP="00301BDE">
      <w:pPr>
        <w:spacing w:after="0" w:line="240" w:lineRule="auto"/>
        <w:ind w:firstLine="708"/>
        <w:jc w:val="both"/>
        <w:rPr>
          <w:rFonts w:ascii="Times New Roman" w:hAnsi="Times New Roman"/>
          <w:sz w:val="28"/>
          <w:szCs w:val="28"/>
        </w:rPr>
      </w:pPr>
      <w:r w:rsidRPr="005B445F">
        <w:rPr>
          <w:rFonts w:ascii="Times New Roman" w:hAnsi="Times New Roman"/>
          <w:sz w:val="28"/>
          <w:szCs w:val="28"/>
        </w:rPr>
        <w:t>Контроль за использованием лесных участков для заготовки и сбора недревесных лесных ресурсов, как на арендных участках, так и гражданами для собственных нужд, осуществляется лесничеством.</w:t>
      </w:r>
    </w:p>
    <w:p w:rsidR="00301BDE" w:rsidRPr="005B445F" w:rsidRDefault="00301BDE" w:rsidP="00301BDE">
      <w:pPr>
        <w:spacing w:after="0" w:line="240" w:lineRule="auto"/>
        <w:jc w:val="both"/>
        <w:rPr>
          <w:rFonts w:ascii="Times New Roman" w:hAnsi="Times New Roman"/>
          <w:sz w:val="28"/>
          <w:szCs w:val="28"/>
        </w:rPr>
      </w:pPr>
    </w:p>
    <w:p w:rsidR="00301BDE" w:rsidRPr="00EF5959" w:rsidRDefault="00301BDE" w:rsidP="00301BDE">
      <w:pPr>
        <w:pStyle w:val="af2"/>
        <w:jc w:val="center"/>
        <w:rPr>
          <w:i/>
        </w:rPr>
      </w:pPr>
      <w:r w:rsidRPr="00EF5959">
        <w:rPr>
          <w:i/>
        </w:rPr>
        <w:t>Сроки использования лесов для заготовки пищевых лесных ресурсов и сбора лекарственных растений</w:t>
      </w:r>
    </w:p>
    <w:p w:rsidR="00301BDE" w:rsidRDefault="00301BDE" w:rsidP="00301BDE">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301BDE" w:rsidRPr="00FC16EE" w:rsidRDefault="00301BDE" w:rsidP="00301BDE">
      <w:pPr>
        <w:pStyle w:val="af2"/>
        <w:ind w:firstLine="709"/>
      </w:pPr>
      <w:r w:rsidRPr="00554D8D">
        <w:rPr>
          <w:color w:val="auto"/>
          <w:szCs w:val="28"/>
        </w:rPr>
        <w:t>Заготовка дикорастущих плодов и ягод осуществляется строго в установленные сроки. Сроки заготовки дикорастущих плодов и ягод зависят от времени наступления массового созревания урожая.</w:t>
      </w:r>
    </w:p>
    <w:p w:rsidR="00301BDE" w:rsidRPr="006D0DF8" w:rsidRDefault="00301BDE" w:rsidP="00301BDE">
      <w:pPr>
        <w:spacing w:after="0" w:line="240" w:lineRule="auto"/>
        <w:rPr>
          <w:rFonts w:ascii="Times New Roman" w:hAnsi="Times New Roman"/>
          <w:b/>
          <w:bCs/>
          <w:color w:val="000000"/>
          <w:sz w:val="28"/>
          <w:szCs w:val="28"/>
        </w:rPr>
      </w:pPr>
    </w:p>
    <w:p w:rsidR="00301BDE" w:rsidRPr="006D0DF8" w:rsidRDefault="00301BDE" w:rsidP="00301BDE">
      <w:pPr>
        <w:pStyle w:val="1"/>
        <w:jc w:val="center"/>
        <w:rPr>
          <w:bCs/>
          <w:color w:val="000000"/>
          <w:szCs w:val="28"/>
        </w:rPr>
      </w:pPr>
      <w:bookmarkStart w:id="86" w:name="_Toc503962110"/>
      <w:bookmarkStart w:id="87" w:name="_Toc503964335"/>
      <w:r w:rsidRPr="006D0DF8">
        <w:rPr>
          <w:b/>
          <w:bCs/>
          <w:color w:val="000000"/>
          <w:szCs w:val="28"/>
        </w:rPr>
        <w:t>2.5.</w:t>
      </w:r>
      <w:r>
        <w:rPr>
          <w:b/>
          <w:bCs/>
          <w:color w:val="000000"/>
          <w:szCs w:val="28"/>
        </w:rPr>
        <w:t xml:space="preserve"> </w:t>
      </w:r>
      <w:r w:rsidRPr="006D0DF8">
        <w:rPr>
          <w:b/>
          <w:bCs/>
          <w:color w:val="000000"/>
          <w:szCs w:val="28"/>
        </w:rPr>
        <w:t xml:space="preserve">Нормативы, параметры и сроки использования лесов </w:t>
      </w:r>
      <w:r w:rsidRPr="006D0DF8">
        <w:rPr>
          <w:b/>
          <w:bCs/>
          <w:color w:val="000000"/>
          <w:szCs w:val="28"/>
        </w:rPr>
        <w:br/>
        <w:t>для осуществления видов деятельности в сфере охотничьего хозяйства</w:t>
      </w:r>
      <w:bookmarkEnd w:id="86"/>
      <w:bookmarkEnd w:id="87"/>
    </w:p>
    <w:p w:rsidR="00301BDE" w:rsidRPr="006D0DF8" w:rsidRDefault="00301BDE" w:rsidP="00301BDE">
      <w:pPr>
        <w:spacing w:after="0" w:line="240" w:lineRule="auto"/>
        <w:rPr>
          <w:rFonts w:ascii="Times New Roman" w:hAnsi="Times New Roman"/>
          <w:sz w:val="28"/>
          <w:szCs w:val="28"/>
        </w:rPr>
      </w:pP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color w:val="000000"/>
          <w:sz w:val="28"/>
          <w:szCs w:val="28"/>
        </w:rPr>
        <w:t>Согласно статьи 25 (пункт 5), статьи 36 Лесного</w:t>
      </w:r>
      <w:r>
        <w:rPr>
          <w:rFonts w:ascii="Times New Roman" w:hAnsi="Times New Roman"/>
          <w:color w:val="000000"/>
          <w:sz w:val="28"/>
          <w:szCs w:val="28"/>
        </w:rPr>
        <w:t xml:space="preserve"> кодекса РФ, леса </w:t>
      </w:r>
      <w:r w:rsidRPr="008A472A">
        <w:rPr>
          <w:rFonts w:ascii="Times New Roman" w:hAnsi="Times New Roman"/>
          <w:color w:val="000000"/>
          <w:sz w:val="28"/>
          <w:szCs w:val="28"/>
        </w:rPr>
        <w:t>лесничества</w:t>
      </w:r>
      <w:r>
        <w:rPr>
          <w:rFonts w:ascii="Times New Roman" w:hAnsi="Times New Roman"/>
          <w:color w:val="000000"/>
          <w:sz w:val="28"/>
          <w:szCs w:val="28"/>
        </w:rPr>
        <w:t>,</w:t>
      </w:r>
      <w:r w:rsidRPr="008A472A">
        <w:rPr>
          <w:rFonts w:ascii="Times New Roman" w:hAnsi="Times New Roman"/>
          <w:color w:val="000000"/>
          <w:sz w:val="28"/>
          <w:szCs w:val="28"/>
        </w:rPr>
        <w:t xml:space="preserve"> по их целевому назначению</w:t>
      </w:r>
      <w:r>
        <w:rPr>
          <w:rFonts w:ascii="Times New Roman" w:hAnsi="Times New Roman"/>
          <w:color w:val="000000"/>
          <w:sz w:val="28"/>
          <w:szCs w:val="28"/>
        </w:rPr>
        <w:t>,</w:t>
      </w:r>
      <w:r w:rsidRPr="008A472A">
        <w:rPr>
          <w:rFonts w:ascii="Times New Roman" w:hAnsi="Times New Roman"/>
          <w:color w:val="000000"/>
          <w:sz w:val="28"/>
          <w:szCs w:val="28"/>
        </w:rPr>
        <w:t xml:space="preserve"> могут использоваться </w:t>
      </w:r>
      <w:r w:rsidRPr="008A472A">
        <w:rPr>
          <w:rFonts w:ascii="Times New Roman" w:hAnsi="Times New Roman"/>
          <w:bCs/>
          <w:color w:val="000000"/>
          <w:sz w:val="28"/>
          <w:szCs w:val="28"/>
        </w:rPr>
        <w:t>для осуществления видов деятельности в сфере охотничьего хозяйства.</w:t>
      </w:r>
    </w:p>
    <w:p w:rsidR="00301BDE"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bCs/>
          <w:color w:val="000000"/>
          <w:sz w:val="28"/>
          <w:szCs w:val="28"/>
        </w:rPr>
        <w:t>Осуществление видов деятельности в сфере охотничьего хозяйства</w:t>
      </w:r>
      <w:r w:rsidRPr="008A472A">
        <w:rPr>
          <w:rFonts w:ascii="Times New Roman" w:hAnsi="Times New Roman"/>
          <w:color w:val="000000"/>
          <w:sz w:val="28"/>
          <w:szCs w:val="28"/>
        </w:rPr>
        <w:t xml:space="preserve"> должно осуществляться в соответствии с Федеральными законами от 24.04.1995г. № 52-ФЗ, от 24.07.2009 г. №</w:t>
      </w:r>
      <w:r>
        <w:rPr>
          <w:rFonts w:ascii="Times New Roman" w:hAnsi="Times New Roman"/>
          <w:color w:val="000000"/>
          <w:sz w:val="28"/>
          <w:szCs w:val="28"/>
        </w:rPr>
        <w:t xml:space="preserve"> </w:t>
      </w:r>
      <w:r w:rsidRPr="008A472A">
        <w:rPr>
          <w:rFonts w:ascii="Times New Roman" w:hAnsi="Times New Roman"/>
          <w:color w:val="000000"/>
          <w:sz w:val="28"/>
          <w:szCs w:val="28"/>
        </w:rPr>
        <w:t xml:space="preserve">209-ФЗ </w:t>
      </w:r>
      <w:r w:rsidRPr="00554D8D">
        <w:rPr>
          <w:rFonts w:ascii="Times New Roman" w:eastAsia="Times New Roman" w:hAnsi="Times New Roman"/>
          <w:sz w:val="28"/>
          <w:szCs w:val="28"/>
          <w:lang w:eastAsia="ru-RU"/>
        </w:rPr>
        <w:t xml:space="preserve">приказом </w:t>
      </w:r>
      <w:r>
        <w:rPr>
          <w:rFonts w:ascii="Times New Roman" w:hAnsi="Times New Roman"/>
          <w:sz w:val="28"/>
          <w:szCs w:val="28"/>
        </w:rPr>
        <w:t>Минприроды России</w:t>
      </w:r>
      <w:r w:rsidRPr="00554D8D">
        <w:rPr>
          <w:rFonts w:ascii="Times New Roman" w:eastAsia="Times New Roman" w:hAnsi="Times New Roman"/>
          <w:sz w:val="28"/>
          <w:szCs w:val="28"/>
          <w:lang w:eastAsia="ru-RU"/>
        </w:rPr>
        <w:t xml:space="preserve"> от 16 ноября 2010 г. № 512, а также законом Республики Дагестан от 27.12.2007 г. № 112-ОЗ «О регулировании отдельных лесных отношений на территории Республики Дагестан»</w:t>
      </w:r>
      <w:r w:rsidRPr="008A472A">
        <w:rPr>
          <w:rFonts w:ascii="Times New Roman" w:hAnsi="Times New Roman"/>
          <w:color w:val="000000"/>
          <w:sz w:val="28"/>
          <w:szCs w:val="28"/>
        </w:rPr>
        <w:t xml:space="preserve">. </w:t>
      </w:r>
    </w:p>
    <w:p w:rsidR="00301BDE" w:rsidRPr="00717FE0" w:rsidRDefault="00301BDE" w:rsidP="00301BDE">
      <w:pPr>
        <w:spacing w:after="0" w:line="240" w:lineRule="auto"/>
        <w:ind w:firstLine="709"/>
        <w:jc w:val="both"/>
        <w:rPr>
          <w:rFonts w:ascii="Times New Roman" w:hAnsi="Times New Roman"/>
          <w:bCs/>
          <w:color w:val="000000"/>
          <w:sz w:val="28"/>
          <w:szCs w:val="28"/>
        </w:rPr>
      </w:pPr>
      <w:r w:rsidRPr="00717FE0">
        <w:rPr>
          <w:rFonts w:ascii="Times New Roman" w:hAnsi="Times New Roman"/>
          <w:bCs/>
          <w:color w:val="000000"/>
          <w:sz w:val="28"/>
          <w:szCs w:val="28"/>
        </w:rPr>
        <w:t xml:space="preserve">На территории Республики Дагестан и </w:t>
      </w:r>
      <w:r>
        <w:rPr>
          <w:rFonts w:ascii="Times New Roman" w:hAnsi="Times New Roman"/>
          <w:bCs/>
          <w:color w:val="000000"/>
          <w:sz w:val="28"/>
          <w:szCs w:val="28"/>
        </w:rPr>
        <w:t>Касумкентского</w:t>
      </w:r>
      <w:r w:rsidRPr="00717FE0">
        <w:rPr>
          <w:rFonts w:ascii="Times New Roman" w:hAnsi="Times New Roman"/>
          <w:bCs/>
          <w:color w:val="000000"/>
          <w:sz w:val="28"/>
          <w:szCs w:val="28"/>
        </w:rPr>
        <w:t xml:space="preserve"> лесничества разрешена любительская охота, спортивная охота, а также охота с целью:</w:t>
      </w:r>
    </w:p>
    <w:p w:rsidR="00301BDE" w:rsidRPr="00717FE0" w:rsidRDefault="00301BDE" w:rsidP="00301BDE">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717FE0">
        <w:rPr>
          <w:rFonts w:ascii="Times New Roman" w:hAnsi="Times New Roman"/>
          <w:bCs/>
          <w:color w:val="000000"/>
          <w:sz w:val="28"/>
          <w:szCs w:val="28"/>
        </w:rPr>
        <w:t xml:space="preserve"> научно-исследовательской и образовательной деятельности;</w:t>
      </w:r>
    </w:p>
    <w:p w:rsidR="00301BDE" w:rsidRPr="00717FE0" w:rsidRDefault="00301BDE" w:rsidP="00301BDE">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717FE0">
        <w:rPr>
          <w:rFonts w:ascii="Times New Roman" w:hAnsi="Times New Roman"/>
          <w:bCs/>
          <w:color w:val="000000"/>
          <w:sz w:val="28"/>
          <w:szCs w:val="28"/>
        </w:rPr>
        <w:t xml:space="preserve"> регулирования численности охотничьих ресурсов, а также работы по акклиматизации, переселению и гибридизации, содержанию и разведению охотничьих ресурсов в полувольных или искусственно созданной среде обитания. </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Граждане и юридические лица используют лесные участки для осуществления видов деятельности в сфере охотничьего хозяйства на основании договоров аренды лесных участков, заключенных по результатам аукционов </w:t>
      </w:r>
      <w:r w:rsidRPr="008A472A">
        <w:rPr>
          <w:rFonts w:ascii="Times New Roman" w:hAnsi="Times New Roman"/>
          <w:color w:val="000000"/>
          <w:sz w:val="28"/>
          <w:szCs w:val="28"/>
        </w:rPr>
        <w:lastRenderedPageBreak/>
        <w:t>по продаже прав на заключение такого договора. Лица, которым лесные участки предоставлены в аренду для комплексного использования лесов, составляют в установленном порядке проект освоения лесов, который подлежит государственной экспертизе в соответствии со статьями 83</w:t>
      </w:r>
      <w:r>
        <w:rPr>
          <w:rFonts w:ascii="Times New Roman" w:hAnsi="Times New Roman"/>
          <w:color w:val="000000"/>
          <w:sz w:val="28"/>
          <w:szCs w:val="28"/>
        </w:rPr>
        <w:t>,</w:t>
      </w:r>
      <w:r w:rsidRPr="008A472A">
        <w:rPr>
          <w:rFonts w:ascii="Times New Roman" w:hAnsi="Times New Roman"/>
          <w:color w:val="000000"/>
          <w:sz w:val="28"/>
          <w:szCs w:val="28"/>
        </w:rPr>
        <w:t>88</w:t>
      </w:r>
      <w:r>
        <w:rPr>
          <w:rFonts w:ascii="Times New Roman" w:hAnsi="Times New Roman"/>
          <w:color w:val="000000"/>
          <w:sz w:val="28"/>
          <w:szCs w:val="28"/>
        </w:rPr>
        <w:t>,</w:t>
      </w:r>
      <w:r w:rsidRPr="008A472A">
        <w:rPr>
          <w:rFonts w:ascii="Times New Roman" w:hAnsi="Times New Roman"/>
          <w:color w:val="000000"/>
          <w:sz w:val="28"/>
          <w:szCs w:val="28"/>
        </w:rPr>
        <w:t>89 Лесного кодекса РФ.</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и юридическими лицами, использующими леса для осуществления видов деятельности в сфере охотничьего хозяйства, проекта освоения лесов является основанием для досрочного расторжения договора аренды лесного участка.</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Проектом освоения лесов в целях осуществления видов деятельности в сфере охотничьего хозяйства, на переданных в аренду участках должны быть определены:</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фактическая численность диких животных на арендном участке;</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кормовая база (бонитировка угодий) для основных видов животных;</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объем биотехнических мероприятий и их размещение на территории лесного фонда;</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создание необходимой егерской службы.</w:t>
      </w:r>
    </w:p>
    <w:p w:rsidR="00301BDE" w:rsidRPr="008A472A" w:rsidRDefault="00301BDE" w:rsidP="00301BDE">
      <w:pPr>
        <w:spacing w:after="0" w:line="240" w:lineRule="auto"/>
        <w:ind w:firstLine="709"/>
        <w:jc w:val="both"/>
        <w:rPr>
          <w:rFonts w:ascii="Times New Roman" w:hAnsi="Times New Roman"/>
          <w:i/>
          <w:color w:val="000000"/>
          <w:sz w:val="28"/>
          <w:szCs w:val="28"/>
        </w:rPr>
      </w:pPr>
      <w:r w:rsidRPr="008A472A">
        <w:rPr>
          <w:rFonts w:ascii="Times New Roman" w:hAnsi="Times New Roman"/>
          <w:color w:val="000000"/>
          <w:sz w:val="28"/>
          <w:szCs w:val="28"/>
        </w:rPr>
        <w:t>Лица и юридические лица, использующие лесные участки для ведения охотничьего хозяйства, обязаны</w:t>
      </w:r>
      <w:r w:rsidRPr="008A472A">
        <w:rPr>
          <w:rFonts w:ascii="Times New Roman" w:hAnsi="Times New Roman"/>
          <w:i/>
          <w:color w:val="000000"/>
          <w:sz w:val="28"/>
          <w:szCs w:val="28"/>
        </w:rPr>
        <w:t>:</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лесных участков в соответствии с проектом освоения лесов;</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условия договора аренды лесного участка;</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нанесения вреда здоровью граждан, окружающей природной среде;</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лесных участков возникновение эрозии почв,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и санитарной безопасности в лесах;</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снести объекты лесной инфраструктуры после того, как в них отпадает необходимость и  рекультивировать земли, на которых они располагались;</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 в установленном порядке представлять отчет об использовании лесов для использования лесов в сфере охотничьего хозяйства в орган исполнительной государственной власти </w:t>
      </w:r>
      <w:r>
        <w:rPr>
          <w:rFonts w:ascii="Times New Roman" w:hAnsi="Times New Roman"/>
          <w:color w:val="000000"/>
          <w:sz w:val="28"/>
          <w:szCs w:val="28"/>
        </w:rPr>
        <w:t>Республики Дагестан</w:t>
      </w:r>
      <w:r w:rsidRPr="008A472A">
        <w:rPr>
          <w:rFonts w:ascii="Times New Roman" w:hAnsi="Times New Roman"/>
          <w:color w:val="000000"/>
          <w:sz w:val="28"/>
          <w:szCs w:val="28"/>
        </w:rPr>
        <w:t>, осуществляющей государственную политику в области лесных отношений в соответствии со статьей 49 Лесного кодекса</w:t>
      </w:r>
      <w:r>
        <w:rPr>
          <w:rFonts w:ascii="Times New Roman" w:hAnsi="Times New Roman"/>
          <w:color w:val="000000"/>
          <w:sz w:val="28"/>
          <w:szCs w:val="28"/>
        </w:rPr>
        <w:t xml:space="preserve"> РФ</w:t>
      </w:r>
      <w:r w:rsidRPr="008A472A">
        <w:rPr>
          <w:rFonts w:ascii="Times New Roman" w:hAnsi="Times New Roman"/>
          <w:color w:val="000000"/>
          <w:sz w:val="28"/>
          <w:szCs w:val="28"/>
        </w:rPr>
        <w:t>;</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выполнять другие обязанности, предусмотренные лесным законодательством и законодательством о животном мире.</w:t>
      </w:r>
    </w:p>
    <w:p w:rsidR="00301BDE" w:rsidRDefault="00301BDE" w:rsidP="00301BD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lastRenderedPageBreak/>
        <w:t xml:space="preserve">Ограничение использования гражданами лесов для осуществления любительской и спортивной охоты может устанавливаться в соответствии со статьей 27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w:t>
      </w:r>
    </w:p>
    <w:p w:rsidR="00301BDE" w:rsidRPr="00B82E70" w:rsidRDefault="00301BDE" w:rsidP="00301BD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Для осуществления видов деятельности в сфере охотничьего хозяйства необходимо проведение охотоустройства с выявлением кормовой базы, состава и численности животных.</w:t>
      </w:r>
    </w:p>
    <w:p w:rsidR="00301BDE" w:rsidRPr="008554E1" w:rsidRDefault="00301BDE" w:rsidP="00301BD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554E1">
        <w:rPr>
          <w:rFonts w:ascii="Times New Roman" w:eastAsia="Times New Roman" w:hAnsi="Times New Roman"/>
          <w:sz w:val="28"/>
          <w:szCs w:val="28"/>
          <w:lang w:eastAsia="ru-RU"/>
        </w:rPr>
        <w:t>Для осуществления видов деятельности в сфере охотничьего хозяйства необходимо проведение охотоустройства с выявлением кормовой базы, состава и численности животных.</w:t>
      </w:r>
    </w:p>
    <w:p w:rsidR="00301BDE" w:rsidRPr="008554E1" w:rsidRDefault="00301BDE" w:rsidP="00301BD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554E1">
        <w:rPr>
          <w:rFonts w:ascii="Times New Roman" w:eastAsia="Times New Roman" w:hAnsi="Times New Roman"/>
          <w:sz w:val="28"/>
          <w:szCs w:val="28"/>
          <w:lang w:eastAsia="ru-RU"/>
        </w:rPr>
        <w:t>В лесничестве работы по охотоустройству не проводились и, соответственно, нет данных о численности животных.</w:t>
      </w:r>
    </w:p>
    <w:p w:rsidR="00301BDE" w:rsidRPr="008554E1" w:rsidRDefault="00301BDE" w:rsidP="00301BD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554E1">
        <w:rPr>
          <w:rFonts w:ascii="Times New Roman" w:eastAsia="Times New Roman" w:hAnsi="Times New Roman"/>
          <w:sz w:val="28"/>
          <w:szCs w:val="28"/>
          <w:lang w:eastAsia="ru-RU"/>
        </w:rPr>
        <w:t>Вне зависимости от вида охотопользования, необходима оценка качества охотничьих угодий и определение оптимальной численности животных.</w:t>
      </w:r>
    </w:p>
    <w:p w:rsidR="00301BDE" w:rsidRPr="008554E1" w:rsidRDefault="00301BDE" w:rsidP="00301BDE">
      <w:pPr>
        <w:tabs>
          <w:tab w:val="left" w:pos="540"/>
        </w:tabs>
        <w:spacing w:after="0" w:line="240" w:lineRule="auto"/>
        <w:ind w:right="-62" w:firstLine="706"/>
        <w:jc w:val="right"/>
        <w:rPr>
          <w:rFonts w:ascii="Times New Roman" w:eastAsia="Times New Roman" w:hAnsi="Times New Roman"/>
          <w:sz w:val="28"/>
          <w:szCs w:val="28"/>
          <w:lang w:eastAsia="ru-RU"/>
        </w:rPr>
      </w:pPr>
    </w:p>
    <w:p w:rsidR="00301BDE" w:rsidRPr="008554E1" w:rsidRDefault="00301BDE" w:rsidP="00301BDE">
      <w:pPr>
        <w:tabs>
          <w:tab w:val="left" w:pos="540"/>
        </w:tabs>
        <w:spacing w:after="0" w:line="240" w:lineRule="auto"/>
        <w:ind w:right="-2" w:firstLine="706"/>
        <w:jc w:val="right"/>
        <w:rPr>
          <w:rFonts w:ascii="Times New Roman" w:eastAsia="Times New Roman" w:hAnsi="Times New Roman"/>
          <w:sz w:val="28"/>
          <w:szCs w:val="28"/>
          <w:lang w:eastAsia="ru-RU"/>
        </w:rPr>
      </w:pPr>
      <w:r w:rsidRPr="008554E1">
        <w:rPr>
          <w:rFonts w:ascii="Times New Roman" w:eastAsia="Times New Roman" w:hAnsi="Times New Roman"/>
          <w:sz w:val="28"/>
          <w:szCs w:val="28"/>
          <w:lang w:eastAsia="ru-RU"/>
        </w:rPr>
        <w:t>Таблица 2.5.1</w:t>
      </w:r>
    </w:p>
    <w:p w:rsidR="00301BDE" w:rsidRPr="008554E1" w:rsidRDefault="00301BDE" w:rsidP="00301BDE">
      <w:pPr>
        <w:tabs>
          <w:tab w:val="left" w:pos="540"/>
        </w:tabs>
        <w:spacing w:after="0" w:line="240" w:lineRule="auto"/>
        <w:ind w:right="-62"/>
        <w:jc w:val="center"/>
        <w:rPr>
          <w:rFonts w:ascii="Times New Roman" w:eastAsia="Times New Roman" w:hAnsi="Times New Roman"/>
          <w:sz w:val="28"/>
          <w:szCs w:val="28"/>
          <w:lang w:eastAsia="ru-RU"/>
        </w:rPr>
      </w:pPr>
      <w:r w:rsidRPr="008554E1">
        <w:rPr>
          <w:rFonts w:ascii="Times New Roman" w:eastAsia="Times New Roman" w:hAnsi="Times New Roman"/>
          <w:sz w:val="28"/>
          <w:szCs w:val="28"/>
          <w:lang w:eastAsia="ru-RU"/>
        </w:rPr>
        <w:t>Оценка качества охотничьих угодий</w:t>
      </w:r>
    </w:p>
    <w:p w:rsidR="00301BDE" w:rsidRPr="008554E1" w:rsidRDefault="00301BDE" w:rsidP="00301BDE">
      <w:pPr>
        <w:tabs>
          <w:tab w:val="left" w:pos="540"/>
        </w:tabs>
        <w:spacing w:after="0" w:line="240" w:lineRule="auto"/>
        <w:ind w:right="-62"/>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386"/>
        <w:gridCol w:w="1140"/>
        <w:gridCol w:w="1141"/>
        <w:gridCol w:w="1141"/>
        <w:gridCol w:w="1141"/>
        <w:gridCol w:w="1141"/>
        <w:gridCol w:w="858"/>
      </w:tblGrid>
      <w:tr w:rsidR="00301BDE" w:rsidRPr="008554E1" w:rsidTr="00FD5E63">
        <w:trPr>
          <w:tblHeader/>
        </w:trPr>
        <w:tc>
          <w:tcPr>
            <w:tcW w:w="542" w:type="dxa"/>
            <w:vMerge w:val="restart"/>
            <w:tcMar>
              <w:left w:w="28" w:type="dxa"/>
              <w:right w:w="28" w:type="dxa"/>
            </w:tcMar>
            <w:vAlign w:val="cente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п/п</w:t>
            </w:r>
          </w:p>
        </w:tc>
        <w:tc>
          <w:tcPr>
            <w:tcW w:w="2386" w:type="dxa"/>
            <w:vMerge w:val="restart"/>
            <w:vAlign w:val="cente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Наименование типов охотничьих угодий</w:t>
            </w:r>
          </w:p>
        </w:tc>
        <w:tc>
          <w:tcPr>
            <w:tcW w:w="6562" w:type="dxa"/>
            <w:gridSpan w:val="6"/>
            <w:vAlign w:val="cente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Оценка типов охотничьих угодий для:</w:t>
            </w:r>
          </w:p>
        </w:tc>
      </w:tr>
      <w:tr w:rsidR="00301BDE" w:rsidRPr="008554E1" w:rsidTr="00FD5E63">
        <w:trPr>
          <w:tblHeader/>
        </w:trPr>
        <w:tc>
          <w:tcPr>
            <w:tcW w:w="542" w:type="dxa"/>
            <w:vMerge/>
            <w:tcBorders>
              <w:bottom w:val="double" w:sz="4" w:space="0" w:color="auto"/>
            </w:tcBorders>
            <w:tcMar>
              <w:left w:w="28" w:type="dxa"/>
              <w:right w:w="28" w:type="dxa"/>
            </w:tcMar>
            <w:vAlign w:val="cente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vMerge/>
            <w:tcBorders>
              <w:bottom w:val="double" w:sz="4" w:space="0" w:color="auto"/>
            </w:tcBorders>
            <w:vAlign w:val="cente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0" w:type="dxa"/>
            <w:tcBorders>
              <w:bottom w:val="double" w:sz="4" w:space="0" w:color="auto"/>
            </w:tcBorders>
            <w:vAlign w:val="cente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лось, благородный олень</w:t>
            </w:r>
          </w:p>
        </w:tc>
        <w:tc>
          <w:tcPr>
            <w:tcW w:w="1141" w:type="dxa"/>
            <w:tcBorders>
              <w:bottom w:val="double" w:sz="4" w:space="0" w:color="auto"/>
            </w:tcBorders>
            <w:vAlign w:val="cente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косуля,</w:t>
            </w:r>
          </w:p>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серна, тур кавказский</w:t>
            </w:r>
          </w:p>
        </w:tc>
        <w:tc>
          <w:tcPr>
            <w:tcW w:w="1141" w:type="dxa"/>
            <w:tcBorders>
              <w:bottom w:val="double" w:sz="4" w:space="0" w:color="auto"/>
            </w:tcBorders>
            <w:vAlign w:val="cente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кабан</w:t>
            </w:r>
          </w:p>
        </w:tc>
        <w:tc>
          <w:tcPr>
            <w:tcW w:w="1141" w:type="dxa"/>
            <w:tcBorders>
              <w:bottom w:val="double" w:sz="4" w:space="0" w:color="auto"/>
            </w:tcBorders>
            <w:vAlign w:val="cente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заяц-русак</w:t>
            </w:r>
          </w:p>
        </w:tc>
        <w:tc>
          <w:tcPr>
            <w:tcW w:w="1141" w:type="dxa"/>
            <w:tcBorders>
              <w:bottom w:val="double" w:sz="4" w:space="0" w:color="auto"/>
            </w:tcBorders>
            <w:vAlign w:val="cente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лисица</w:t>
            </w:r>
          </w:p>
        </w:tc>
        <w:tc>
          <w:tcPr>
            <w:tcW w:w="858" w:type="dxa"/>
            <w:tcBorders>
              <w:bottom w:val="double" w:sz="4" w:space="0" w:color="auto"/>
            </w:tcBorders>
            <w:vAlign w:val="cente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куница</w:t>
            </w:r>
          </w:p>
        </w:tc>
      </w:tr>
      <w:tr w:rsidR="00301BDE" w:rsidRPr="008554E1" w:rsidTr="00FD5E63">
        <w:trPr>
          <w:tblHeader/>
        </w:trPr>
        <w:tc>
          <w:tcPr>
            <w:tcW w:w="542" w:type="dxa"/>
            <w:tcBorders>
              <w:top w:val="double" w:sz="4" w:space="0" w:color="auto"/>
              <w:bottom w:val="double" w:sz="4" w:space="0" w:color="auto"/>
            </w:tcBorders>
            <w:tcMar>
              <w:left w:w="28" w:type="dxa"/>
              <w:right w:w="28" w:type="dxa"/>
            </w:tcMar>
            <w:vAlign w:val="cente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w:t>
            </w:r>
          </w:p>
        </w:tc>
        <w:tc>
          <w:tcPr>
            <w:tcW w:w="2386" w:type="dxa"/>
            <w:tcBorders>
              <w:top w:val="double" w:sz="4" w:space="0" w:color="auto"/>
              <w:bottom w:val="double" w:sz="4" w:space="0" w:color="auto"/>
            </w:tcBorders>
            <w:vAlign w:val="cente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2</w:t>
            </w:r>
          </w:p>
        </w:tc>
        <w:tc>
          <w:tcPr>
            <w:tcW w:w="1140" w:type="dxa"/>
            <w:tcBorders>
              <w:top w:val="double" w:sz="4" w:space="0" w:color="auto"/>
              <w:bottom w:val="double" w:sz="4" w:space="0" w:color="auto"/>
            </w:tcBorders>
            <w:vAlign w:val="cente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3</w:t>
            </w:r>
          </w:p>
        </w:tc>
        <w:tc>
          <w:tcPr>
            <w:tcW w:w="1141" w:type="dxa"/>
            <w:tcBorders>
              <w:top w:val="double" w:sz="4" w:space="0" w:color="auto"/>
              <w:bottom w:val="double" w:sz="4" w:space="0" w:color="auto"/>
            </w:tcBorders>
            <w:vAlign w:val="cente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4</w:t>
            </w:r>
          </w:p>
        </w:tc>
        <w:tc>
          <w:tcPr>
            <w:tcW w:w="1141" w:type="dxa"/>
            <w:tcBorders>
              <w:top w:val="double" w:sz="4" w:space="0" w:color="auto"/>
              <w:bottom w:val="double" w:sz="4" w:space="0" w:color="auto"/>
            </w:tcBorders>
            <w:vAlign w:val="cente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5</w:t>
            </w:r>
          </w:p>
        </w:tc>
        <w:tc>
          <w:tcPr>
            <w:tcW w:w="1141" w:type="dxa"/>
            <w:tcBorders>
              <w:top w:val="double" w:sz="4" w:space="0" w:color="auto"/>
              <w:bottom w:val="double" w:sz="4" w:space="0" w:color="auto"/>
            </w:tcBorders>
            <w:vAlign w:val="cente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6</w:t>
            </w:r>
          </w:p>
        </w:tc>
        <w:tc>
          <w:tcPr>
            <w:tcW w:w="1141" w:type="dxa"/>
            <w:tcBorders>
              <w:top w:val="double" w:sz="4" w:space="0" w:color="auto"/>
              <w:bottom w:val="double" w:sz="4" w:space="0" w:color="auto"/>
            </w:tcBorders>
            <w:vAlign w:val="cente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7</w:t>
            </w:r>
          </w:p>
        </w:tc>
        <w:tc>
          <w:tcPr>
            <w:tcW w:w="858" w:type="dxa"/>
            <w:tcBorders>
              <w:top w:val="double" w:sz="4" w:space="0" w:color="auto"/>
              <w:bottom w:val="double" w:sz="4" w:space="0" w:color="auto"/>
            </w:tcBorders>
            <w:vAlign w:val="cente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8</w:t>
            </w:r>
          </w:p>
        </w:tc>
      </w:tr>
      <w:tr w:rsidR="00301BDE" w:rsidRPr="008554E1" w:rsidTr="00FD5E63">
        <w:tc>
          <w:tcPr>
            <w:tcW w:w="542" w:type="dxa"/>
            <w:tcBorders>
              <w:top w:val="double" w:sz="4" w:space="0" w:color="auto"/>
            </w:tcBorders>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w:t>
            </w:r>
          </w:p>
        </w:tc>
        <w:tc>
          <w:tcPr>
            <w:tcW w:w="2386" w:type="dxa"/>
            <w:tcBorders>
              <w:top w:val="double" w:sz="4" w:space="0" w:color="auto"/>
            </w:tcBorders>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Лесные угодья</w:t>
            </w:r>
          </w:p>
        </w:tc>
        <w:tc>
          <w:tcPr>
            <w:tcW w:w="1140" w:type="dxa"/>
            <w:tcBorders>
              <w:top w:val="double" w:sz="4" w:space="0" w:color="auto"/>
            </w:tcBorders>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Borders>
              <w:top w:val="double" w:sz="4" w:space="0" w:color="auto"/>
            </w:tcBorders>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r>
      <w:tr w:rsidR="00301BDE" w:rsidRPr="008554E1" w:rsidTr="00FD5E63">
        <w:tc>
          <w:tcPr>
            <w:tcW w:w="542" w:type="dxa"/>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1.1.</w:t>
            </w:r>
          </w:p>
        </w:tc>
        <w:tc>
          <w:tcPr>
            <w:tcW w:w="2386" w:type="dxa"/>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Хвойные молодняки</w:t>
            </w:r>
          </w:p>
        </w:tc>
        <w:tc>
          <w:tcPr>
            <w:tcW w:w="1140"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r>
      <w:tr w:rsidR="00301BDE" w:rsidRPr="008554E1" w:rsidTr="00FD5E63">
        <w:tc>
          <w:tcPr>
            <w:tcW w:w="542" w:type="dxa"/>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val="en-US" w:eastAsia="ru-RU"/>
              </w:rPr>
              <w:t xml:space="preserve">I </w:t>
            </w:r>
            <w:r w:rsidRPr="008554E1">
              <w:rPr>
                <w:rFonts w:ascii="Times New Roman" w:eastAsia="Times New Roman" w:hAnsi="Times New Roman"/>
                <w:sz w:val="24"/>
                <w:szCs w:val="24"/>
                <w:lang w:eastAsia="ru-RU"/>
              </w:rPr>
              <w:t>классам</w:t>
            </w:r>
          </w:p>
        </w:tc>
        <w:tc>
          <w:tcPr>
            <w:tcW w:w="1140"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301BDE" w:rsidRPr="008554E1" w:rsidTr="00FD5E63">
        <w:tc>
          <w:tcPr>
            <w:tcW w:w="542" w:type="dxa"/>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val="en-US" w:eastAsia="ru-RU"/>
              </w:rPr>
              <w:t>II</w:t>
            </w:r>
            <w:r w:rsidRPr="008554E1">
              <w:rPr>
                <w:rFonts w:ascii="Times New Roman" w:eastAsia="Times New Roman" w:hAnsi="Times New Roman"/>
                <w:sz w:val="24"/>
                <w:szCs w:val="24"/>
                <w:lang w:eastAsia="ru-RU"/>
              </w:rPr>
              <w:t xml:space="preserve"> класса</w:t>
            </w:r>
          </w:p>
        </w:tc>
        <w:tc>
          <w:tcPr>
            <w:tcW w:w="1140"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301BDE" w:rsidRPr="008554E1" w:rsidTr="00FD5E63">
        <w:trPr>
          <w:trHeight w:val="693"/>
        </w:trPr>
        <w:tc>
          <w:tcPr>
            <w:tcW w:w="542" w:type="dxa"/>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1.2.</w:t>
            </w:r>
          </w:p>
        </w:tc>
        <w:tc>
          <w:tcPr>
            <w:tcW w:w="2386" w:type="dxa"/>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Лиственные молодняки без ольхи</w:t>
            </w:r>
          </w:p>
        </w:tc>
        <w:tc>
          <w:tcPr>
            <w:tcW w:w="1140"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r>
      <w:tr w:rsidR="00301BDE" w:rsidRPr="008554E1" w:rsidTr="00FD5E63">
        <w:tc>
          <w:tcPr>
            <w:tcW w:w="542" w:type="dxa"/>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val="en-US" w:eastAsia="ru-RU"/>
              </w:rPr>
              <w:t xml:space="preserve">I </w:t>
            </w:r>
            <w:r w:rsidRPr="008554E1">
              <w:rPr>
                <w:rFonts w:ascii="Times New Roman" w:eastAsia="Times New Roman" w:hAnsi="Times New Roman"/>
                <w:sz w:val="24"/>
                <w:szCs w:val="24"/>
                <w:lang w:eastAsia="ru-RU"/>
              </w:rPr>
              <w:t>классам</w:t>
            </w:r>
          </w:p>
        </w:tc>
        <w:tc>
          <w:tcPr>
            <w:tcW w:w="1140"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хор/100</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301BDE" w:rsidRPr="008554E1" w:rsidTr="00FD5E63">
        <w:tc>
          <w:tcPr>
            <w:tcW w:w="542" w:type="dxa"/>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val="en-US" w:eastAsia="ru-RU"/>
              </w:rPr>
              <w:t>II</w:t>
            </w:r>
            <w:r w:rsidRPr="008554E1">
              <w:rPr>
                <w:rFonts w:ascii="Times New Roman" w:eastAsia="Times New Roman" w:hAnsi="Times New Roman"/>
                <w:sz w:val="24"/>
                <w:szCs w:val="24"/>
                <w:lang w:eastAsia="ru-RU"/>
              </w:rPr>
              <w:t xml:space="preserve"> класса</w:t>
            </w:r>
          </w:p>
        </w:tc>
        <w:tc>
          <w:tcPr>
            <w:tcW w:w="1140"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хор/100</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хор/100</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301BDE" w:rsidRPr="008554E1" w:rsidTr="00FD5E63">
        <w:tc>
          <w:tcPr>
            <w:tcW w:w="542" w:type="dxa"/>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1.3.</w:t>
            </w:r>
          </w:p>
        </w:tc>
        <w:tc>
          <w:tcPr>
            <w:tcW w:w="2386" w:type="dxa"/>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Средневозрастные</w:t>
            </w:r>
          </w:p>
        </w:tc>
        <w:tc>
          <w:tcPr>
            <w:tcW w:w="1140"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r>
      <w:tr w:rsidR="00301BDE" w:rsidRPr="008554E1" w:rsidTr="00FD5E63">
        <w:tc>
          <w:tcPr>
            <w:tcW w:w="542" w:type="dxa"/>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хвойные</w:t>
            </w:r>
          </w:p>
        </w:tc>
        <w:tc>
          <w:tcPr>
            <w:tcW w:w="1140"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301BDE" w:rsidRPr="008554E1" w:rsidTr="00FD5E63">
        <w:tc>
          <w:tcPr>
            <w:tcW w:w="542" w:type="dxa"/>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лиственные без ольхи</w:t>
            </w:r>
          </w:p>
        </w:tc>
        <w:tc>
          <w:tcPr>
            <w:tcW w:w="1140"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301BDE" w:rsidRPr="008554E1" w:rsidTr="00FD5E63">
        <w:tc>
          <w:tcPr>
            <w:tcW w:w="542" w:type="dxa"/>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1.4.</w:t>
            </w:r>
          </w:p>
        </w:tc>
        <w:tc>
          <w:tcPr>
            <w:tcW w:w="2386" w:type="dxa"/>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 xml:space="preserve">Приспевающие, спелые и перестойные </w:t>
            </w:r>
          </w:p>
        </w:tc>
        <w:tc>
          <w:tcPr>
            <w:tcW w:w="1140"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r>
      <w:tr w:rsidR="00301BDE" w:rsidRPr="008554E1" w:rsidTr="00FD5E63">
        <w:tc>
          <w:tcPr>
            <w:tcW w:w="542" w:type="dxa"/>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хвойные</w:t>
            </w:r>
          </w:p>
        </w:tc>
        <w:tc>
          <w:tcPr>
            <w:tcW w:w="1140"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r>
      <w:tr w:rsidR="00301BDE" w:rsidRPr="008554E1" w:rsidTr="00FD5E63">
        <w:tc>
          <w:tcPr>
            <w:tcW w:w="542" w:type="dxa"/>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лиственные:</w:t>
            </w:r>
          </w:p>
        </w:tc>
        <w:tc>
          <w:tcPr>
            <w:tcW w:w="1140"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r>
      <w:tr w:rsidR="00301BDE" w:rsidRPr="008554E1" w:rsidTr="00FD5E63">
        <w:tc>
          <w:tcPr>
            <w:tcW w:w="542" w:type="dxa"/>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 дуб в/ств.</w:t>
            </w:r>
          </w:p>
        </w:tc>
        <w:tc>
          <w:tcPr>
            <w:tcW w:w="1140"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хор/100</w:t>
            </w:r>
          </w:p>
        </w:tc>
        <w:tc>
          <w:tcPr>
            <w:tcW w:w="858"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ср/250</w:t>
            </w:r>
          </w:p>
        </w:tc>
      </w:tr>
      <w:tr w:rsidR="00301BDE" w:rsidRPr="008554E1" w:rsidTr="00FD5E63">
        <w:tc>
          <w:tcPr>
            <w:tcW w:w="542" w:type="dxa"/>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 дуб н/ств.</w:t>
            </w:r>
          </w:p>
        </w:tc>
        <w:tc>
          <w:tcPr>
            <w:tcW w:w="1140"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хор/100</w:t>
            </w:r>
          </w:p>
        </w:tc>
        <w:tc>
          <w:tcPr>
            <w:tcW w:w="858"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ср/250</w:t>
            </w:r>
          </w:p>
        </w:tc>
      </w:tr>
      <w:tr w:rsidR="00301BDE" w:rsidRPr="008554E1" w:rsidTr="00FD5E63">
        <w:tc>
          <w:tcPr>
            <w:tcW w:w="542" w:type="dxa"/>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 прочие лиственные насаждения</w:t>
            </w:r>
          </w:p>
        </w:tc>
        <w:tc>
          <w:tcPr>
            <w:tcW w:w="1140"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858"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r>
      <w:tr w:rsidR="00301BDE" w:rsidRPr="008554E1" w:rsidTr="00FD5E63">
        <w:tc>
          <w:tcPr>
            <w:tcW w:w="542" w:type="dxa"/>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1.5.</w:t>
            </w:r>
          </w:p>
        </w:tc>
        <w:tc>
          <w:tcPr>
            <w:tcW w:w="2386" w:type="dxa"/>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Ольховые насаждения</w:t>
            </w:r>
          </w:p>
        </w:tc>
        <w:tc>
          <w:tcPr>
            <w:tcW w:w="1140"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301BDE" w:rsidRPr="008554E1" w:rsidTr="00FD5E63">
        <w:tc>
          <w:tcPr>
            <w:tcW w:w="542" w:type="dxa"/>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1.6.</w:t>
            </w:r>
          </w:p>
        </w:tc>
        <w:tc>
          <w:tcPr>
            <w:tcW w:w="2386" w:type="dxa"/>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 xml:space="preserve">Не покрытые лесом </w:t>
            </w:r>
          </w:p>
        </w:tc>
        <w:tc>
          <w:tcPr>
            <w:tcW w:w="1140"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858"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301BDE" w:rsidRPr="008554E1" w:rsidTr="00FD5E63">
        <w:tc>
          <w:tcPr>
            <w:tcW w:w="542" w:type="dxa"/>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lastRenderedPageBreak/>
              <w:t>2.</w:t>
            </w:r>
          </w:p>
        </w:tc>
        <w:tc>
          <w:tcPr>
            <w:tcW w:w="2386" w:type="dxa"/>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Нелесные</w:t>
            </w:r>
          </w:p>
        </w:tc>
        <w:tc>
          <w:tcPr>
            <w:tcW w:w="1140"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r>
      <w:tr w:rsidR="00301BDE" w:rsidRPr="008554E1" w:rsidTr="00FD5E63">
        <w:tc>
          <w:tcPr>
            <w:tcW w:w="542" w:type="dxa"/>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2.1.</w:t>
            </w:r>
          </w:p>
        </w:tc>
        <w:tc>
          <w:tcPr>
            <w:tcW w:w="2386" w:type="dxa"/>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Сенокосы, пастбища, луга</w:t>
            </w:r>
          </w:p>
        </w:tc>
        <w:tc>
          <w:tcPr>
            <w:tcW w:w="1140"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858"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r>
      <w:tr w:rsidR="00301BDE" w:rsidRPr="008554E1" w:rsidTr="00FD5E63">
        <w:tc>
          <w:tcPr>
            <w:tcW w:w="542" w:type="dxa"/>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2.2</w:t>
            </w:r>
          </w:p>
        </w:tc>
        <w:tc>
          <w:tcPr>
            <w:tcW w:w="2386" w:type="dxa"/>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Водно-болотные</w:t>
            </w:r>
          </w:p>
        </w:tc>
        <w:tc>
          <w:tcPr>
            <w:tcW w:w="1140"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858"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r>
      <w:tr w:rsidR="00301BDE" w:rsidRPr="008554E1" w:rsidTr="00FD5E63">
        <w:tc>
          <w:tcPr>
            <w:tcW w:w="542" w:type="dxa"/>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2.3.</w:t>
            </w:r>
          </w:p>
        </w:tc>
        <w:tc>
          <w:tcPr>
            <w:tcW w:w="2386" w:type="dxa"/>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Прочие нелесные</w:t>
            </w:r>
          </w:p>
        </w:tc>
        <w:tc>
          <w:tcPr>
            <w:tcW w:w="1140"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858"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r>
      <w:tr w:rsidR="00301BDE" w:rsidRPr="008554E1" w:rsidTr="00FD5E63">
        <w:tc>
          <w:tcPr>
            <w:tcW w:w="542" w:type="dxa"/>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3.</w:t>
            </w:r>
          </w:p>
        </w:tc>
        <w:tc>
          <w:tcPr>
            <w:tcW w:w="2386" w:type="dxa"/>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Угодья за пределами лесного фонда</w:t>
            </w:r>
          </w:p>
        </w:tc>
        <w:tc>
          <w:tcPr>
            <w:tcW w:w="1140"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p>
        </w:tc>
      </w:tr>
      <w:tr w:rsidR="00301BDE" w:rsidRPr="008554E1" w:rsidTr="00FD5E63">
        <w:tc>
          <w:tcPr>
            <w:tcW w:w="542" w:type="dxa"/>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3.1.</w:t>
            </w:r>
          </w:p>
        </w:tc>
        <w:tc>
          <w:tcPr>
            <w:tcW w:w="2386" w:type="dxa"/>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Лесные насаждения</w:t>
            </w:r>
          </w:p>
        </w:tc>
        <w:tc>
          <w:tcPr>
            <w:tcW w:w="1140"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858" w:type="dxa"/>
            <w:vAlign w:val="bottom"/>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r>
      <w:tr w:rsidR="00301BDE" w:rsidRPr="008554E1" w:rsidTr="00FD5E63">
        <w:tc>
          <w:tcPr>
            <w:tcW w:w="542" w:type="dxa"/>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3.2.</w:t>
            </w:r>
          </w:p>
        </w:tc>
        <w:tc>
          <w:tcPr>
            <w:tcW w:w="2386" w:type="dxa"/>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Пашни</w:t>
            </w:r>
          </w:p>
        </w:tc>
        <w:tc>
          <w:tcPr>
            <w:tcW w:w="1140"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858"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r>
      <w:tr w:rsidR="00301BDE" w:rsidRPr="008554E1" w:rsidTr="00FD5E63">
        <w:tc>
          <w:tcPr>
            <w:tcW w:w="542" w:type="dxa"/>
            <w:tcMar>
              <w:left w:w="28" w:type="dxa"/>
              <w:right w:w="28" w:type="dxa"/>
            </w:tcMar>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3.3.</w:t>
            </w:r>
          </w:p>
        </w:tc>
        <w:tc>
          <w:tcPr>
            <w:tcW w:w="2386" w:type="dxa"/>
          </w:tcPr>
          <w:p w:rsidR="00301BDE" w:rsidRPr="008554E1" w:rsidRDefault="00301BDE" w:rsidP="00FD5E63">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Пустыри</w:t>
            </w:r>
          </w:p>
        </w:tc>
        <w:tc>
          <w:tcPr>
            <w:tcW w:w="1140"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858" w:type="dxa"/>
          </w:tcPr>
          <w:p w:rsidR="00301BDE" w:rsidRPr="008554E1" w:rsidRDefault="00301BDE" w:rsidP="00FD5E63">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r>
    </w:tbl>
    <w:p w:rsidR="00301BDE" w:rsidRPr="008554E1" w:rsidRDefault="00301BDE" w:rsidP="00301BDE">
      <w:pPr>
        <w:tabs>
          <w:tab w:val="left" w:pos="540"/>
        </w:tabs>
        <w:spacing w:after="0" w:line="240" w:lineRule="auto"/>
        <w:ind w:right="-62"/>
        <w:rPr>
          <w:rFonts w:ascii="Times New Roman" w:eastAsia="Times New Roman" w:hAnsi="Times New Roman"/>
          <w:sz w:val="28"/>
          <w:szCs w:val="28"/>
          <w:lang w:eastAsia="ru-RU"/>
        </w:rPr>
      </w:pPr>
    </w:p>
    <w:p w:rsidR="00301BDE" w:rsidRPr="008554E1" w:rsidRDefault="00301BDE" w:rsidP="00301B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8554E1">
        <w:rPr>
          <w:rFonts w:ascii="Times New Roman" w:eastAsia="Times New Roman" w:hAnsi="Times New Roman"/>
          <w:sz w:val="24"/>
          <w:szCs w:val="24"/>
          <w:lang w:eastAsia="ru-RU"/>
        </w:rPr>
        <w:t>Примечание: в числителе дается категория угодий (хорошие, средние, плохие),  для каждого вида животных, а в знаменателе – его среднее значение в условных баллах. Следует отметить, что оценка каждого типа охотничьих угодий может меняться  в ту или иную сторону в зависимости от местных условий.</w:t>
      </w:r>
    </w:p>
    <w:p w:rsidR="00301BDE" w:rsidRDefault="00301BDE" w:rsidP="00301BDE">
      <w:pPr>
        <w:shd w:val="clear" w:color="auto" w:fill="FFFFFF"/>
        <w:spacing w:after="0" w:line="240" w:lineRule="auto"/>
        <w:ind w:firstLine="709"/>
        <w:jc w:val="both"/>
        <w:rPr>
          <w:rFonts w:ascii="Times New Roman" w:eastAsia="Times New Roman" w:hAnsi="Times New Roman"/>
          <w:color w:val="000000"/>
          <w:sz w:val="28"/>
          <w:szCs w:val="28"/>
          <w:lang w:eastAsia="ru-RU"/>
        </w:rPr>
      </w:pPr>
    </w:p>
    <w:p w:rsidR="00301BDE" w:rsidRPr="00B82E70" w:rsidRDefault="00301BDE" w:rsidP="00301B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Важным мероприятием для планирования оптимальной численности охотничьих животных, которых можно содержать на территории лесничества без ущерба для лесного хозяйства является проведение бонитировки охотничьих угодий.</w:t>
      </w:r>
    </w:p>
    <w:p w:rsidR="00301BDE" w:rsidRPr="00B82E70" w:rsidRDefault="00301BDE" w:rsidP="00301B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Материалы бонитировки необходимы для определения оптимальной площади охотничьих угодий и позволят готовить материалы для организации и проведения конкурсов по использованию лесного фонда для нужд охотничьего хозяйства.</w:t>
      </w:r>
    </w:p>
    <w:p w:rsidR="00301BDE" w:rsidRPr="00B82E70" w:rsidRDefault="00301BDE" w:rsidP="00301B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При производстве работ по бонитировке охотничьих угодий используются данные таксации и нормативы, определяющие качество охотничьих угодий и оптимальную численность охотничьих животных по выделенным объектам.</w:t>
      </w:r>
    </w:p>
    <w:p w:rsidR="00301BDE" w:rsidRPr="00B82E70" w:rsidRDefault="00301BDE" w:rsidP="00301B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Бонитет дает совокупную оценку условиям существования какого-либо одного вида животных. Оценке подлежат угодья, пригодные для обитания этого вида. Не меньшее значение при определении бонитета имеют климатические условия и отдельные факторы антропогенной группы, в первую очередь фактор беспокойства.</w:t>
      </w:r>
    </w:p>
    <w:p w:rsidR="00301BDE" w:rsidRDefault="00301BDE" w:rsidP="00301BDE">
      <w:pPr>
        <w:tabs>
          <w:tab w:val="left" w:pos="540"/>
        </w:tabs>
        <w:spacing w:after="0"/>
        <w:ind w:left="706" w:right="-62"/>
        <w:jc w:val="right"/>
        <w:rPr>
          <w:rFonts w:ascii="Times New Roman" w:eastAsia="Times New Roman" w:hAnsi="Times New Roman"/>
          <w:sz w:val="28"/>
          <w:szCs w:val="28"/>
          <w:lang w:eastAsia="ru-RU"/>
        </w:rPr>
      </w:pPr>
    </w:p>
    <w:p w:rsidR="00301BDE" w:rsidRDefault="00301BDE" w:rsidP="00301BDE">
      <w:pPr>
        <w:tabs>
          <w:tab w:val="left" w:pos="540"/>
        </w:tabs>
        <w:spacing w:after="0"/>
        <w:ind w:left="706" w:right="-62"/>
        <w:jc w:val="right"/>
        <w:rPr>
          <w:rFonts w:ascii="Times New Roman" w:eastAsia="Times New Roman" w:hAnsi="Times New Roman"/>
          <w:sz w:val="28"/>
          <w:szCs w:val="28"/>
          <w:lang w:eastAsia="ru-RU"/>
        </w:rPr>
      </w:pPr>
    </w:p>
    <w:p w:rsidR="00301BDE" w:rsidRDefault="00301BDE" w:rsidP="00301BDE">
      <w:pPr>
        <w:tabs>
          <w:tab w:val="left" w:pos="540"/>
        </w:tabs>
        <w:spacing w:after="0"/>
        <w:ind w:left="706" w:right="-62"/>
        <w:jc w:val="right"/>
        <w:rPr>
          <w:rFonts w:ascii="Times New Roman" w:eastAsia="Times New Roman" w:hAnsi="Times New Roman"/>
          <w:sz w:val="28"/>
          <w:szCs w:val="28"/>
          <w:lang w:eastAsia="ru-RU"/>
        </w:rPr>
      </w:pPr>
    </w:p>
    <w:p w:rsidR="00301BDE" w:rsidRDefault="00301BDE" w:rsidP="00301BDE">
      <w:pPr>
        <w:tabs>
          <w:tab w:val="left" w:pos="540"/>
        </w:tabs>
        <w:spacing w:after="0"/>
        <w:ind w:left="706" w:right="-62"/>
        <w:jc w:val="right"/>
        <w:rPr>
          <w:rFonts w:ascii="Times New Roman" w:eastAsia="Times New Roman" w:hAnsi="Times New Roman"/>
          <w:sz w:val="28"/>
          <w:szCs w:val="28"/>
          <w:lang w:eastAsia="ru-RU"/>
        </w:rPr>
      </w:pPr>
    </w:p>
    <w:p w:rsidR="00301BDE" w:rsidRDefault="00301BDE" w:rsidP="00301BDE">
      <w:pPr>
        <w:tabs>
          <w:tab w:val="left" w:pos="540"/>
        </w:tabs>
        <w:spacing w:after="0"/>
        <w:ind w:left="706" w:right="-62"/>
        <w:jc w:val="right"/>
        <w:rPr>
          <w:rFonts w:ascii="Times New Roman" w:eastAsia="Times New Roman" w:hAnsi="Times New Roman"/>
          <w:sz w:val="28"/>
          <w:szCs w:val="28"/>
          <w:lang w:eastAsia="ru-RU"/>
        </w:rPr>
      </w:pPr>
    </w:p>
    <w:p w:rsidR="00301BDE" w:rsidRDefault="00301BDE" w:rsidP="00301BDE">
      <w:pPr>
        <w:tabs>
          <w:tab w:val="left" w:pos="540"/>
        </w:tabs>
        <w:spacing w:after="0"/>
        <w:ind w:left="706" w:right="-62"/>
        <w:jc w:val="right"/>
        <w:rPr>
          <w:rFonts w:ascii="Times New Roman" w:eastAsia="Times New Roman" w:hAnsi="Times New Roman"/>
          <w:sz w:val="28"/>
          <w:szCs w:val="28"/>
          <w:lang w:eastAsia="ru-RU"/>
        </w:rPr>
      </w:pPr>
    </w:p>
    <w:p w:rsidR="00301BDE" w:rsidRPr="00B82E70" w:rsidRDefault="00301BDE" w:rsidP="00301BDE">
      <w:pPr>
        <w:tabs>
          <w:tab w:val="left" w:pos="540"/>
        </w:tabs>
        <w:spacing w:after="0"/>
        <w:ind w:left="706" w:right="-6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2.5.2</w:t>
      </w:r>
    </w:p>
    <w:p w:rsidR="00301BDE" w:rsidRPr="00B82E70" w:rsidRDefault="00301BDE" w:rsidP="00301BDE">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Шкала оптимальной численности охотничьих животных</w:t>
      </w:r>
    </w:p>
    <w:p w:rsidR="00301BDE" w:rsidRPr="00B82E70" w:rsidRDefault="00301BDE" w:rsidP="00301BDE">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на 1000 га угодий разных бонитетов</w:t>
      </w:r>
    </w:p>
    <w:p w:rsidR="00301BDE" w:rsidRDefault="00301BDE" w:rsidP="00301BDE">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 xml:space="preserve">Численность – </w:t>
      </w:r>
      <w:r w:rsidRPr="00B82E70">
        <w:rPr>
          <w:rFonts w:ascii="Times New Roman" w:eastAsia="Times New Roman" w:hAnsi="Times New Roman"/>
          <w:color w:val="000000"/>
          <w:sz w:val="28"/>
          <w:szCs w:val="28"/>
          <w:lang w:val="en-US" w:eastAsia="ru-RU"/>
        </w:rPr>
        <w:t>ma</w:t>
      </w:r>
      <w:r w:rsidRPr="00B82E70">
        <w:rPr>
          <w:rFonts w:ascii="Times New Roman" w:eastAsia="Times New Roman" w:hAnsi="Times New Roman"/>
          <w:color w:val="000000"/>
          <w:sz w:val="28"/>
          <w:szCs w:val="28"/>
          <w:lang w:eastAsia="ru-RU"/>
        </w:rPr>
        <w:t xml:space="preserve">х и </w:t>
      </w:r>
      <w:r w:rsidRPr="00B82E70">
        <w:rPr>
          <w:rFonts w:ascii="Times New Roman" w:eastAsia="Times New Roman" w:hAnsi="Times New Roman"/>
          <w:color w:val="000000"/>
          <w:sz w:val="28"/>
          <w:szCs w:val="28"/>
          <w:lang w:val="en-US" w:eastAsia="ru-RU"/>
        </w:rPr>
        <w:t>min</w:t>
      </w:r>
      <w:r w:rsidRPr="00B82E70">
        <w:rPr>
          <w:rFonts w:ascii="Times New Roman" w:eastAsia="Times New Roman" w:hAnsi="Times New Roman"/>
          <w:color w:val="000000"/>
          <w:sz w:val="28"/>
          <w:szCs w:val="28"/>
          <w:lang w:eastAsia="ru-RU"/>
        </w:rPr>
        <w:t xml:space="preserve"> значения/знаменатель среднее</w:t>
      </w:r>
    </w:p>
    <w:p w:rsidR="00301BDE" w:rsidRPr="00B82E70" w:rsidRDefault="00301BDE" w:rsidP="00301BDE">
      <w:pPr>
        <w:shd w:val="clear" w:color="auto" w:fill="FFFFFF"/>
        <w:spacing w:after="0" w:line="240" w:lineRule="auto"/>
        <w:ind w:firstLine="709"/>
        <w:jc w:val="center"/>
        <w:rPr>
          <w:rFonts w:ascii="Times New Roman" w:eastAsia="Times New Roman" w:hAnsi="Times New Roman"/>
          <w:color w:val="000000"/>
          <w:sz w:val="28"/>
          <w:szCs w:val="28"/>
          <w:lang w:eastAsia="ru-RU"/>
        </w:rPr>
      </w:pPr>
    </w:p>
    <w:tbl>
      <w:tblPr>
        <w:tblW w:w="949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8"/>
        <w:gridCol w:w="1452"/>
        <w:gridCol w:w="1452"/>
        <w:gridCol w:w="1452"/>
        <w:gridCol w:w="1452"/>
        <w:gridCol w:w="1522"/>
      </w:tblGrid>
      <w:tr w:rsidR="00301BDE" w:rsidRPr="007444BB" w:rsidTr="00FD5E63">
        <w:trPr>
          <w:tblHeader/>
        </w:trPr>
        <w:tc>
          <w:tcPr>
            <w:tcW w:w="2168" w:type="dxa"/>
            <w:vMerge w:val="restart"/>
          </w:tcPr>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Виды</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животных</w:t>
            </w:r>
          </w:p>
        </w:tc>
        <w:tc>
          <w:tcPr>
            <w:tcW w:w="7330" w:type="dxa"/>
            <w:gridSpan w:val="5"/>
          </w:tcPr>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Класс бонитета</w:t>
            </w:r>
          </w:p>
        </w:tc>
      </w:tr>
      <w:tr w:rsidR="00301BDE" w:rsidRPr="007444BB" w:rsidTr="00FD5E63">
        <w:trPr>
          <w:tblHeader/>
        </w:trPr>
        <w:tc>
          <w:tcPr>
            <w:tcW w:w="2168" w:type="dxa"/>
            <w:vMerge/>
            <w:tcBorders>
              <w:bottom w:val="double" w:sz="4" w:space="0" w:color="auto"/>
            </w:tcBorders>
          </w:tcPr>
          <w:p w:rsidR="00301BDE" w:rsidRPr="007444BB" w:rsidRDefault="00301BDE" w:rsidP="00FD5E63">
            <w:pPr>
              <w:spacing w:after="0" w:line="240" w:lineRule="auto"/>
              <w:jc w:val="center"/>
              <w:rPr>
                <w:rFonts w:ascii="Times New Roman" w:eastAsia="Times New Roman" w:hAnsi="Times New Roman"/>
                <w:sz w:val="28"/>
                <w:szCs w:val="28"/>
                <w:lang w:eastAsia="ru-RU"/>
              </w:rPr>
            </w:pPr>
          </w:p>
        </w:tc>
        <w:tc>
          <w:tcPr>
            <w:tcW w:w="1452" w:type="dxa"/>
            <w:tcBorders>
              <w:bottom w:val="double" w:sz="4" w:space="0" w:color="auto"/>
            </w:tcBorders>
          </w:tcPr>
          <w:p w:rsidR="00301BDE" w:rsidRPr="007444BB" w:rsidRDefault="00301BDE" w:rsidP="00FD5E63">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w:t>
            </w:r>
          </w:p>
        </w:tc>
        <w:tc>
          <w:tcPr>
            <w:tcW w:w="1452" w:type="dxa"/>
            <w:tcBorders>
              <w:bottom w:val="double" w:sz="4" w:space="0" w:color="auto"/>
            </w:tcBorders>
          </w:tcPr>
          <w:p w:rsidR="00301BDE" w:rsidRPr="007444BB" w:rsidRDefault="00301BDE" w:rsidP="00FD5E63">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II</w:t>
            </w:r>
          </w:p>
        </w:tc>
        <w:tc>
          <w:tcPr>
            <w:tcW w:w="1452" w:type="dxa"/>
            <w:tcBorders>
              <w:bottom w:val="double" w:sz="4" w:space="0" w:color="auto"/>
            </w:tcBorders>
          </w:tcPr>
          <w:p w:rsidR="00301BDE" w:rsidRPr="007444BB" w:rsidRDefault="00301BDE" w:rsidP="00FD5E63">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III</w:t>
            </w:r>
          </w:p>
        </w:tc>
        <w:tc>
          <w:tcPr>
            <w:tcW w:w="1452" w:type="dxa"/>
            <w:tcBorders>
              <w:bottom w:val="double" w:sz="4" w:space="0" w:color="auto"/>
            </w:tcBorders>
          </w:tcPr>
          <w:p w:rsidR="00301BDE" w:rsidRPr="007444BB" w:rsidRDefault="00301BDE" w:rsidP="00FD5E63">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IV</w:t>
            </w:r>
          </w:p>
        </w:tc>
        <w:tc>
          <w:tcPr>
            <w:tcW w:w="1522" w:type="dxa"/>
            <w:tcBorders>
              <w:bottom w:val="double" w:sz="4" w:space="0" w:color="auto"/>
            </w:tcBorders>
          </w:tcPr>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val="en-US" w:eastAsia="ru-RU"/>
              </w:rPr>
              <w:t>V</w:t>
            </w:r>
          </w:p>
        </w:tc>
      </w:tr>
      <w:tr w:rsidR="00301BDE" w:rsidRPr="007444BB" w:rsidTr="00FD5E63">
        <w:trPr>
          <w:tblHeader/>
        </w:trPr>
        <w:tc>
          <w:tcPr>
            <w:tcW w:w="2168" w:type="dxa"/>
            <w:tcBorders>
              <w:top w:val="double" w:sz="4" w:space="0" w:color="auto"/>
              <w:left w:val="double" w:sz="4" w:space="0" w:color="auto"/>
              <w:bottom w:val="double" w:sz="4" w:space="0" w:color="auto"/>
              <w:right w:val="double" w:sz="4" w:space="0" w:color="auto"/>
            </w:tcBorders>
          </w:tcPr>
          <w:p w:rsidR="00301BDE" w:rsidRPr="007444BB" w:rsidRDefault="00301BDE" w:rsidP="00FD5E6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452" w:type="dxa"/>
            <w:tcBorders>
              <w:top w:val="double" w:sz="4" w:space="0" w:color="auto"/>
              <w:left w:val="double" w:sz="4" w:space="0" w:color="auto"/>
              <w:bottom w:val="double" w:sz="4" w:space="0" w:color="auto"/>
              <w:right w:val="double" w:sz="4" w:space="0" w:color="auto"/>
            </w:tcBorders>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1452" w:type="dxa"/>
            <w:tcBorders>
              <w:top w:val="double" w:sz="4" w:space="0" w:color="auto"/>
              <w:left w:val="double" w:sz="4" w:space="0" w:color="auto"/>
              <w:bottom w:val="double" w:sz="4" w:space="0" w:color="auto"/>
              <w:right w:val="double" w:sz="4" w:space="0" w:color="auto"/>
            </w:tcBorders>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452" w:type="dxa"/>
            <w:tcBorders>
              <w:top w:val="double" w:sz="4" w:space="0" w:color="auto"/>
              <w:left w:val="double" w:sz="4" w:space="0" w:color="auto"/>
              <w:bottom w:val="double" w:sz="4" w:space="0" w:color="auto"/>
              <w:right w:val="double" w:sz="4" w:space="0" w:color="auto"/>
            </w:tcBorders>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452" w:type="dxa"/>
            <w:tcBorders>
              <w:top w:val="double" w:sz="4" w:space="0" w:color="auto"/>
              <w:left w:val="double" w:sz="4" w:space="0" w:color="auto"/>
              <w:bottom w:val="double" w:sz="4" w:space="0" w:color="auto"/>
              <w:right w:val="double" w:sz="4" w:space="0" w:color="auto"/>
            </w:tcBorders>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1522" w:type="dxa"/>
            <w:tcBorders>
              <w:top w:val="double" w:sz="4" w:space="0" w:color="auto"/>
              <w:left w:val="double" w:sz="4" w:space="0" w:color="auto"/>
              <w:bottom w:val="double" w:sz="4" w:space="0" w:color="auto"/>
              <w:right w:val="double" w:sz="4" w:space="0" w:color="auto"/>
            </w:tcBorders>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r>
      <w:tr w:rsidR="00301BDE" w:rsidRPr="007444BB" w:rsidTr="00FD5E63">
        <w:tc>
          <w:tcPr>
            <w:tcW w:w="2168" w:type="dxa"/>
            <w:tcBorders>
              <w:top w:val="double" w:sz="4" w:space="0" w:color="auto"/>
            </w:tcBorders>
          </w:tcPr>
          <w:p w:rsidR="00301BDE" w:rsidRPr="007444BB" w:rsidRDefault="00301BDE" w:rsidP="00FD5E63">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Лось</w:t>
            </w:r>
          </w:p>
        </w:tc>
        <w:tc>
          <w:tcPr>
            <w:tcW w:w="1452" w:type="dxa"/>
            <w:tcBorders>
              <w:top w:val="double" w:sz="4" w:space="0" w:color="auto"/>
            </w:tcBorders>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более</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13</w:t>
            </w:r>
          </w:p>
        </w:tc>
        <w:tc>
          <w:tcPr>
            <w:tcW w:w="1452" w:type="dxa"/>
            <w:tcBorders>
              <w:top w:val="double" w:sz="4" w:space="0" w:color="auto"/>
            </w:tcBorders>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10-6</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w:t>
            </w:r>
          </w:p>
        </w:tc>
        <w:tc>
          <w:tcPr>
            <w:tcW w:w="1452" w:type="dxa"/>
            <w:tcBorders>
              <w:top w:val="double" w:sz="4" w:space="0" w:color="auto"/>
            </w:tcBorders>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6-4</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c>
          <w:tcPr>
            <w:tcW w:w="1452" w:type="dxa"/>
            <w:tcBorders>
              <w:top w:val="double" w:sz="4" w:space="0" w:color="auto"/>
            </w:tcBorders>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4-2</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w:t>
            </w:r>
          </w:p>
        </w:tc>
        <w:tc>
          <w:tcPr>
            <w:tcW w:w="1522" w:type="dxa"/>
            <w:tcBorders>
              <w:top w:val="double" w:sz="4" w:space="0" w:color="auto"/>
            </w:tcBorders>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301BDE" w:rsidRPr="007444BB" w:rsidTr="00FD5E63">
        <w:tc>
          <w:tcPr>
            <w:tcW w:w="2168" w:type="dxa"/>
          </w:tcPr>
          <w:p w:rsidR="00301BDE" w:rsidRPr="007444BB" w:rsidRDefault="00301BDE" w:rsidP="00FD5E63">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Благородный олень</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 и более</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30</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20-12</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16</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12-8</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10</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8-2</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c>
          <w:tcPr>
            <w:tcW w:w="1522" w:type="dxa"/>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301BDE" w:rsidRPr="007444BB" w:rsidTr="00FD5E63">
        <w:trPr>
          <w:trHeight w:val="478"/>
        </w:trPr>
        <w:tc>
          <w:tcPr>
            <w:tcW w:w="2168" w:type="dxa"/>
          </w:tcPr>
          <w:p w:rsidR="00301BDE" w:rsidRPr="007444BB" w:rsidRDefault="00301BDE" w:rsidP="00FD5E63">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Кабан</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15 и более</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15-10</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12</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10-6</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6-2</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w:t>
            </w:r>
          </w:p>
        </w:tc>
        <w:tc>
          <w:tcPr>
            <w:tcW w:w="1522" w:type="dxa"/>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301BDE" w:rsidRPr="007444BB" w:rsidTr="00FD5E63">
        <w:tc>
          <w:tcPr>
            <w:tcW w:w="2168" w:type="dxa"/>
          </w:tcPr>
          <w:p w:rsidR="00301BDE" w:rsidRPr="007444BB" w:rsidRDefault="00301BDE" w:rsidP="00FD5E63">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Косуля</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80 и более</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100</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80-50</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60</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50-30</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40</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30-10</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c>
          <w:tcPr>
            <w:tcW w:w="1522" w:type="dxa"/>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менее</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r>
      <w:tr w:rsidR="00301BDE" w:rsidRPr="007444BB" w:rsidTr="00FD5E63">
        <w:tc>
          <w:tcPr>
            <w:tcW w:w="2168" w:type="dxa"/>
          </w:tcPr>
          <w:p w:rsidR="00301BDE" w:rsidRPr="007444BB" w:rsidRDefault="00301BDE" w:rsidP="00FD5E63">
            <w:pPr>
              <w:spacing w:after="0" w:line="240" w:lineRule="auto"/>
              <w:ind w:left="57"/>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Серна</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25-30</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15-20</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8-10</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5-6</w:t>
            </w:r>
          </w:p>
        </w:tc>
        <w:tc>
          <w:tcPr>
            <w:tcW w:w="1522" w:type="dxa"/>
          </w:tcPr>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3-4</w:t>
            </w:r>
          </w:p>
        </w:tc>
      </w:tr>
      <w:tr w:rsidR="00301BDE" w:rsidRPr="007444BB" w:rsidTr="00FD5E63">
        <w:tc>
          <w:tcPr>
            <w:tcW w:w="2168" w:type="dxa"/>
          </w:tcPr>
          <w:p w:rsidR="00301BDE" w:rsidRPr="007444BB" w:rsidRDefault="00301BDE" w:rsidP="00FD5E63">
            <w:pPr>
              <w:spacing w:after="0" w:line="240" w:lineRule="auto"/>
              <w:ind w:left="57"/>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Тур кавказский</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65-70</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55-60</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45-50</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25-30</w:t>
            </w:r>
          </w:p>
        </w:tc>
        <w:tc>
          <w:tcPr>
            <w:tcW w:w="1522" w:type="dxa"/>
          </w:tcPr>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7-10</w:t>
            </w:r>
          </w:p>
        </w:tc>
      </w:tr>
      <w:tr w:rsidR="00301BDE" w:rsidRPr="007444BB" w:rsidTr="00FD5E63">
        <w:tc>
          <w:tcPr>
            <w:tcW w:w="2168" w:type="dxa"/>
          </w:tcPr>
          <w:p w:rsidR="00301BDE" w:rsidRPr="007444BB" w:rsidRDefault="00301BDE" w:rsidP="00FD5E63">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Заяц-русак</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60 и более</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80</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60-40</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50</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40-20</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30</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20-10</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w:t>
            </w:r>
          </w:p>
        </w:tc>
        <w:tc>
          <w:tcPr>
            <w:tcW w:w="1522" w:type="dxa"/>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менее</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r>
      <w:tr w:rsidR="00301BDE" w:rsidRPr="007444BB" w:rsidTr="00FD5E63">
        <w:tc>
          <w:tcPr>
            <w:tcW w:w="2168" w:type="dxa"/>
          </w:tcPr>
          <w:p w:rsidR="00301BDE" w:rsidRPr="007444BB" w:rsidRDefault="00301BDE" w:rsidP="00FD5E63">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Куропатка серая</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300 и более</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3760</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300-200</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250</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200-100</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150</w:t>
            </w:r>
          </w:p>
        </w:tc>
        <w:tc>
          <w:tcPr>
            <w:tcW w:w="1452" w:type="dxa"/>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100-40</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70</w:t>
            </w:r>
          </w:p>
        </w:tc>
        <w:tc>
          <w:tcPr>
            <w:tcW w:w="1522" w:type="dxa"/>
          </w:tcPr>
          <w:p w:rsidR="00301BDE" w:rsidRPr="007444BB" w:rsidRDefault="00301BDE" w:rsidP="00FD5E6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40 и менее</w:t>
            </w:r>
          </w:p>
          <w:p w:rsidR="00301BDE" w:rsidRPr="007444BB" w:rsidRDefault="00301BDE" w:rsidP="00FD5E6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r>
    </w:tbl>
    <w:p w:rsidR="00301BDE" w:rsidRPr="00B82E70" w:rsidRDefault="00301BDE" w:rsidP="00301BDE">
      <w:pPr>
        <w:shd w:val="clear" w:color="auto" w:fill="FFFFFF"/>
        <w:spacing w:after="0"/>
        <w:jc w:val="both"/>
        <w:rPr>
          <w:rFonts w:ascii="Times New Roman" w:eastAsia="Times New Roman" w:hAnsi="Times New Roman"/>
          <w:sz w:val="28"/>
          <w:szCs w:val="28"/>
          <w:lang w:eastAsia="ru-RU"/>
        </w:rPr>
      </w:pPr>
    </w:p>
    <w:p w:rsidR="00301BDE" w:rsidRPr="00B82E70" w:rsidRDefault="00301BDE" w:rsidP="00301BDE">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Исходя из оптимальной плотности охотничьей фауны и площади угодий определенного бонитета, исчисляют оптимальную численность их поголовья в хозяйстве.</w:t>
      </w:r>
    </w:p>
    <w:p w:rsidR="00301BDE" w:rsidRPr="00B82E70" w:rsidRDefault="00301BDE" w:rsidP="00301BDE">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Основной задачей хозяйства является доведение численности охотничьей фауны до оптимальной.</w:t>
      </w:r>
    </w:p>
    <w:p w:rsidR="00301BDE" w:rsidRDefault="00301BDE" w:rsidP="00301BDE">
      <w:pPr>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 связи с утверждением «Порядка пользования участками лесного фонда для нужд охотничьего хозяйства» (приказ М</w:t>
      </w:r>
      <w:r>
        <w:rPr>
          <w:rFonts w:ascii="Times New Roman" w:eastAsia="Times New Roman" w:hAnsi="Times New Roman"/>
          <w:sz w:val="28"/>
          <w:szCs w:val="28"/>
          <w:lang w:eastAsia="ru-RU"/>
        </w:rPr>
        <w:t>инприроды России</w:t>
      </w:r>
      <w:r w:rsidRPr="00B82E70">
        <w:rPr>
          <w:rFonts w:ascii="Times New Roman" w:eastAsia="Times New Roman" w:hAnsi="Times New Roman"/>
          <w:sz w:val="28"/>
          <w:szCs w:val="28"/>
          <w:lang w:eastAsia="ru-RU"/>
        </w:rPr>
        <w:t xml:space="preserve"> от 27 июля 2005 г. № 211, ре</w:t>
      </w:r>
      <w:r w:rsidRPr="00B82E70">
        <w:rPr>
          <w:rFonts w:ascii="Times New Roman" w:eastAsia="Times New Roman" w:hAnsi="Times New Roman"/>
          <w:sz w:val="28"/>
          <w:szCs w:val="28"/>
          <w:lang w:eastAsia="ru-RU"/>
        </w:rPr>
        <w:softHyphen/>
        <w:t xml:space="preserve">гистрация Минюста 30 августа 2005 № 6951) и приоритетам возмездного пользования перед безвозмездным, вытекающим из ст. 700 Гражданского кодекса Российской Федерации и ст. 79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 и Федеральным законом от 24 июля 2009 г. № 209-ФЗ, при организации охотничьего хозяйства в лесничестве необходимо ориентироваться на развитие арендных отношений. Не исключается организация лесоохотничьих хозяйств и на базе лесохозяйственных предприятий, организованных на территории лесничества.</w:t>
      </w:r>
    </w:p>
    <w:p w:rsidR="00301BDE" w:rsidRPr="008A472A" w:rsidRDefault="00301BDE" w:rsidP="00301BDE">
      <w:pPr>
        <w:spacing w:after="0" w:line="240" w:lineRule="auto"/>
        <w:ind w:firstLine="708"/>
        <w:jc w:val="both"/>
        <w:rPr>
          <w:rFonts w:ascii="Times New Roman" w:hAnsi="Times New Roman"/>
          <w:b/>
          <w:color w:val="000000"/>
          <w:sz w:val="28"/>
          <w:szCs w:val="28"/>
        </w:rPr>
      </w:pPr>
      <w:r w:rsidRPr="008A472A">
        <w:rPr>
          <w:rFonts w:ascii="Times New Roman" w:hAnsi="Times New Roman"/>
          <w:color w:val="000000"/>
          <w:sz w:val="28"/>
          <w:szCs w:val="28"/>
        </w:rPr>
        <w:t xml:space="preserve">При использовании лесов для осуществления видов деятельности в сфере охотничьего хозяйства граждане и юридические лица </w:t>
      </w:r>
      <w:r w:rsidRPr="00554D8D">
        <w:rPr>
          <w:rFonts w:ascii="Times New Roman" w:hAnsi="Times New Roman"/>
          <w:color w:val="000000"/>
          <w:sz w:val="28"/>
          <w:szCs w:val="28"/>
        </w:rPr>
        <w:t>вправе:</w:t>
      </w:r>
    </w:p>
    <w:p w:rsidR="00301BDE" w:rsidRPr="008A472A" w:rsidRDefault="00301BDE" w:rsidP="00301BDE">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lastRenderedPageBreak/>
        <w:t>- содержать и разводить животных, отнесенных к объектам охоты, в полувольных условиях в соответствии с законодательством о животном мире.</w:t>
      </w:r>
    </w:p>
    <w:p w:rsidR="00301BDE" w:rsidRPr="008A472A" w:rsidRDefault="00301BDE" w:rsidP="00301BDE">
      <w:pPr>
        <w:spacing w:after="0" w:line="240" w:lineRule="auto"/>
        <w:ind w:firstLine="708"/>
        <w:jc w:val="both"/>
        <w:rPr>
          <w:rFonts w:ascii="Times New Roman" w:hAnsi="Times New Roman"/>
          <w:i/>
          <w:color w:val="000000"/>
          <w:sz w:val="28"/>
          <w:szCs w:val="28"/>
        </w:rPr>
      </w:pPr>
      <w:r w:rsidRPr="008A472A">
        <w:rPr>
          <w:rFonts w:ascii="Times New Roman" w:hAnsi="Times New Roman"/>
          <w:i/>
          <w:color w:val="000000"/>
          <w:sz w:val="28"/>
          <w:szCs w:val="28"/>
        </w:rPr>
        <w:t>По согласованию с арендодателем (лесничеством) лесных участков:</w:t>
      </w:r>
    </w:p>
    <w:p w:rsidR="00301BDE" w:rsidRPr="008A472A" w:rsidRDefault="00301BDE" w:rsidP="00301BDE">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возводить на срок договора аренды лесного участка временные постройки и сооружения (охотничьи избушки, кордоны, вышки, скрадки и другие объекты), необходимые для осуществления данного вида пользования, а также проводить благоустройство лесных участков;</w:t>
      </w:r>
    </w:p>
    <w:p w:rsidR="00301BDE" w:rsidRPr="008A472A" w:rsidRDefault="00301BDE" w:rsidP="00301BDE">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создавать при необходимости лесную инфраструктуру (лесные дороги, лесные склады, лесные навесы);</w:t>
      </w:r>
    </w:p>
    <w:p w:rsidR="00301BDE" w:rsidRPr="008A472A" w:rsidRDefault="00301BDE" w:rsidP="00301BDE">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заготавливать древесно-веточный корм;</w:t>
      </w:r>
    </w:p>
    <w:p w:rsidR="00301BDE" w:rsidRPr="008A472A" w:rsidRDefault="00301BDE" w:rsidP="00301BDE">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реконструкцию лесоводственными методами отдельных территорий лесных участков, в том числе занятых малоценными насаждениями (в соответствии с проектом освоения);</w:t>
      </w:r>
    </w:p>
    <w:p w:rsidR="00301BDE" w:rsidRPr="008A472A" w:rsidRDefault="00301BDE" w:rsidP="00301BDE">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комплекс биотехнических мероприятий (устройство подкормочных площадок, солонцов), улучшающие кормовые, защитные и гнездовые условия охотничьих угодий и другие мероприятия.</w:t>
      </w:r>
    </w:p>
    <w:p w:rsidR="00301BDE" w:rsidRPr="009C5441" w:rsidRDefault="00301BDE" w:rsidP="00301BD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При проведении биотехнических мероприятий, они не должны способствовать концентрации диких копытных животных в местах проведения лесовосстановительных мероприятий, а также не допускать своими действиями разрушения или ухудшения среды обитания объектов животного мира на арендованных лесных участках.</w:t>
      </w:r>
    </w:p>
    <w:p w:rsidR="00301BDE" w:rsidRPr="009C5441" w:rsidRDefault="00301BDE" w:rsidP="00301BD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Дикие копытные животные оказывают существенное воздействие на лесную среду, процесс естественного и искусственного лесовосстановления, поэтому чрезмерная нерегулируемая численность животных приносит значительный вред насаждениям.</w:t>
      </w:r>
    </w:p>
    <w:p w:rsidR="00301BDE" w:rsidRPr="009C5441" w:rsidRDefault="00301BDE" w:rsidP="00301BD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должны планироваться на основе бонитировки угодий, проекта охотохозяйственной деятельности в комплексе с лесохозяйственными и лесовосстановительными мероприятиями.</w:t>
      </w:r>
    </w:p>
    <w:p w:rsidR="00301BDE" w:rsidRPr="009C5441" w:rsidRDefault="00301BDE" w:rsidP="00301BD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Эти материалы позволяют определить какие виды зверей и птиц перспективны на территории лесных участков, и какие факторы должны сдерживать рост их поголовья.</w:t>
      </w:r>
    </w:p>
    <w:p w:rsidR="00301BDE" w:rsidRPr="009C5441" w:rsidRDefault="00301BDE" w:rsidP="00301BD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Проектом освоения лесов для осуществления видов деятельности в сфере охотничьего хозяйства, на переданных в аренду участках должны быть определены:</w:t>
      </w:r>
    </w:p>
    <w:p w:rsidR="00301BDE" w:rsidRPr="009C5441" w:rsidRDefault="00301BDE" w:rsidP="00301BD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фактическая численность диких животных на арендном участке;</w:t>
      </w:r>
    </w:p>
    <w:p w:rsidR="00301BDE" w:rsidRPr="009C5441" w:rsidRDefault="00301BDE" w:rsidP="00301BD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кормовая база (бонитировка угодий) для основных видов животных;</w:t>
      </w:r>
    </w:p>
    <w:p w:rsidR="00301BDE" w:rsidRPr="009C5441" w:rsidRDefault="00301BDE" w:rsidP="00301BD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301BDE" w:rsidRPr="009C5441" w:rsidRDefault="00301BDE" w:rsidP="00301BD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объем биотехнических мероприятий и их размещение на территории лесного фонда;</w:t>
      </w:r>
    </w:p>
    <w:p w:rsidR="00301BDE" w:rsidRPr="009C5441" w:rsidRDefault="00301BDE" w:rsidP="00301BD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создание необходимой егерской службы.</w:t>
      </w:r>
    </w:p>
    <w:p w:rsidR="00301BDE" w:rsidRPr="009C5441" w:rsidRDefault="00301BDE" w:rsidP="00301BDE">
      <w:pPr>
        <w:shd w:val="clear" w:color="auto" w:fill="FFFFFF"/>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В таблице 2.5.3.</w:t>
      </w:r>
      <w:r w:rsidRPr="009C5441">
        <w:rPr>
          <w:rFonts w:ascii="Times New Roman" w:eastAsia="Times New Roman" w:hAnsi="Times New Roman"/>
          <w:sz w:val="28"/>
          <w:szCs w:val="28"/>
          <w:lang w:eastAsia="ru-RU"/>
        </w:rPr>
        <w:t xml:space="preserve"> приведены нормативы биотехнических мероприятий, которые рекомендуются к проведению на территории лесничества.</w:t>
      </w:r>
    </w:p>
    <w:p w:rsidR="00301BDE" w:rsidRDefault="00301BDE" w:rsidP="00301BDE">
      <w:pPr>
        <w:shd w:val="clear" w:color="auto" w:fill="FFFFFF"/>
        <w:spacing w:after="0"/>
        <w:jc w:val="right"/>
        <w:rPr>
          <w:rFonts w:ascii="Times New Roman" w:eastAsia="Times New Roman" w:hAnsi="Times New Roman"/>
          <w:sz w:val="28"/>
          <w:szCs w:val="28"/>
          <w:lang w:eastAsia="ru-RU"/>
        </w:rPr>
      </w:pPr>
    </w:p>
    <w:p w:rsidR="00301BDE" w:rsidRPr="009C5441" w:rsidRDefault="00301BDE" w:rsidP="00301BDE">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2.5.3</w:t>
      </w:r>
    </w:p>
    <w:p w:rsidR="00301BDE" w:rsidRPr="00CB262F" w:rsidRDefault="00301BDE" w:rsidP="00301BDE">
      <w:pPr>
        <w:spacing w:after="0" w:line="240" w:lineRule="auto"/>
        <w:jc w:val="center"/>
        <w:rPr>
          <w:rFonts w:ascii="Times New Roman" w:hAnsi="Times New Roman"/>
          <w:color w:val="000000"/>
          <w:sz w:val="28"/>
          <w:szCs w:val="28"/>
        </w:rPr>
      </w:pPr>
      <w:r w:rsidRPr="00CB262F">
        <w:rPr>
          <w:rFonts w:ascii="Times New Roman" w:hAnsi="Times New Roman"/>
          <w:color w:val="000000"/>
          <w:sz w:val="28"/>
          <w:szCs w:val="28"/>
        </w:rPr>
        <w:t>Параметры разрешенного использов</w:t>
      </w:r>
      <w:r>
        <w:rPr>
          <w:rFonts w:ascii="Times New Roman" w:hAnsi="Times New Roman"/>
          <w:color w:val="000000"/>
          <w:sz w:val="28"/>
          <w:szCs w:val="28"/>
        </w:rPr>
        <w:t>ания лесов для осуществления ви</w:t>
      </w:r>
      <w:r w:rsidRPr="00CB262F">
        <w:rPr>
          <w:rFonts w:ascii="Times New Roman" w:hAnsi="Times New Roman"/>
          <w:color w:val="000000"/>
          <w:sz w:val="28"/>
          <w:szCs w:val="28"/>
        </w:rPr>
        <w:t xml:space="preserve">дов </w:t>
      </w:r>
    </w:p>
    <w:p w:rsidR="00301BDE" w:rsidRPr="009C5441" w:rsidRDefault="00301BDE" w:rsidP="00301BDE">
      <w:pPr>
        <w:shd w:val="clear" w:color="auto" w:fill="FFFFFF"/>
        <w:spacing w:after="0"/>
        <w:jc w:val="center"/>
        <w:rPr>
          <w:rFonts w:ascii="Times New Roman" w:eastAsia="Times New Roman" w:hAnsi="Times New Roman"/>
          <w:sz w:val="28"/>
          <w:szCs w:val="28"/>
          <w:lang w:eastAsia="ru-RU"/>
        </w:rPr>
      </w:pPr>
      <w:r w:rsidRPr="00CB262F">
        <w:rPr>
          <w:rFonts w:ascii="Times New Roman" w:hAnsi="Times New Roman"/>
          <w:color w:val="000000"/>
          <w:sz w:val="28"/>
          <w:szCs w:val="28"/>
        </w:rPr>
        <w:t>деятельности в сфере охотничьего хозяйства, перечень разрешенных для размещения объектов охотничьей инфраструктуры</w:t>
      </w:r>
    </w:p>
    <w:p w:rsidR="00301BDE" w:rsidRPr="009C5441" w:rsidRDefault="00301BDE" w:rsidP="00301BDE">
      <w:pPr>
        <w:shd w:val="clear" w:color="auto" w:fill="FFFFFF"/>
        <w:spacing w:after="0"/>
        <w:jc w:val="center"/>
        <w:rPr>
          <w:rFonts w:ascii="Times New Roman" w:eastAsia="Times New Roman" w:hAnsi="Times New Roman"/>
          <w:b/>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430"/>
        <w:gridCol w:w="1701"/>
        <w:gridCol w:w="1134"/>
        <w:gridCol w:w="3119"/>
      </w:tblGrid>
      <w:tr w:rsidR="00301BDE" w:rsidRPr="009C5441" w:rsidTr="00FD5E63">
        <w:trPr>
          <w:tblHeader/>
        </w:trPr>
        <w:tc>
          <w:tcPr>
            <w:tcW w:w="3430" w:type="dxa"/>
            <w:tcBorders>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Наименование</w:t>
            </w:r>
          </w:p>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биотехнических</w:t>
            </w:r>
          </w:p>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мероприятий</w:t>
            </w:r>
          </w:p>
        </w:tc>
        <w:tc>
          <w:tcPr>
            <w:tcW w:w="1701" w:type="dxa"/>
            <w:tcBorders>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Вид</w:t>
            </w:r>
          </w:p>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животного</w:t>
            </w:r>
          </w:p>
        </w:tc>
        <w:tc>
          <w:tcPr>
            <w:tcW w:w="1134" w:type="dxa"/>
            <w:tcBorders>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Един. измерения</w:t>
            </w:r>
          </w:p>
        </w:tc>
        <w:tc>
          <w:tcPr>
            <w:tcW w:w="3119" w:type="dxa"/>
            <w:tcBorders>
              <w:bottom w:val="double" w:sz="4" w:space="0" w:color="auto"/>
              <w:right w:val="single" w:sz="4" w:space="0" w:color="auto"/>
            </w:tcBorders>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Нормативные</w:t>
            </w:r>
          </w:p>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показатели</w:t>
            </w:r>
          </w:p>
        </w:tc>
      </w:tr>
      <w:tr w:rsidR="00301BDE" w:rsidRPr="009C5441" w:rsidTr="00FD5E63">
        <w:trPr>
          <w:tblHeader/>
        </w:trPr>
        <w:tc>
          <w:tcPr>
            <w:tcW w:w="3430" w:type="dxa"/>
            <w:tcBorders>
              <w:top w:val="double" w:sz="4" w:space="0" w:color="auto"/>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1</w:t>
            </w:r>
          </w:p>
        </w:tc>
        <w:tc>
          <w:tcPr>
            <w:tcW w:w="1701" w:type="dxa"/>
            <w:tcBorders>
              <w:top w:val="double" w:sz="4" w:space="0" w:color="auto"/>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2</w:t>
            </w:r>
          </w:p>
        </w:tc>
        <w:tc>
          <w:tcPr>
            <w:tcW w:w="1134" w:type="dxa"/>
            <w:tcBorders>
              <w:top w:val="double" w:sz="4" w:space="0" w:color="auto"/>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3</w:t>
            </w:r>
          </w:p>
        </w:tc>
        <w:tc>
          <w:tcPr>
            <w:tcW w:w="3119" w:type="dxa"/>
            <w:tcBorders>
              <w:top w:val="double" w:sz="4" w:space="0" w:color="auto"/>
              <w:bottom w:val="double" w:sz="4" w:space="0" w:color="auto"/>
              <w:right w:val="single" w:sz="4" w:space="0" w:color="auto"/>
            </w:tcBorders>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4</w:t>
            </w:r>
          </w:p>
        </w:tc>
      </w:tr>
      <w:tr w:rsidR="00301BDE" w:rsidRPr="009C5441" w:rsidTr="00FD5E63">
        <w:tc>
          <w:tcPr>
            <w:tcW w:w="3430" w:type="dxa"/>
            <w:tcBorders>
              <w:top w:val="double" w:sz="4" w:space="0" w:color="auto"/>
            </w:tcBorders>
          </w:tcPr>
          <w:p w:rsidR="00301BDE" w:rsidRPr="006F4CA7" w:rsidRDefault="00301BDE" w:rsidP="00FD5E63">
            <w:pPr>
              <w:spacing w:after="0" w:line="240" w:lineRule="auto"/>
              <w:ind w:left="57"/>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Солонцы с одновременной подкормкой из подрубленного осинника и сена</w:t>
            </w:r>
          </w:p>
        </w:tc>
        <w:tc>
          <w:tcPr>
            <w:tcW w:w="1701" w:type="dxa"/>
            <w:tcBorders>
              <w:top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косуля</w:t>
            </w:r>
          </w:p>
        </w:tc>
        <w:tc>
          <w:tcPr>
            <w:tcW w:w="1134" w:type="dxa"/>
            <w:tcBorders>
              <w:top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шт./кг</w:t>
            </w:r>
          </w:p>
        </w:tc>
        <w:tc>
          <w:tcPr>
            <w:tcW w:w="3119" w:type="dxa"/>
            <w:tcBorders>
              <w:top w:val="double" w:sz="4" w:space="0" w:color="auto"/>
              <w:right w:val="single" w:sz="4" w:space="0" w:color="auto"/>
            </w:tcBorders>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1 на 1000 га по 30 кгсоли</w:t>
            </w:r>
          </w:p>
        </w:tc>
      </w:tr>
      <w:tr w:rsidR="00301BDE" w:rsidRPr="009C5441" w:rsidTr="00FD5E63">
        <w:tc>
          <w:tcPr>
            <w:tcW w:w="3430" w:type="dxa"/>
          </w:tcPr>
          <w:p w:rsidR="00301BDE" w:rsidRPr="006F4CA7" w:rsidRDefault="00301BDE" w:rsidP="00FD5E63">
            <w:pPr>
              <w:spacing w:after="0" w:line="240" w:lineRule="auto"/>
              <w:ind w:left="57"/>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Устройство кормовых полей с подсевом сорго, суданки, проса, овса, ржи</w:t>
            </w:r>
          </w:p>
        </w:tc>
        <w:tc>
          <w:tcPr>
            <w:tcW w:w="1701" w:type="dxa"/>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косуля,</w:t>
            </w:r>
          </w:p>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кабан</w:t>
            </w:r>
          </w:p>
        </w:tc>
        <w:tc>
          <w:tcPr>
            <w:tcW w:w="1134" w:type="dxa"/>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га</w:t>
            </w:r>
          </w:p>
        </w:tc>
        <w:tc>
          <w:tcPr>
            <w:tcW w:w="3119" w:type="dxa"/>
            <w:tcBorders>
              <w:right w:val="single" w:sz="4" w:space="0" w:color="auto"/>
            </w:tcBorders>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0,4-0,5 га на 10 голов диких копытных животных</w:t>
            </w:r>
          </w:p>
        </w:tc>
      </w:tr>
      <w:tr w:rsidR="00301BDE" w:rsidRPr="009C5441" w:rsidTr="00FD5E63">
        <w:tc>
          <w:tcPr>
            <w:tcW w:w="3430" w:type="dxa"/>
          </w:tcPr>
          <w:p w:rsidR="00301BDE" w:rsidRPr="006F4CA7" w:rsidRDefault="00301BDE" w:rsidP="00FD5E63">
            <w:pPr>
              <w:spacing w:after="0" w:line="240" w:lineRule="auto"/>
              <w:ind w:left="57"/>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Устройство кормовых полей (топинамбур, свёкла, кукуруза)</w:t>
            </w:r>
          </w:p>
        </w:tc>
        <w:tc>
          <w:tcPr>
            <w:tcW w:w="1701" w:type="dxa"/>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кабан</w:t>
            </w:r>
          </w:p>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косуля</w:t>
            </w:r>
          </w:p>
        </w:tc>
        <w:tc>
          <w:tcPr>
            <w:tcW w:w="1134" w:type="dxa"/>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шт./тыс.га</w:t>
            </w:r>
          </w:p>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шт./тыс.га</w:t>
            </w:r>
          </w:p>
        </w:tc>
        <w:tc>
          <w:tcPr>
            <w:tcW w:w="3119" w:type="dxa"/>
            <w:tcBorders>
              <w:right w:val="single" w:sz="4" w:space="0" w:color="auto"/>
            </w:tcBorders>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1 шт. на 3 тыс.га угодий</w:t>
            </w:r>
          </w:p>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2 шт. на 3 тыс.га угодий</w:t>
            </w:r>
          </w:p>
        </w:tc>
      </w:tr>
      <w:tr w:rsidR="00301BDE" w:rsidRPr="009C5441" w:rsidTr="00FD5E63">
        <w:tc>
          <w:tcPr>
            <w:tcW w:w="3430" w:type="dxa"/>
          </w:tcPr>
          <w:p w:rsidR="00301BDE" w:rsidRPr="006F4CA7" w:rsidRDefault="00301BDE" w:rsidP="00FD5E63">
            <w:pPr>
              <w:spacing w:after="0" w:line="240" w:lineRule="auto"/>
              <w:ind w:left="57"/>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Подкормочные площадки с зерноотходами в зимний период (3-5 месяцев)</w:t>
            </w:r>
          </w:p>
        </w:tc>
        <w:tc>
          <w:tcPr>
            <w:tcW w:w="1701" w:type="dxa"/>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кабан,</w:t>
            </w:r>
          </w:p>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косуля</w:t>
            </w:r>
          </w:p>
        </w:tc>
        <w:tc>
          <w:tcPr>
            <w:tcW w:w="1134" w:type="dxa"/>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кг</w:t>
            </w:r>
          </w:p>
        </w:tc>
        <w:tc>
          <w:tcPr>
            <w:tcW w:w="3119" w:type="dxa"/>
            <w:tcBorders>
              <w:right w:val="single" w:sz="4" w:space="0" w:color="auto"/>
            </w:tcBorders>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3 кг на 1 кабана в день</w:t>
            </w:r>
          </w:p>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2 кг на 1 косулю в день</w:t>
            </w:r>
          </w:p>
        </w:tc>
      </w:tr>
      <w:tr w:rsidR="00301BDE" w:rsidRPr="009C5441" w:rsidTr="00FD5E63">
        <w:tc>
          <w:tcPr>
            <w:tcW w:w="3430" w:type="dxa"/>
          </w:tcPr>
          <w:p w:rsidR="00301BDE" w:rsidRPr="006F4CA7" w:rsidRDefault="00301BDE" w:rsidP="00FD5E63">
            <w:pPr>
              <w:spacing w:after="0" w:line="240" w:lineRule="auto"/>
              <w:ind w:left="57"/>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Комплексные подкормочные площадки</w:t>
            </w:r>
          </w:p>
        </w:tc>
        <w:tc>
          <w:tcPr>
            <w:tcW w:w="1701" w:type="dxa"/>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кабан</w:t>
            </w:r>
          </w:p>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косуля</w:t>
            </w:r>
          </w:p>
        </w:tc>
        <w:tc>
          <w:tcPr>
            <w:tcW w:w="1134" w:type="dxa"/>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шт.</w:t>
            </w:r>
          </w:p>
        </w:tc>
        <w:tc>
          <w:tcPr>
            <w:tcW w:w="3119" w:type="dxa"/>
            <w:tcBorders>
              <w:right w:val="single" w:sz="4" w:space="0" w:color="auto"/>
            </w:tcBorders>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1 шт. на 1000 га</w:t>
            </w:r>
          </w:p>
        </w:tc>
      </w:tr>
      <w:tr w:rsidR="00301BDE" w:rsidRPr="009C5441" w:rsidTr="00FD5E63">
        <w:tc>
          <w:tcPr>
            <w:tcW w:w="3430" w:type="dxa"/>
          </w:tcPr>
          <w:p w:rsidR="00301BDE" w:rsidRPr="006F4CA7" w:rsidRDefault="00301BDE" w:rsidP="00FD5E63">
            <w:pPr>
              <w:spacing w:after="0" w:line="240" w:lineRule="auto"/>
              <w:ind w:left="57"/>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Устройство подкормочных площадок и опушечной линии</w:t>
            </w:r>
          </w:p>
        </w:tc>
        <w:tc>
          <w:tcPr>
            <w:tcW w:w="1701" w:type="dxa"/>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заяц-русак</w:t>
            </w:r>
          </w:p>
        </w:tc>
        <w:tc>
          <w:tcPr>
            <w:tcW w:w="1134" w:type="dxa"/>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шт.</w:t>
            </w:r>
          </w:p>
        </w:tc>
        <w:tc>
          <w:tcPr>
            <w:tcW w:w="3119" w:type="dxa"/>
            <w:tcBorders>
              <w:right w:val="single" w:sz="4" w:space="0" w:color="auto"/>
            </w:tcBorders>
            <w:vAlign w:val="center"/>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1 шт. на 1 км опушечной линии</w:t>
            </w:r>
          </w:p>
        </w:tc>
      </w:tr>
      <w:tr w:rsidR="00301BDE" w:rsidRPr="009C5441" w:rsidTr="00FD5E63">
        <w:tc>
          <w:tcPr>
            <w:tcW w:w="3430" w:type="dxa"/>
          </w:tcPr>
          <w:p w:rsidR="00301BDE" w:rsidRPr="006F4CA7" w:rsidRDefault="00301BDE" w:rsidP="00FD5E63">
            <w:pPr>
              <w:spacing w:after="0" w:line="240" w:lineRule="auto"/>
              <w:ind w:left="57"/>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Посадка ивы</w:t>
            </w:r>
          </w:p>
        </w:tc>
        <w:tc>
          <w:tcPr>
            <w:tcW w:w="1701" w:type="dxa"/>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косуля</w:t>
            </w:r>
          </w:p>
        </w:tc>
        <w:tc>
          <w:tcPr>
            <w:tcW w:w="1134" w:type="dxa"/>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га</w:t>
            </w:r>
          </w:p>
        </w:tc>
        <w:tc>
          <w:tcPr>
            <w:tcW w:w="3119" w:type="dxa"/>
            <w:tcBorders>
              <w:right w:val="single" w:sz="4" w:space="0" w:color="auto"/>
            </w:tcBorders>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0,5 га на 1 тыс. га угодий</w:t>
            </w:r>
          </w:p>
        </w:tc>
      </w:tr>
      <w:tr w:rsidR="00301BDE" w:rsidRPr="009C5441" w:rsidTr="00FD5E63">
        <w:tc>
          <w:tcPr>
            <w:tcW w:w="3430" w:type="dxa"/>
          </w:tcPr>
          <w:p w:rsidR="00301BDE" w:rsidRPr="006F4CA7" w:rsidRDefault="00301BDE" w:rsidP="00FD5E63">
            <w:pPr>
              <w:spacing w:after="0" w:line="240" w:lineRule="auto"/>
              <w:ind w:left="57"/>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Устройство охотничьих вышек</w:t>
            </w:r>
          </w:p>
        </w:tc>
        <w:tc>
          <w:tcPr>
            <w:tcW w:w="1701" w:type="dxa"/>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p>
        </w:tc>
        <w:tc>
          <w:tcPr>
            <w:tcW w:w="1134" w:type="dxa"/>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шт</w:t>
            </w:r>
          </w:p>
        </w:tc>
        <w:tc>
          <w:tcPr>
            <w:tcW w:w="3119" w:type="dxa"/>
            <w:tcBorders>
              <w:right w:val="single" w:sz="4" w:space="0" w:color="auto"/>
            </w:tcBorders>
          </w:tcPr>
          <w:p w:rsidR="00301BDE" w:rsidRPr="006F4CA7" w:rsidRDefault="00301BDE" w:rsidP="00FD5E63">
            <w:pPr>
              <w:spacing w:after="0" w:line="240" w:lineRule="auto"/>
              <w:jc w:val="center"/>
              <w:rPr>
                <w:rFonts w:ascii="Times New Roman" w:eastAsia="Times New Roman" w:hAnsi="Times New Roman"/>
                <w:color w:val="000000"/>
                <w:sz w:val="28"/>
                <w:szCs w:val="28"/>
                <w:lang w:eastAsia="ru-RU"/>
              </w:rPr>
            </w:pPr>
            <w:r w:rsidRPr="006F4CA7">
              <w:rPr>
                <w:rFonts w:ascii="Times New Roman" w:eastAsia="Times New Roman" w:hAnsi="Times New Roman"/>
                <w:color w:val="000000"/>
                <w:sz w:val="28"/>
                <w:szCs w:val="28"/>
                <w:lang w:eastAsia="ru-RU"/>
              </w:rPr>
              <w:t>-</w:t>
            </w:r>
          </w:p>
        </w:tc>
      </w:tr>
    </w:tbl>
    <w:p w:rsidR="00301BDE" w:rsidRPr="009C5441" w:rsidRDefault="00301BDE" w:rsidP="00301BDE">
      <w:pPr>
        <w:spacing w:after="0"/>
        <w:jc w:val="right"/>
        <w:rPr>
          <w:rFonts w:ascii="Times New Roman" w:eastAsia="Times New Roman" w:hAnsi="Times New Roman"/>
          <w:sz w:val="28"/>
          <w:szCs w:val="28"/>
          <w:lang w:eastAsia="ru-RU"/>
        </w:rPr>
      </w:pPr>
    </w:p>
    <w:p w:rsidR="00301BDE" w:rsidRPr="009C5441" w:rsidRDefault="00301BDE" w:rsidP="00301BDE">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2.5.4</w:t>
      </w:r>
    </w:p>
    <w:p w:rsidR="00301BDE" w:rsidRPr="009C5441" w:rsidRDefault="00301BDE" w:rsidP="00301BDE">
      <w:pPr>
        <w:spacing w:after="0"/>
        <w:jc w:val="center"/>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на предстоящий ревизионный период.</w:t>
      </w:r>
    </w:p>
    <w:p w:rsidR="00301BDE" w:rsidRPr="009C5441" w:rsidRDefault="00301BDE" w:rsidP="00301BDE">
      <w:pPr>
        <w:spacing w:after="0"/>
        <w:rPr>
          <w:rFonts w:ascii="Times New Roman" w:eastAsia="Times New Roman" w:hAnsi="Times New Roman"/>
          <w:sz w:val="28"/>
          <w:szCs w:val="28"/>
          <w:lang w:eastAsia="ru-RU"/>
        </w:rPr>
      </w:pPr>
    </w:p>
    <w:tbl>
      <w:tblPr>
        <w:tblW w:w="0" w:type="auto"/>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940"/>
        <w:gridCol w:w="1620"/>
        <w:gridCol w:w="1796"/>
      </w:tblGrid>
      <w:tr w:rsidR="00301BDE" w:rsidRPr="009C5441" w:rsidTr="00FD5E63">
        <w:trPr>
          <w:tblHeader/>
        </w:trPr>
        <w:tc>
          <w:tcPr>
            <w:tcW w:w="5940" w:type="dxa"/>
            <w:tcBorders>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Вид мероприятий</w:t>
            </w:r>
          </w:p>
        </w:tc>
        <w:tc>
          <w:tcPr>
            <w:tcW w:w="1620" w:type="dxa"/>
            <w:tcBorders>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 xml:space="preserve">Единица </w:t>
            </w:r>
          </w:p>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измерения</w:t>
            </w:r>
          </w:p>
        </w:tc>
        <w:tc>
          <w:tcPr>
            <w:tcW w:w="1796" w:type="dxa"/>
            <w:tcBorders>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 xml:space="preserve">Ежегодный </w:t>
            </w:r>
          </w:p>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объём</w:t>
            </w:r>
          </w:p>
        </w:tc>
      </w:tr>
      <w:tr w:rsidR="00301BDE" w:rsidRPr="009C5441" w:rsidTr="00FD5E63">
        <w:trPr>
          <w:tblHeader/>
        </w:trPr>
        <w:tc>
          <w:tcPr>
            <w:tcW w:w="5940" w:type="dxa"/>
            <w:tcBorders>
              <w:top w:val="double" w:sz="4" w:space="0" w:color="auto"/>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1</w:t>
            </w:r>
          </w:p>
        </w:tc>
        <w:tc>
          <w:tcPr>
            <w:tcW w:w="1620" w:type="dxa"/>
            <w:tcBorders>
              <w:top w:val="double" w:sz="4" w:space="0" w:color="auto"/>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2</w:t>
            </w:r>
          </w:p>
        </w:tc>
        <w:tc>
          <w:tcPr>
            <w:tcW w:w="1796" w:type="dxa"/>
            <w:tcBorders>
              <w:top w:val="double" w:sz="4" w:space="0" w:color="auto"/>
              <w:bottom w:val="double" w:sz="4" w:space="0" w:color="auto"/>
            </w:tcBorders>
            <w:vAlign w:val="center"/>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3</w:t>
            </w:r>
          </w:p>
        </w:tc>
      </w:tr>
      <w:tr w:rsidR="00301BDE" w:rsidRPr="009C5441" w:rsidTr="00FD5E63">
        <w:tc>
          <w:tcPr>
            <w:tcW w:w="5940" w:type="dxa"/>
            <w:tcBorders>
              <w:top w:val="double" w:sz="4" w:space="0" w:color="auto"/>
            </w:tcBorders>
          </w:tcPr>
          <w:p w:rsidR="00301BDE" w:rsidRPr="006F4CA7" w:rsidRDefault="00301BDE" w:rsidP="00FD5E63">
            <w:pPr>
              <w:spacing w:after="0" w:line="240" w:lineRule="auto"/>
              <w:jc w:val="both"/>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 устройство подкормочных площадок</w:t>
            </w:r>
          </w:p>
        </w:tc>
        <w:tc>
          <w:tcPr>
            <w:tcW w:w="1620" w:type="dxa"/>
            <w:tcBorders>
              <w:top w:val="double" w:sz="4" w:space="0" w:color="auto"/>
            </w:tcBorders>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шт.</w:t>
            </w:r>
          </w:p>
        </w:tc>
        <w:tc>
          <w:tcPr>
            <w:tcW w:w="1796" w:type="dxa"/>
            <w:tcBorders>
              <w:top w:val="double" w:sz="4" w:space="0" w:color="auto"/>
            </w:tcBorders>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30</w:t>
            </w:r>
          </w:p>
        </w:tc>
      </w:tr>
      <w:tr w:rsidR="00301BDE" w:rsidRPr="009C5441" w:rsidTr="00FD5E63">
        <w:tc>
          <w:tcPr>
            <w:tcW w:w="5940" w:type="dxa"/>
          </w:tcPr>
          <w:p w:rsidR="00301BDE" w:rsidRPr="006F4CA7" w:rsidRDefault="00301BDE" w:rsidP="00FD5E63">
            <w:pPr>
              <w:spacing w:after="0" w:line="240" w:lineRule="auto"/>
              <w:jc w:val="both"/>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lastRenderedPageBreak/>
              <w:t>- устройство кормушек</w:t>
            </w:r>
          </w:p>
        </w:tc>
        <w:tc>
          <w:tcPr>
            <w:tcW w:w="1620" w:type="dxa"/>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шт.</w:t>
            </w:r>
          </w:p>
        </w:tc>
        <w:tc>
          <w:tcPr>
            <w:tcW w:w="1796" w:type="dxa"/>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30</w:t>
            </w:r>
          </w:p>
        </w:tc>
      </w:tr>
      <w:tr w:rsidR="00301BDE" w:rsidRPr="009C5441" w:rsidTr="00FD5E63">
        <w:tc>
          <w:tcPr>
            <w:tcW w:w="5940" w:type="dxa"/>
          </w:tcPr>
          <w:p w:rsidR="00301BDE" w:rsidRPr="006F4CA7" w:rsidRDefault="00301BDE" w:rsidP="00FD5E63">
            <w:pPr>
              <w:spacing w:after="0" w:line="240" w:lineRule="auto"/>
              <w:jc w:val="both"/>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 устройство солонцов</w:t>
            </w:r>
          </w:p>
        </w:tc>
        <w:tc>
          <w:tcPr>
            <w:tcW w:w="1620" w:type="dxa"/>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шт.</w:t>
            </w:r>
          </w:p>
        </w:tc>
        <w:tc>
          <w:tcPr>
            <w:tcW w:w="1796" w:type="dxa"/>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20</w:t>
            </w:r>
          </w:p>
        </w:tc>
      </w:tr>
      <w:tr w:rsidR="00301BDE" w:rsidRPr="009C5441" w:rsidTr="00FD5E63">
        <w:tc>
          <w:tcPr>
            <w:tcW w:w="5940" w:type="dxa"/>
          </w:tcPr>
          <w:p w:rsidR="00301BDE" w:rsidRPr="006F4CA7" w:rsidRDefault="00301BDE" w:rsidP="00FD5E63">
            <w:pPr>
              <w:spacing w:after="0" w:line="240" w:lineRule="auto"/>
              <w:jc w:val="both"/>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 подрубка осины, ивы</w:t>
            </w:r>
          </w:p>
        </w:tc>
        <w:tc>
          <w:tcPr>
            <w:tcW w:w="1620" w:type="dxa"/>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кбм</w:t>
            </w:r>
          </w:p>
        </w:tc>
        <w:tc>
          <w:tcPr>
            <w:tcW w:w="1796" w:type="dxa"/>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30</w:t>
            </w:r>
          </w:p>
        </w:tc>
      </w:tr>
      <w:tr w:rsidR="00301BDE" w:rsidRPr="009C5441" w:rsidTr="00FD5E63">
        <w:tc>
          <w:tcPr>
            <w:tcW w:w="5940" w:type="dxa"/>
          </w:tcPr>
          <w:p w:rsidR="00301BDE" w:rsidRPr="006F4CA7" w:rsidRDefault="00301BDE" w:rsidP="00FD5E63">
            <w:pPr>
              <w:spacing w:after="0" w:line="240" w:lineRule="auto"/>
              <w:jc w:val="both"/>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 заготовка веточного корма</w:t>
            </w:r>
          </w:p>
        </w:tc>
        <w:tc>
          <w:tcPr>
            <w:tcW w:w="1620" w:type="dxa"/>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тонн</w:t>
            </w:r>
          </w:p>
        </w:tc>
        <w:tc>
          <w:tcPr>
            <w:tcW w:w="1796" w:type="dxa"/>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1,0</w:t>
            </w:r>
          </w:p>
        </w:tc>
      </w:tr>
      <w:tr w:rsidR="00301BDE" w:rsidRPr="009C5441" w:rsidTr="00FD5E63">
        <w:tc>
          <w:tcPr>
            <w:tcW w:w="5940" w:type="dxa"/>
          </w:tcPr>
          <w:p w:rsidR="00301BDE" w:rsidRPr="006F4CA7" w:rsidRDefault="00301BDE" w:rsidP="00FD5E63">
            <w:pPr>
              <w:spacing w:after="0" w:line="240" w:lineRule="auto"/>
              <w:jc w:val="both"/>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 устройство охотничьих вышек</w:t>
            </w:r>
          </w:p>
        </w:tc>
        <w:tc>
          <w:tcPr>
            <w:tcW w:w="1620" w:type="dxa"/>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шт.</w:t>
            </w:r>
          </w:p>
        </w:tc>
        <w:tc>
          <w:tcPr>
            <w:tcW w:w="1796" w:type="dxa"/>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5</w:t>
            </w:r>
          </w:p>
        </w:tc>
      </w:tr>
      <w:tr w:rsidR="00301BDE" w:rsidRPr="009C5441" w:rsidTr="00FD5E63">
        <w:tc>
          <w:tcPr>
            <w:tcW w:w="5940" w:type="dxa"/>
          </w:tcPr>
          <w:p w:rsidR="00301BDE" w:rsidRPr="006F4CA7" w:rsidRDefault="00301BDE" w:rsidP="00FD5E63">
            <w:pPr>
              <w:spacing w:after="0" w:line="240" w:lineRule="auto"/>
              <w:jc w:val="both"/>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 устройство водопоев</w:t>
            </w:r>
          </w:p>
        </w:tc>
        <w:tc>
          <w:tcPr>
            <w:tcW w:w="1620" w:type="dxa"/>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шт.</w:t>
            </w:r>
          </w:p>
        </w:tc>
        <w:tc>
          <w:tcPr>
            <w:tcW w:w="1796" w:type="dxa"/>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1</w:t>
            </w:r>
          </w:p>
        </w:tc>
      </w:tr>
      <w:tr w:rsidR="00301BDE" w:rsidRPr="009C5441" w:rsidTr="00FD5E63">
        <w:tc>
          <w:tcPr>
            <w:tcW w:w="5940" w:type="dxa"/>
            <w:tcBorders>
              <w:bottom w:val="single" w:sz="4" w:space="0" w:color="auto"/>
            </w:tcBorders>
          </w:tcPr>
          <w:p w:rsidR="00301BDE" w:rsidRPr="006F4CA7" w:rsidRDefault="00301BDE" w:rsidP="00FD5E63">
            <w:pPr>
              <w:spacing w:after="0" w:line="240" w:lineRule="auto"/>
              <w:jc w:val="both"/>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 заготовка сена</w:t>
            </w:r>
          </w:p>
        </w:tc>
        <w:tc>
          <w:tcPr>
            <w:tcW w:w="1620" w:type="dxa"/>
            <w:tcBorders>
              <w:bottom w:val="single" w:sz="4" w:space="0" w:color="auto"/>
            </w:tcBorders>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тонн</w:t>
            </w:r>
          </w:p>
        </w:tc>
        <w:tc>
          <w:tcPr>
            <w:tcW w:w="1796" w:type="dxa"/>
            <w:tcBorders>
              <w:bottom w:val="single" w:sz="4" w:space="0" w:color="auto"/>
            </w:tcBorders>
          </w:tcPr>
          <w:p w:rsidR="00301BDE" w:rsidRPr="006F4CA7" w:rsidRDefault="00301BDE" w:rsidP="00FD5E63">
            <w:pPr>
              <w:spacing w:after="0" w:line="240" w:lineRule="auto"/>
              <w:jc w:val="center"/>
              <w:rPr>
                <w:rFonts w:ascii="Times New Roman" w:eastAsia="Times New Roman" w:hAnsi="Times New Roman"/>
                <w:sz w:val="28"/>
                <w:szCs w:val="28"/>
                <w:lang w:eastAsia="ru-RU"/>
              </w:rPr>
            </w:pPr>
            <w:r w:rsidRPr="006F4CA7">
              <w:rPr>
                <w:rFonts w:ascii="Times New Roman" w:eastAsia="Times New Roman" w:hAnsi="Times New Roman"/>
                <w:sz w:val="28"/>
                <w:szCs w:val="28"/>
                <w:lang w:eastAsia="ru-RU"/>
              </w:rPr>
              <w:t>5,0</w:t>
            </w:r>
          </w:p>
        </w:tc>
      </w:tr>
    </w:tbl>
    <w:p w:rsidR="00301BDE" w:rsidRPr="009C5441" w:rsidRDefault="00301BDE" w:rsidP="00301BDE">
      <w:pPr>
        <w:shd w:val="clear" w:color="auto" w:fill="FFFFFF"/>
        <w:spacing w:after="0" w:line="314" w:lineRule="exact"/>
        <w:jc w:val="center"/>
        <w:rPr>
          <w:rFonts w:ascii="Times New Roman" w:eastAsia="Times New Roman" w:hAnsi="Times New Roman"/>
          <w:color w:val="000000"/>
          <w:sz w:val="28"/>
          <w:szCs w:val="28"/>
          <w:lang w:eastAsia="ru-RU"/>
        </w:rPr>
      </w:pPr>
    </w:p>
    <w:tbl>
      <w:tblPr>
        <w:tblW w:w="0" w:type="auto"/>
        <w:tblLook w:val="00A0" w:firstRow="1" w:lastRow="0" w:firstColumn="1" w:lastColumn="0" w:noHBand="0" w:noVBand="0"/>
      </w:tblPr>
      <w:tblGrid>
        <w:gridCol w:w="1793"/>
        <w:gridCol w:w="7777"/>
      </w:tblGrid>
      <w:tr w:rsidR="00301BDE" w:rsidRPr="009C5441" w:rsidTr="00FD5E63">
        <w:tc>
          <w:tcPr>
            <w:tcW w:w="1809" w:type="dxa"/>
          </w:tcPr>
          <w:p w:rsidR="00301BDE" w:rsidRPr="0088673C" w:rsidRDefault="00301BDE" w:rsidP="00FD5E63">
            <w:pPr>
              <w:spacing w:after="0" w:line="240" w:lineRule="auto"/>
              <w:jc w:val="center"/>
              <w:rPr>
                <w:rFonts w:ascii="Times New Roman" w:eastAsia="Times New Roman" w:hAnsi="Times New Roman"/>
                <w:color w:val="000000"/>
                <w:lang w:eastAsia="ru-RU"/>
              </w:rPr>
            </w:pPr>
            <w:r w:rsidRPr="0088673C">
              <w:rPr>
                <w:rFonts w:ascii="Times New Roman" w:eastAsia="Times New Roman" w:hAnsi="Times New Roman"/>
                <w:color w:val="000000"/>
                <w:lang w:eastAsia="ru-RU"/>
              </w:rPr>
              <w:t>Примечание:</w:t>
            </w:r>
          </w:p>
        </w:tc>
        <w:tc>
          <w:tcPr>
            <w:tcW w:w="8044" w:type="dxa"/>
          </w:tcPr>
          <w:p w:rsidR="00301BDE" w:rsidRPr="0088673C" w:rsidRDefault="00301BDE" w:rsidP="00FD5E63">
            <w:pPr>
              <w:spacing w:after="0" w:line="240" w:lineRule="auto"/>
              <w:rPr>
                <w:rFonts w:ascii="Times New Roman" w:eastAsia="Times New Roman" w:hAnsi="Times New Roman"/>
                <w:color w:val="000000"/>
                <w:lang w:eastAsia="ru-RU"/>
              </w:rPr>
            </w:pPr>
            <w:r w:rsidRPr="0088673C">
              <w:rPr>
                <w:rFonts w:ascii="Times New Roman" w:eastAsia="Times New Roman" w:hAnsi="Times New Roman"/>
                <w:color w:val="000000"/>
                <w:lang w:eastAsia="ru-RU"/>
              </w:rPr>
              <w:t>приведенные в таблице параметры носят ориентировочный характер. Конкретные перечень и объёмы разрешенных к проведению мероприятий при использовании лесов для ведения охотничьего хозяйства должны разрабатываться на основе специальных обследований конкретного лесного участка, в соответствии с которым разрабатывается проект его освоения.</w:t>
            </w:r>
          </w:p>
        </w:tc>
      </w:tr>
    </w:tbl>
    <w:p w:rsidR="00301BDE" w:rsidRDefault="00301BDE" w:rsidP="00301BDE">
      <w:pPr>
        <w:shd w:val="clear" w:color="auto" w:fill="FFFFFF"/>
        <w:spacing w:after="0" w:line="240" w:lineRule="auto"/>
        <w:ind w:firstLine="708"/>
        <w:jc w:val="both"/>
        <w:rPr>
          <w:rFonts w:ascii="Times New Roman" w:eastAsia="Times New Roman" w:hAnsi="Times New Roman"/>
          <w:color w:val="000000"/>
          <w:sz w:val="28"/>
          <w:szCs w:val="28"/>
          <w:lang w:eastAsia="ru-RU"/>
        </w:rPr>
      </w:pPr>
    </w:p>
    <w:p w:rsidR="00301BDE" w:rsidRPr="009C5441" w:rsidRDefault="00301BDE" w:rsidP="00301BDE">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9C5441">
        <w:rPr>
          <w:rFonts w:ascii="Times New Roman" w:eastAsia="Times New Roman" w:hAnsi="Times New Roman"/>
          <w:color w:val="000000"/>
          <w:sz w:val="28"/>
          <w:szCs w:val="28"/>
          <w:lang w:eastAsia="ru-RU"/>
        </w:rPr>
        <w:t>Исходя из видового состава охотничьей фауны возможными объектами охоты на землях лесного фонда могут быть следующие виды: косуля, кабан, лисица, заяц.</w:t>
      </w:r>
    </w:p>
    <w:p w:rsidR="00301BDE" w:rsidRPr="009C5441"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В связи с тем, что в лесничестве работы по охотоустройству не проводились и, соответственно, не установлены классы бонитетов угодий для основных видов охотфауны и прирост численности животных, то для определения размеров их добычи следует временно использовать нормативы «Инструкции о порядке добычи диких копытных животных по разрешениям (лицензиям) …» Для определения размеров охоты на осенне-зимний сезон рекомендуются следующие нормы добычи от послепромысловой численности с учетом хозяйственного прироста стада (Рекомендации по регулированию использования охотничьих животных в лесах Министерства природных ресурсов Российской Федерации, на которые возложены функции по ведению охотничьего хозяйства в комплексе с лесным хозяйством. М. 2001 г.):</w:t>
      </w:r>
    </w:p>
    <w:p w:rsidR="00301BDE" w:rsidRPr="009C5441"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кабану – до 60%;</w:t>
      </w:r>
    </w:p>
    <w:p w:rsidR="00301BDE" w:rsidRPr="009C5441"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косуле – до 10%;</w:t>
      </w:r>
    </w:p>
    <w:p w:rsidR="00301BDE" w:rsidRPr="009C5441"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зайцу – не более 30%;</w:t>
      </w:r>
    </w:p>
    <w:p w:rsidR="00301BDE" w:rsidRPr="009C5441"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лиса – до 28%.</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При использовании лесных участков для осуществления видов деятельности в сфере охотничьего хозяйства необходимо обеспечить выполнение требований Правил санитарной безопасности в лесах, утвержденных постановлением Правительства Российской Федерации от 2</w:t>
      </w:r>
      <w:r>
        <w:rPr>
          <w:rFonts w:ascii="Times New Roman" w:hAnsi="Times New Roman"/>
          <w:color w:val="000000"/>
          <w:sz w:val="28"/>
          <w:szCs w:val="28"/>
        </w:rPr>
        <w:t>0</w:t>
      </w:r>
      <w:r w:rsidRPr="008A472A">
        <w:rPr>
          <w:rFonts w:ascii="Times New Roman" w:hAnsi="Times New Roman"/>
          <w:color w:val="000000"/>
          <w:sz w:val="28"/>
          <w:szCs w:val="28"/>
        </w:rPr>
        <w:t>.0</w:t>
      </w:r>
      <w:r>
        <w:rPr>
          <w:rFonts w:ascii="Times New Roman" w:hAnsi="Times New Roman"/>
          <w:color w:val="000000"/>
          <w:sz w:val="28"/>
          <w:szCs w:val="28"/>
        </w:rPr>
        <w:t>5</w:t>
      </w:r>
      <w:r w:rsidRPr="008A472A">
        <w:rPr>
          <w:rFonts w:ascii="Times New Roman" w:hAnsi="Times New Roman"/>
          <w:color w:val="000000"/>
          <w:sz w:val="28"/>
          <w:szCs w:val="28"/>
        </w:rPr>
        <w:t>.20</w:t>
      </w:r>
      <w:r>
        <w:rPr>
          <w:rFonts w:ascii="Times New Roman" w:hAnsi="Times New Roman"/>
          <w:color w:val="000000"/>
          <w:sz w:val="28"/>
          <w:szCs w:val="28"/>
        </w:rPr>
        <w:t>1</w:t>
      </w:r>
      <w:r w:rsidRPr="008A472A">
        <w:rPr>
          <w:rFonts w:ascii="Times New Roman" w:hAnsi="Times New Roman"/>
          <w:color w:val="000000"/>
          <w:sz w:val="28"/>
          <w:szCs w:val="28"/>
        </w:rPr>
        <w:t xml:space="preserve">7 г. № </w:t>
      </w:r>
      <w:r>
        <w:rPr>
          <w:rFonts w:ascii="Times New Roman" w:hAnsi="Times New Roman"/>
          <w:color w:val="000000"/>
          <w:sz w:val="28"/>
          <w:szCs w:val="28"/>
        </w:rPr>
        <w:t>607</w:t>
      </w:r>
      <w:r w:rsidRPr="008A472A">
        <w:rPr>
          <w:rFonts w:ascii="Times New Roman" w:hAnsi="Times New Roman"/>
          <w:color w:val="000000"/>
          <w:sz w:val="28"/>
          <w:szCs w:val="28"/>
        </w:rPr>
        <w:t xml:space="preserve"> и Правил пожарной безопасности в лесах, утвержденных постановлением Правительства Российской Федерации от 30.06.2007 г. № 417.</w:t>
      </w:r>
    </w:p>
    <w:p w:rsidR="00301BDE" w:rsidRDefault="00301BDE" w:rsidP="00301BDE">
      <w:pPr>
        <w:shd w:val="clear" w:color="auto" w:fill="FFFFFF"/>
        <w:spacing w:after="0" w:line="240" w:lineRule="auto"/>
        <w:ind w:firstLine="709"/>
        <w:jc w:val="both"/>
        <w:rPr>
          <w:rFonts w:ascii="Times New Roman" w:eastAsia="Times New Roman" w:hAnsi="Times New Roman"/>
          <w:i/>
          <w:sz w:val="28"/>
          <w:szCs w:val="28"/>
          <w:lang w:eastAsia="ru-RU"/>
        </w:rPr>
      </w:pPr>
    </w:p>
    <w:p w:rsidR="00301BDE" w:rsidRDefault="00301BDE" w:rsidP="00301BDE">
      <w:pPr>
        <w:shd w:val="clear" w:color="auto" w:fill="FFFFFF"/>
        <w:spacing w:after="0" w:line="240" w:lineRule="auto"/>
        <w:ind w:firstLine="709"/>
        <w:jc w:val="both"/>
        <w:rPr>
          <w:rFonts w:ascii="Times New Roman" w:eastAsia="Times New Roman" w:hAnsi="Times New Roman"/>
          <w:i/>
          <w:sz w:val="28"/>
          <w:szCs w:val="28"/>
          <w:lang w:eastAsia="ru-RU"/>
        </w:rPr>
      </w:pPr>
    </w:p>
    <w:p w:rsidR="00301BDE" w:rsidRPr="009C5441" w:rsidRDefault="00301BDE" w:rsidP="00301BDE">
      <w:pPr>
        <w:shd w:val="clear" w:color="auto" w:fill="FFFFFF"/>
        <w:spacing w:after="0" w:line="240" w:lineRule="auto"/>
        <w:ind w:firstLine="709"/>
        <w:jc w:val="both"/>
        <w:rPr>
          <w:rFonts w:ascii="Times New Roman" w:hAnsi="Times New Roman"/>
          <w:i/>
          <w:color w:val="000000"/>
          <w:sz w:val="28"/>
          <w:szCs w:val="28"/>
        </w:rPr>
      </w:pPr>
      <w:r w:rsidRPr="009C5441">
        <w:rPr>
          <w:rFonts w:ascii="Times New Roman" w:eastAsia="Times New Roman" w:hAnsi="Times New Roman"/>
          <w:i/>
          <w:sz w:val="28"/>
          <w:szCs w:val="28"/>
          <w:lang w:eastAsia="ru-RU"/>
        </w:rPr>
        <w:lastRenderedPageBreak/>
        <w:t>Перечень разрешённых для размещения</w:t>
      </w:r>
      <w:r>
        <w:rPr>
          <w:rFonts w:ascii="Times New Roman" w:eastAsia="Times New Roman" w:hAnsi="Times New Roman"/>
          <w:i/>
          <w:sz w:val="28"/>
          <w:szCs w:val="28"/>
          <w:lang w:eastAsia="ru-RU"/>
        </w:rPr>
        <w:t xml:space="preserve"> </w:t>
      </w:r>
      <w:r w:rsidRPr="009C5441">
        <w:rPr>
          <w:rFonts w:ascii="Times New Roman" w:eastAsia="Times New Roman" w:hAnsi="Times New Roman"/>
          <w:i/>
          <w:sz w:val="28"/>
          <w:szCs w:val="28"/>
          <w:lang w:eastAsia="ru-RU"/>
        </w:rPr>
        <w:t>объектов охотничьей инфраструктуры</w:t>
      </w:r>
    </w:p>
    <w:p w:rsidR="00301BDE" w:rsidRPr="009C5441"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Согласно  статьи 53 Федерального закона от 24</w:t>
      </w:r>
      <w:r>
        <w:rPr>
          <w:rFonts w:ascii="Times New Roman" w:eastAsia="Times New Roman" w:hAnsi="Times New Roman"/>
          <w:sz w:val="28"/>
          <w:szCs w:val="28"/>
          <w:lang w:eastAsia="ru-RU"/>
        </w:rPr>
        <w:t xml:space="preserve"> </w:t>
      </w:r>
      <w:r w:rsidRPr="009C5441">
        <w:rPr>
          <w:rFonts w:ascii="Times New Roman" w:eastAsia="Times New Roman" w:hAnsi="Times New Roman"/>
          <w:sz w:val="28"/>
          <w:szCs w:val="28"/>
          <w:lang w:eastAsia="ru-RU"/>
        </w:rPr>
        <w:t>июля 2009 года № 209-ФЗ «Об охоте и о сохранении охотничьих ресурсов», охотничья инфраструктура включает в себя:</w:t>
      </w:r>
    </w:p>
    <w:p w:rsidR="00301BDE" w:rsidRPr="009C5441"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–охотничьи базы</w:t>
      </w:r>
    </w:p>
    <w:p w:rsidR="00301BDE" w:rsidRPr="009C5441"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–дома охотника;</w:t>
      </w:r>
    </w:p>
    <w:p w:rsidR="00301BDE" w:rsidRPr="009C5441"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–егерские кордоны;</w:t>
      </w:r>
    </w:p>
    <w:p w:rsidR="00301BDE" w:rsidRPr="009C5441"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–иные остановочные пункты;</w:t>
      </w:r>
    </w:p>
    <w:p w:rsidR="00301BDE" w:rsidRPr="009C5441"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–лодочные пристани;</w:t>
      </w:r>
    </w:p>
    <w:p w:rsidR="00301BDE" w:rsidRPr="009C5441"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–питомники диких животных;</w:t>
      </w:r>
    </w:p>
    <w:p w:rsidR="00301BDE" w:rsidRPr="009C5441"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–кинологические сооружения и питомники собак охотничьих пород;</w:t>
      </w:r>
    </w:p>
    <w:p w:rsidR="00301BDE" w:rsidRPr="009C5441"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–стрелковые вышки;</w:t>
      </w:r>
    </w:p>
    <w:p w:rsidR="00301BDE" w:rsidRPr="009C5441"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–тиры;</w:t>
      </w:r>
    </w:p>
    <w:p w:rsidR="00301BDE" w:rsidRPr="009C5441"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–кормохранилища;</w:t>
      </w:r>
    </w:p>
    <w:p w:rsidR="00301BDE" w:rsidRPr="009C5441"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–подкормочные сооружения;</w:t>
      </w:r>
    </w:p>
    <w:p w:rsidR="00301BDE" w:rsidRPr="009C5441"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–прокосы;</w:t>
      </w:r>
    </w:p>
    <w:p w:rsidR="00301BDE" w:rsidRPr="009C5441"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–просеки;</w:t>
      </w:r>
    </w:p>
    <w:p w:rsidR="00301BDE" w:rsidRDefault="00301BDE" w:rsidP="00301BDE">
      <w:pPr>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–другие временные постройки, сооружения и объекты благоустройства, предназначенные для осуществления видов деятельности в сфере охотничьего хозяйства.</w:t>
      </w:r>
    </w:p>
    <w:p w:rsidR="00301BDE" w:rsidRDefault="00301BDE" w:rsidP="00301BDE">
      <w:pPr>
        <w:spacing w:after="0" w:line="240" w:lineRule="auto"/>
        <w:rPr>
          <w:rFonts w:ascii="Times New Roman" w:eastAsia="Times New Roman" w:hAnsi="Times New Roman"/>
          <w:color w:val="000000"/>
          <w:sz w:val="28"/>
          <w:szCs w:val="20"/>
          <w:lang w:eastAsia="ru-RU"/>
        </w:rPr>
      </w:pPr>
    </w:p>
    <w:p w:rsidR="00301BDE" w:rsidRPr="00CB262F" w:rsidRDefault="00301BDE" w:rsidP="00301BDE">
      <w:pPr>
        <w:pStyle w:val="af2"/>
        <w:jc w:val="center"/>
        <w:rPr>
          <w:i/>
        </w:rPr>
      </w:pPr>
      <w:r w:rsidRPr="00CB262F">
        <w:rPr>
          <w:i/>
        </w:rPr>
        <w:t>Сроки использования лесов для осуществления видов деятельности в сфере охотничьего хозяйства</w:t>
      </w:r>
    </w:p>
    <w:p w:rsidR="00301BDE" w:rsidRDefault="00301BDE" w:rsidP="00301BDE">
      <w:pPr>
        <w:pStyle w:val="af2"/>
        <w:ind w:firstLine="709"/>
      </w:pPr>
      <w:r>
        <w:t>Конкретные сроки разрешенного использования лесов устанавливаются в договоре аренды сроком от 20 до 49 лет (в соответствии с п.3 ст. 72 Лесного кодекса РФ).</w:t>
      </w:r>
    </w:p>
    <w:p w:rsidR="00301BDE" w:rsidRPr="006D0DF8" w:rsidRDefault="00301BDE" w:rsidP="00301BDE">
      <w:pPr>
        <w:spacing w:after="0" w:line="240" w:lineRule="auto"/>
        <w:rPr>
          <w:rFonts w:ascii="Times New Roman" w:hAnsi="Times New Roman"/>
          <w:sz w:val="28"/>
          <w:szCs w:val="28"/>
        </w:rPr>
      </w:pPr>
    </w:p>
    <w:p w:rsidR="00301BDE" w:rsidRPr="006D0DF8" w:rsidRDefault="00301BDE" w:rsidP="00301BDE">
      <w:pPr>
        <w:pStyle w:val="1"/>
        <w:jc w:val="center"/>
        <w:rPr>
          <w:b/>
          <w:szCs w:val="28"/>
        </w:rPr>
      </w:pPr>
      <w:bookmarkStart w:id="88" w:name="_Toc503962111"/>
      <w:bookmarkStart w:id="89" w:name="_Toc503964336"/>
      <w:r w:rsidRPr="006D0DF8">
        <w:rPr>
          <w:b/>
          <w:szCs w:val="28"/>
        </w:rPr>
        <w:t>2.6. Нормативы, параметры и сроки использования лесов для ведения сельского хозяйства</w:t>
      </w:r>
      <w:bookmarkEnd w:id="88"/>
      <w:bookmarkEnd w:id="89"/>
    </w:p>
    <w:p w:rsidR="00301BDE" w:rsidRPr="006D0DF8" w:rsidRDefault="00301BDE" w:rsidP="00301BDE">
      <w:pPr>
        <w:spacing w:after="0" w:line="240" w:lineRule="auto"/>
        <w:jc w:val="both"/>
        <w:rPr>
          <w:rFonts w:ascii="Times New Roman" w:hAnsi="Times New Roman"/>
          <w:b/>
          <w:color w:val="000000"/>
          <w:sz w:val="28"/>
          <w:szCs w:val="28"/>
        </w:rPr>
      </w:pP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Согласно статьи 25 (пункт 6) Лесного Кодекса РФ леса лесничества могут использоваться для ведения сельского хозяйства (сенокошение, выпас сельскохозяйственных животных, пчеловодство, выращивание сельскохозяйственных культур и иной сельскохозяйственной деятельности).</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соответствии со статьей 9 Лесного Кодекса лесные участки могут предоставляться гражданам, юридическим лицам в постоянное (бессрочное) пользование, в безвозмездное срочное пользование и передаваться в аренду на срок 10-49 лет.</w:t>
      </w:r>
    </w:p>
    <w:p w:rsidR="00301BDE" w:rsidRDefault="00301BDE" w:rsidP="00301BDE">
      <w:pPr>
        <w:spacing w:after="0" w:line="240" w:lineRule="auto"/>
        <w:ind w:firstLine="709"/>
        <w:jc w:val="both"/>
        <w:rPr>
          <w:rFonts w:ascii="Times New Roman" w:hAnsi="Times New Roman"/>
          <w:sz w:val="28"/>
          <w:szCs w:val="28"/>
        </w:rPr>
      </w:pPr>
      <w:r w:rsidRPr="003B5D08">
        <w:rPr>
          <w:rFonts w:ascii="Times New Roman" w:hAnsi="Times New Roman"/>
          <w:color w:val="000000"/>
          <w:sz w:val="28"/>
          <w:szCs w:val="28"/>
        </w:rPr>
        <w:t xml:space="preserve">Ведение сельского хозяйства в лесах лесничества устанавливается Правилами использования лесов для ведения сельского хозяйства, утвержденными приказом Минприроды России от 21.06.2017 г. № 314 «Об утверждении правил использования лесов для ведения сельского хозяйства» и Приказом </w:t>
      </w:r>
      <w:r w:rsidRPr="003B5D08">
        <w:rPr>
          <w:rFonts w:ascii="Times New Roman" w:hAnsi="Times New Roman"/>
          <w:color w:val="000000"/>
          <w:sz w:val="28"/>
          <w:szCs w:val="28"/>
        </w:rPr>
        <w:lastRenderedPageBreak/>
        <w:t>Федерального агентства лесного хозяйства Российской Федерации от 14.12.2010 г. № 485.</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обязаны:</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составлять при предоставлении лесов в постоянное (бессрочное) пользование или аренду проект освоения лесов;</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лесов в соответствии с проектом освоения;</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нанесение вреда здоровью граждан, окружающей природной среде;</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лесов возникновение эрозии почвы,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безопасности в лесах, правила санитарной безопасности в лесах, правила лесовосстановления и правила ухода за лесами;</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представлять ежегодно отчет об использовании лесов, отчет об охране и защите лесов, о воспроизводстве лесов в установленном порядке:</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имеют право:</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получать информацию о лесном участке, переданном в постоянное (бессрочное) пользование, безвозмездное срочное пользование или аренду;</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размещать согласно части 2 статьи 38 Лесного кодекса РФ ульи и пасеки, возводить изгороди, навесы и другие временные постройки;</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иметь другие права, если их реализация не противоречит требованиям законодательства РФ.</w:t>
      </w:r>
    </w:p>
    <w:p w:rsidR="00301BDE"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юридическими лицами, осуществляющими использование лесов, проекта освоения лесов является основанием для досрочного расторжения договора аренды лесного участка, а также принудительного прекращения права постоянного (бессрочного) и безвозмездного срочного пользования лесным участком.</w:t>
      </w:r>
    </w:p>
    <w:p w:rsidR="00301BDE" w:rsidRPr="008A472A" w:rsidRDefault="00301BDE" w:rsidP="00301BDE">
      <w:pPr>
        <w:spacing w:after="0" w:line="240" w:lineRule="auto"/>
        <w:ind w:firstLine="709"/>
        <w:jc w:val="both"/>
        <w:rPr>
          <w:rFonts w:ascii="Times New Roman" w:hAnsi="Times New Roman"/>
          <w:color w:val="000000"/>
          <w:sz w:val="28"/>
          <w:szCs w:val="28"/>
        </w:rPr>
      </w:pPr>
    </w:p>
    <w:p w:rsidR="00301BDE" w:rsidRPr="008A472A" w:rsidRDefault="00301BDE" w:rsidP="00301BDE">
      <w:pPr>
        <w:spacing w:after="0" w:line="240" w:lineRule="auto"/>
        <w:ind w:firstLine="709"/>
        <w:jc w:val="center"/>
        <w:rPr>
          <w:rFonts w:ascii="Times New Roman" w:hAnsi="Times New Roman"/>
          <w:i/>
          <w:color w:val="000000"/>
          <w:sz w:val="28"/>
          <w:szCs w:val="28"/>
          <w:u w:val="single"/>
        </w:rPr>
      </w:pPr>
      <w:r w:rsidRPr="008A472A">
        <w:rPr>
          <w:rFonts w:ascii="Times New Roman" w:hAnsi="Times New Roman"/>
          <w:i/>
          <w:color w:val="000000"/>
          <w:sz w:val="28"/>
          <w:szCs w:val="28"/>
          <w:u w:val="single"/>
        </w:rPr>
        <w:t>Сенокошение</w:t>
      </w:r>
    </w:p>
    <w:p w:rsidR="00301BDE" w:rsidRDefault="00301BDE" w:rsidP="00301BDE">
      <w:pPr>
        <w:spacing w:after="0" w:line="240" w:lineRule="auto"/>
        <w:ind w:firstLine="709"/>
        <w:jc w:val="both"/>
        <w:rPr>
          <w:rFonts w:ascii="Times New Roman" w:hAnsi="Times New Roman"/>
          <w:color w:val="000000"/>
          <w:sz w:val="28"/>
          <w:szCs w:val="28"/>
        </w:rPr>
      </w:pP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Ведение сенокошения в лесах лесничества устанавливается с учетом ограничений, согласно </w:t>
      </w:r>
      <w:r>
        <w:rPr>
          <w:rFonts w:ascii="Times New Roman" w:hAnsi="Times New Roman"/>
          <w:color w:val="000000"/>
          <w:sz w:val="28"/>
          <w:szCs w:val="28"/>
        </w:rPr>
        <w:t>п</w:t>
      </w:r>
      <w:r w:rsidRPr="005B445F">
        <w:rPr>
          <w:rFonts w:ascii="Times New Roman" w:hAnsi="Times New Roman"/>
          <w:sz w:val="28"/>
          <w:szCs w:val="28"/>
        </w:rPr>
        <w:t>риказ</w:t>
      </w:r>
      <w:r>
        <w:rPr>
          <w:rFonts w:ascii="Times New Roman" w:hAnsi="Times New Roman"/>
          <w:sz w:val="28"/>
          <w:szCs w:val="28"/>
        </w:rPr>
        <w:t>у</w:t>
      </w:r>
      <w:r w:rsidRPr="005B445F">
        <w:rPr>
          <w:rFonts w:ascii="Times New Roman" w:hAnsi="Times New Roman"/>
          <w:sz w:val="28"/>
          <w:szCs w:val="28"/>
        </w:rPr>
        <w:t xml:space="preserve"> </w:t>
      </w:r>
      <w:r>
        <w:rPr>
          <w:rFonts w:ascii="Times New Roman" w:hAnsi="Times New Roman"/>
          <w:sz w:val="28"/>
          <w:szCs w:val="28"/>
        </w:rPr>
        <w:t>Рослесхоза от 14.12.2010 г. № 485</w:t>
      </w:r>
      <w:r w:rsidRPr="005B445F">
        <w:rPr>
          <w:rFonts w:ascii="Times New Roman" w:hAnsi="Times New Roman"/>
          <w:sz w:val="28"/>
          <w:szCs w:val="28"/>
        </w:rPr>
        <w:t xml:space="preserve"> </w:t>
      </w:r>
      <w:r w:rsidRPr="008A472A">
        <w:rPr>
          <w:rFonts w:ascii="Times New Roman" w:hAnsi="Times New Roman"/>
          <w:color w:val="000000"/>
          <w:sz w:val="28"/>
          <w:szCs w:val="28"/>
        </w:rPr>
        <w:t>и допускается без ограничений в категориях защитности:</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водоохранных зонах;</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защитные полосы лесов вдоль федеральных автомобильных дорог общего пользования, автомобильных дорог общего пользования, находящихся в собственности субъекта РФ;</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пустынных, полупустынных, лесотундровыхлесостепных зонах, степях, горах;</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-противоэрозионные леса;</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-леса, имеющие научное или историческое значение;</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-запретные полосы лесов, расположенные вдоль водных объектов.</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Для сенокошения используются нелесные земли, а также необлесившиеся лесосеки, прогалины и другие, не покрытые лесной растительностью земли, до проведения на них лесовосстановления.</w:t>
      </w:r>
      <w:r>
        <w:rPr>
          <w:rFonts w:ascii="Times New Roman" w:hAnsi="Times New Roman"/>
          <w:color w:val="000000"/>
          <w:sz w:val="28"/>
          <w:szCs w:val="28"/>
        </w:rPr>
        <w:t xml:space="preserve"> </w:t>
      </w:r>
      <w:r>
        <w:rPr>
          <w:rFonts w:ascii="Times New Roman" w:eastAsia="Times New Roman" w:hAnsi="Times New Roman"/>
          <w:sz w:val="28"/>
          <w:szCs w:val="28"/>
          <w:lang w:eastAsia="ru-RU"/>
        </w:rPr>
        <w:t>У</w:t>
      </w:r>
      <w:r w:rsidRPr="00A51C4E">
        <w:rPr>
          <w:rFonts w:ascii="Times New Roman" w:eastAsia="Times New Roman" w:hAnsi="Times New Roman"/>
          <w:sz w:val="28"/>
          <w:szCs w:val="28"/>
          <w:lang w:eastAsia="ru-RU"/>
        </w:rPr>
        <w:t>рожайность</w:t>
      </w:r>
      <w:r>
        <w:rPr>
          <w:rFonts w:ascii="Times New Roman" w:eastAsia="Times New Roman" w:hAnsi="Times New Roman"/>
          <w:sz w:val="28"/>
          <w:szCs w:val="28"/>
          <w:lang w:eastAsia="ru-RU"/>
        </w:rPr>
        <w:t xml:space="preserve"> сенокосов составляет - </w:t>
      </w:r>
      <w:r w:rsidRPr="00A51C4E">
        <w:rPr>
          <w:rFonts w:ascii="Times New Roman" w:eastAsia="Times New Roman" w:hAnsi="Times New Roman"/>
          <w:sz w:val="28"/>
          <w:szCs w:val="28"/>
          <w:lang w:eastAsia="ru-RU"/>
        </w:rPr>
        <w:t xml:space="preserve">1,0 т/га. </w:t>
      </w:r>
      <w:r w:rsidRPr="00A51C4E">
        <w:rPr>
          <w:rFonts w:ascii="Times New Roman" w:eastAsia="Times New Roman" w:hAnsi="Times New Roman"/>
          <w:color w:val="000000"/>
          <w:sz w:val="28"/>
          <w:szCs w:val="28"/>
          <w:lang w:eastAsia="ru-RU"/>
        </w:rPr>
        <w:t>Мероприятия по повышению урожайности сенокосных участков по материалам лесоустройства не требуется.</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необходимых случаях для сенокошения могут использоваться пригодные для этой цели участки малоценных насаждений, не намеченные под реконструкцию,</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Сенокосные угодья, утратившие свое значение и неиспользуемые, требуют проведения почвенного обследования с целью рекомендаций по культивируемым на данных участках породам с последующим лесоразведением.</w:t>
      </w:r>
    </w:p>
    <w:p w:rsidR="00301BDE" w:rsidRPr="008A472A" w:rsidRDefault="00301BDE" w:rsidP="00301BDE">
      <w:pPr>
        <w:spacing w:after="0" w:line="240" w:lineRule="auto"/>
        <w:ind w:firstLine="709"/>
        <w:jc w:val="both"/>
        <w:rPr>
          <w:rFonts w:ascii="Times New Roman" w:hAnsi="Times New Roman"/>
          <w:i/>
          <w:color w:val="000000"/>
          <w:sz w:val="28"/>
          <w:szCs w:val="28"/>
        </w:rPr>
      </w:pPr>
    </w:p>
    <w:p w:rsidR="00301BDE" w:rsidRPr="008A472A" w:rsidRDefault="00301BDE" w:rsidP="00301BDE">
      <w:pPr>
        <w:spacing w:after="0" w:line="240" w:lineRule="auto"/>
        <w:jc w:val="center"/>
        <w:rPr>
          <w:rFonts w:ascii="Times New Roman" w:hAnsi="Times New Roman"/>
          <w:i/>
          <w:color w:val="000000"/>
          <w:sz w:val="28"/>
          <w:szCs w:val="28"/>
          <w:u w:val="single"/>
        </w:rPr>
      </w:pPr>
      <w:r w:rsidRPr="004A1774">
        <w:rPr>
          <w:rFonts w:ascii="Times New Roman" w:hAnsi="Times New Roman"/>
          <w:i/>
          <w:color w:val="000000"/>
          <w:sz w:val="28"/>
          <w:szCs w:val="28"/>
          <w:u w:val="single"/>
        </w:rPr>
        <w:t>Использование лесов для выпаса сельскохозяйственных животных</w:t>
      </w:r>
    </w:p>
    <w:p w:rsidR="00301BDE" w:rsidRPr="008A472A" w:rsidRDefault="00301BDE" w:rsidP="00301BDE">
      <w:pPr>
        <w:spacing w:after="0" w:line="240" w:lineRule="auto"/>
        <w:ind w:firstLine="709"/>
        <w:jc w:val="both"/>
        <w:rPr>
          <w:rFonts w:ascii="Times New Roman" w:hAnsi="Times New Roman"/>
          <w:i/>
          <w:color w:val="000000"/>
          <w:sz w:val="28"/>
          <w:szCs w:val="28"/>
        </w:rPr>
      </w:pPr>
    </w:p>
    <w:p w:rsidR="00301BDE" w:rsidRPr="004A1774" w:rsidRDefault="00301BDE" w:rsidP="00301BDE">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Для выпаса сельскохозяйственных животных используются нелесные земли, а также необлесившиеся вырубки, редины, прогалины и другие, не покрытые лесной растительностью земли, до проведения на них лесовосстановления.</w:t>
      </w:r>
      <w:r>
        <w:rPr>
          <w:rFonts w:ascii="Times New Roman" w:eastAsia="Times New Roman" w:hAnsi="Times New Roman"/>
          <w:sz w:val="28"/>
          <w:szCs w:val="28"/>
          <w:lang w:eastAsia="ru-RU"/>
        </w:rPr>
        <w:t xml:space="preserve"> </w:t>
      </w:r>
    </w:p>
    <w:p w:rsidR="00301BDE" w:rsidRPr="004A1774" w:rsidRDefault="00301BDE" w:rsidP="00301BDE">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Выпас сельскохозяйственных животных не допускается на участках:</w:t>
      </w:r>
    </w:p>
    <w:p w:rsidR="00301BDE" w:rsidRPr="004A1774" w:rsidRDefault="00301BDE" w:rsidP="00301BDE">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занятых лесными культурами, естественными молодняками ценных древесных пород, насаждениями с развитым жизнеспособным подростом;</w:t>
      </w:r>
    </w:p>
    <w:p w:rsidR="00301BDE" w:rsidRPr="004A1774" w:rsidRDefault="00301BDE" w:rsidP="00301BDE">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селекционно-лесосеменных, сосновых, елово-пихтовых, ивовых, твердолиственных, орехоплодных плантаций;</w:t>
      </w:r>
    </w:p>
    <w:p w:rsidR="00301BDE" w:rsidRPr="004A1774" w:rsidRDefault="00301BDE" w:rsidP="00301BDE">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проектируемыми мероприятиями по содействию естественному лесовосстановлению и лесовосстановлению хвойными и твердолиственными породами;</w:t>
      </w:r>
    </w:p>
    <w:p w:rsidR="00301BDE" w:rsidRPr="004A1774" w:rsidRDefault="00301BDE" w:rsidP="00301BDE">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легкоразмываемыми и развеиваемыми почвами.</w:t>
      </w:r>
    </w:p>
    <w:p w:rsidR="00301BDE" w:rsidRPr="004A1774" w:rsidRDefault="00301BDE" w:rsidP="00301BDE">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Владельцы сельскохозяйственных животных обеспечивают:</w:t>
      </w:r>
    </w:p>
    <w:p w:rsidR="00301BDE" w:rsidRPr="004A1774" w:rsidRDefault="00301BDE" w:rsidP="00301BDE">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огораживание скотопрогонов или пастбища во избежание потрав лесных культур, питомников, молодняков естественного происхождения и других ценных участков леса;</w:t>
      </w:r>
    </w:p>
    <w:p w:rsidR="00301BDE" w:rsidRPr="004A1774" w:rsidRDefault="00301BDE" w:rsidP="00301BDE">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выпас сельскохозяйственных животных пастухом (за исключением выпаса на огороженных участках или на привязи).</w:t>
      </w:r>
    </w:p>
    <w:p w:rsidR="00301BDE" w:rsidRPr="004A1774" w:rsidRDefault="00301BDE" w:rsidP="00301BDE">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Пастьба коз разрешается исключительно на предварительно огороженных владельцами сельскохозяйственных животных лесных участках или на привязи.</w:t>
      </w:r>
    </w:p>
    <w:p w:rsidR="00301BDE" w:rsidRDefault="00301BDE" w:rsidP="00301BDE">
      <w:pPr>
        <w:spacing w:after="0" w:line="240" w:lineRule="auto"/>
        <w:jc w:val="right"/>
        <w:rPr>
          <w:rFonts w:ascii="Times New Roman" w:hAnsi="Times New Roman"/>
          <w:color w:val="000000"/>
          <w:sz w:val="28"/>
          <w:szCs w:val="28"/>
        </w:rPr>
      </w:pPr>
    </w:p>
    <w:p w:rsidR="00301BDE" w:rsidRDefault="00301BDE" w:rsidP="00301BDE">
      <w:pPr>
        <w:spacing w:after="0" w:line="240" w:lineRule="auto"/>
        <w:jc w:val="right"/>
        <w:rPr>
          <w:rFonts w:ascii="Times New Roman" w:hAnsi="Times New Roman"/>
          <w:color w:val="000000"/>
          <w:sz w:val="28"/>
          <w:szCs w:val="28"/>
        </w:rPr>
      </w:pPr>
    </w:p>
    <w:p w:rsidR="00301BDE" w:rsidRDefault="00301BDE" w:rsidP="00301BDE">
      <w:pPr>
        <w:spacing w:after="0" w:line="240" w:lineRule="auto"/>
        <w:jc w:val="right"/>
        <w:rPr>
          <w:rFonts w:ascii="Times New Roman" w:hAnsi="Times New Roman"/>
          <w:color w:val="000000"/>
          <w:sz w:val="28"/>
          <w:szCs w:val="28"/>
        </w:rPr>
      </w:pPr>
    </w:p>
    <w:p w:rsidR="00301BDE" w:rsidRDefault="00301BDE" w:rsidP="00301BDE">
      <w:pPr>
        <w:spacing w:after="0" w:line="240" w:lineRule="auto"/>
        <w:jc w:val="right"/>
        <w:rPr>
          <w:rFonts w:ascii="Times New Roman" w:hAnsi="Times New Roman"/>
          <w:color w:val="000000"/>
          <w:sz w:val="28"/>
          <w:szCs w:val="28"/>
        </w:rPr>
      </w:pPr>
    </w:p>
    <w:p w:rsidR="00301BDE" w:rsidRDefault="00301BDE" w:rsidP="00301BDE">
      <w:pPr>
        <w:spacing w:after="0" w:line="240" w:lineRule="auto"/>
        <w:jc w:val="right"/>
        <w:rPr>
          <w:rFonts w:ascii="Times New Roman" w:hAnsi="Times New Roman"/>
          <w:color w:val="000000"/>
          <w:sz w:val="28"/>
          <w:szCs w:val="28"/>
        </w:rPr>
      </w:pPr>
      <w:r>
        <w:rPr>
          <w:rFonts w:ascii="Times New Roman" w:hAnsi="Times New Roman"/>
          <w:color w:val="000000"/>
          <w:sz w:val="28"/>
          <w:szCs w:val="28"/>
        </w:rPr>
        <w:lastRenderedPageBreak/>
        <w:t>Таблица 2.6.1</w:t>
      </w:r>
    </w:p>
    <w:p w:rsidR="00301BDE" w:rsidRPr="008A472A" w:rsidRDefault="00301BDE" w:rsidP="00301BDE">
      <w:pPr>
        <w:spacing w:after="0" w:line="240" w:lineRule="auto"/>
        <w:jc w:val="right"/>
        <w:rPr>
          <w:rFonts w:ascii="Times New Roman" w:hAnsi="Times New Roman"/>
          <w:color w:val="000000"/>
          <w:sz w:val="28"/>
          <w:szCs w:val="28"/>
        </w:rPr>
      </w:pPr>
    </w:p>
    <w:p w:rsidR="00301BDE" w:rsidRPr="008A472A" w:rsidRDefault="00301BDE" w:rsidP="00301BDE">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Примерная сезонная норма выпаса скота на 1 га лиственных</w:t>
      </w:r>
    </w:p>
    <w:p w:rsidR="00301BDE" w:rsidRPr="008A472A" w:rsidRDefault="00301BDE" w:rsidP="00301BDE">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насаждений или на вырубках</w:t>
      </w:r>
    </w:p>
    <w:p w:rsidR="00301BDE" w:rsidRPr="008A472A" w:rsidRDefault="00301BDE" w:rsidP="00301BDE">
      <w:pPr>
        <w:spacing w:after="0" w:line="240" w:lineRule="auto"/>
        <w:jc w:val="center"/>
        <w:rPr>
          <w:rFonts w:ascii="Times New Roman" w:hAnsi="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954"/>
        <w:gridCol w:w="2743"/>
      </w:tblGrid>
      <w:tr w:rsidR="00301BDE" w:rsidRPr="008A472A" w:rsidTr="00FD5E63">
        <w:tc>
          <w:tcPr>
            <w:tcW w:w="817" w:type="dxa"/>
            <w:tcBorders>
              <w:bottom w:val="double" w:sz="4" w:space="0" w:color="000000"/>
            </w:tcBorders>
            <w:vAlign w:val="center"/>
          </w:tcPr>
          <w:p w:rsidR="00301BDE" w:rsidRPr="008A472A" w:rsidRDefault="00301BDE" w:rsidP="00FD5E63">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w:t>
            </w:r>
          </w:p>
          <w:p w:rsidR="00301BDE" w:rsidRPr="008A472A" w:rsidRDefault="00301BDE" w:rsidP="00FD5E63">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п/п</w:t>
            </w:r>
          </w:p>
        </w:tc>
        <w:tc>
          <w:tcPr>
            <w:tcW w:w="5954" w:type="dxa"/>
            <w:tcBorders>
              <w:bottom w:val="double" w:sz="4" w:space="0" w:color="000000"/>
            </w:tcBorders>
            <w:vAlign w:val="center"/>
          </w:tcPr>
          <w:p w:rsidR="00301BDE" w:rsidRPr="008A472A" w:rsidRDefault="00301BDE" w:rsidP="00FD5E63">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Характеристика насаждений</w:t>
            </w:r>
          </w:p>
        </w:tc>
        <w:tc>
          <w:tcPr>
            <w:tcW w:w="2743" w:type="dxa"/>
            <w:tcBorders>
              <w:bottom w:val="double" w:sz="4" w:space="0" w:color="000000"/>
            </w:tcBorders>
            <w:vAlign w:val="center"/>
          </w:tcPr>
          <w:p w:rsidR="00301BDE" w:rsidRPr="008A472A" w:rsidRDefault="00301BDE" w:rsidP="00FD5E63">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Норма выпаса скота на 1 голову, га</w:t>
            </w:r>
          </w:p>
        </w:tc>
      </w:tr>
      <w:tr w:rsidR="00301BDE" w:rsidRPr="008A472A" w:rsidTr="00FD5E63">
        <w:tc>
          <w:tcPr>
            <w:tcW w:w="817" w:type="dxa"/>
            <w:tcBorders>
              <w:top w:val="double" w:sz="4" w:space="0" w:color="000000"/>
              <w:bottom w:val="double" w:sz="4" w:space="0" w:color="000000"/>
            </w:tcBorders>
            <w:vAlign w:val="center"/>
          </w:tcPr>
          <w:p w:rsidR="00301BDE" w:rsidRPr="008A472A" w:rsidRDefault="00301BDE" w:rsidP="00FD5E63">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bottom w:val="double" w:sz="4" w:space="0" w:color="000000"/>
            </w:tcBorders>
            <w:vAlign w:val="center"/>
          </w:tcPr>
          <w:p w:rsidR="00301BDE" w:rsidRPr="008A472A" w:rsidRDefault="00301BDE" w:rsidP="00FD5E63">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c>
          <w:tcPr>
            <w:tcW w:w="2743" w:type="dxa"/>
            <w:tcBorders>
              <w:top w:val="double" w:sz="4" w:space="0" w:color="000000"/>
              <w:bottom w:val="double" w:sz="4" w:space="0" w:color="000000"/>
            </w:tcBorders>
            <w:vAlign w:val="center"/>
          </w:tcPr>
          <w:p w:rsidR="00301BDE" w:rsidRPr="008A472A" w:rsidRDefault="00301BDE" w:rsidP="00FD5E63">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3</w:t>
            </w:r>
          </w:p>
        </w:tc>
      </w:tr>
      <w:tr w:rsidR="00301BDE" w:rsidRPr="008A472A" w:rsidTr="00FD5E63">
        <w:tc>
          <w:tcPr>
            <w:tcW w:w="817" w:type="dxa"/>
            <w:tcBorders>
              <w:top w:val="double" w:sz="4" w:space="0" w:color="000000"/>
            </w:tcBorders>
            <w:vAlign w:val="center"/>
          </w:tcPr>
          <w:p w:rsidR="00301BDE" w:rsidRPr="008A472A" w:rsidRDefault="00301BDE" w:rsidP="00FD5E63">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tcBorders>
            <w:vAlign w:val="center"/>
          </w:tcPr>
          <w:p w:rsidR="00301BDE" w:rsidRPr="008A472A" w:rsidRDefault="00301BDE" w:rsidP="00FD5E63">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Лиственные леса с преобладанием березы полнотой 0</w:t>
            </w:r>
            <w:r>
              <w:rPr>
                <w:rFonts w:ascii="Times New Roman" w:hAnsi="Times New Roman"/>
                <w:color w:val="000000"/>
                <w:sz w:val="28"/>
                <w:szCs w:val="28"/>
              </w:rPr>
              <w:t>,</w:t>
            </w:r>
            <w:r w:rsidRPr="008A472A">
              <w:rPr>
                <w:rFonts w:ascii="Times New Roman" w:hAnsi="Times New Roman"/>
                <w:color w:val="000000"/>
                <w:sz w:val="28"/>
                <w:szCs w:val="28"/>
              </w:rPr>
              <w:t>5-0</w:t>
            </w:r>
            <w:r>
              <w:rPr>
                <w:rFonts w:ascii="Times New Roman" w:hAnsi="Times New Roman"/>
                <w:color w:val="000000"/>
                <w:sz w:val="28"/>
                <w:szCs w:val="28"/>
              </w:rPr>
              <w:t>,</w:t>
            </w:r>
            <w:r w:rsidRPr="008A472A">
              <w:rPr>
                <w:rFonts w:ascii="Times New Roman" w:hAnsi="Times New Roman"/>
                <w:color w:val="000000"/>
                <w:sz w:val="28"/>
                <w:szCs w:val="28"/>
              </w:rPr>
              <w:t>6</w:t>
            </w:r>
          </w:p>
        </w:tc>
        <w:tc>
          <w:tcPr>
            <w:tcW w:w="2743" w:type="dxa"/>
            <w:tcBorders>
              <w:top w:val="double" w:sz="4" w:space="0" w:color="000000"/>
            </w:tcBorders>
            <w:vAlign w:val="center"/>
          </w:tcPr>
          <w:p w:rsidR="00301BDE" w:rsidRPr="008A472A" w:rsidRDefault="00301BDE" w:rsidP="00FD5E63">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r>
      <w:tr w:rsidR="00301BDE" w:rsidRPr="008A472A" w:rsidTr="00FD5E63">
        <w:tc>
          <w:tcPr>
            <w:tcW w:w="817" w:type="dxa"/>
            <w:vAlign w:val="center"/>
          </w:tcPr>
          <w:p w:rsidR="00301BDE" w:rsidRPr="008A472A" w:rsidRDefault="00301BDE" w:rsidP="00FD5E63">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2.</w:t>
            </w:r>
          </w:p>
        </w:tc>
        <w:tc>
          <w:tcPr>
            <w:tcW w:w="5954" w:type="dxa"/>
            <w:vAlign w:val="center"/>
          </w:tcPr>
          <w:p w:rsidR="00301BDE" w:rsidRPr="008A472A" w:rsidRDefault="00301BDE" w:rsidP="00FD5E63">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Чистые лиственные насаждения с полнотой &lt;0,5</w:t>
            </w:r>
          </w:p>
        </w:tc>
        <w:tc>
          <w:tcPr>
            <w:tcW w:w="2743" w:type="dxa"/>
            <w:vAlign w:val="center"/>
          </w:tcPr>
          <w:p w:rsidR="00301BDE" w:rsidRPr="008A472A" w:rsidRDefault="00301BDE" w:rsidP="00FD5E63">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r>
              <w:rPr>
                <w:rFonts w:ascii="Times New Roman" w:hAnsi="Times New Roman"/>
                <w:color w:val="000000"/>
                <w:sz w:val="28"/>
                <w:szCs w:val="28"/>
              </w:rPr>
              <w:t>,</w:t>
            </w:r>
            <w:r w:rsidRPr="008A472A">
              <w:rPr>
                <w:rFonts w:ascii="Times New Roman" w:hAnsi="Times New Roman"/>
                <w:color w:val="000000"/>
                <w:sz w:val="28"/>
                <w:szCs w:val="28"/>
              </w:rPr>
              <w:t>5</w:t>
            </w:r>
          </w:p>
        </w:tc>
      </w:tr>
      <w:tr w:rsidR="00301BDE" w:rsidRPr="008A472A" w:rsidTr="00FD5E63">
        <w:tc>
          <w:tcPr>
            <w:tcW w:w="817" w:type="dxa"/>
            <w:vAlign w:val="center"/>
          </w:tcPr>
          <w:p w:rsidR="00301BDE" w:rsidRPr="008A472A" w:rsidRDefault="00301BDE" w:rsidP="00FD5E63">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3.</w:t>
            </w:r>
          </w:p>
        </w:tc>
        <w:tc>
          <w:tcPr>
            <w:tcW w:w="5954" w:type="dxa"/>
            <w:vAlign w:val="center"/>
          </w:tcPr>
          <w:p w:rsidR="00301BDE" w:rsidRPr="008A472A" w:rsidRDefault="00301BDE" w:rsidP="00FD5E63">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Остальные насаждения, пригодные для выпаса (на 1 голову крупного рогатого скота и 7 овец)</w:t>
            </w:r>
          </w:p>
        </w:tc>
        <w:tc>
          <w:tcPr>
            <w:tcW w:w="2743" w:type="dxa"/>
            <w:vAlign w:val="center"/>
          </w:tcPr>
          <w:p w:rsidR="00301BDE" w:rsidRPr="008A472A" w:rsidRDefault="00301BDE" w:rsidP="00FD5E63">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4…5</w:t>
            </w:r>
          </w:p>
        </w:tc>
      </w:tr>
      <w:tr w:rsidR="00301BDE" w:rsidRPr="008A472A" w:rsidTr="00FD5E63">
        <w:tc>
          <w:tcPr>
            <w:tcW w:w="817" w:type="dxa"/>
            <w:vAlign w:val="center"/>
          </w:tcPr>
          <w:p w:rsidR="00301BDE" w:rsidRPr="008A472A" w:rsidRDefault="00301BDE" w:rsidP="00FD5E63">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4.</w:t>
            </w:r>
          </w:p>
        </w:tc>
        <w:tc>
          <w:tcPr>
            <w:tcW w:w="5954" w:type="dxa"/>
            <w:vAlign w:val="center"/>
          </w:tcPr>
          <w:p w:rsidR="00301BDE" w:rsidRPr="008A472A" w:rsidRDefault="00301BDE" w:rsidP="00FD5E63">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На вырубках, свободных от кустарнико</w:t>
            </w:r>
            <w:r>
              <w:rPr>
                <w:rFonts w:ascii="Times New Roman" w:hAnsi="Times New Roman"/>
                <w:color w:val="000000"/>
                <w:sz w:val="28"/>
                <w:szCs w:val="28"/>
              </w:rPr>
              <w:t>в и подроста</w:t>
            </w:r>
          </w:p>
        </w:tc>
        <w:tc>
          <w:tcPr>
            <w:tcW w:w="2743" w:type="dxa"/>
            <w:vAlign w:val="center"/>
          </w:tcPr>
          <w:p w:rsidR="00301BDE" w:rsidRPr="008A472A" w:rsidRDefault="00301BDE" w:rsidP="00FD5E63">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0</w:t>
            </w:r>
            <w:r>
              <w:rPr>
                <w:rFonts w:ascii="Times New Roman" w:hAnsi="Times New Roman"/>
                <w:color w:val="000000"/>
                <w:sz w:val="28"/>
                <w:szCs w:val="28"/>
              </w:rPr>
              <w:t>,</w:t>
            </w:r>
            <w:r w:rsidRPr="008A472A">
              <w:rPr>
                <w:rFonts w:ascii="Times New Roman" w:hAnsi="Times New Roman"/>
                <w:color w:val="000000"/>
                <w:sz w:val="28"/>
                <w:szCs w:val="28"/>
              </w:rPr>
              <w:t>75</w:t>
            </w:r>
          </w:p>
        </w:tc>
      </w:tr>
    </w:tbl>
    <w:p w:rsidR="00301BDE" w:rsidRPr="008A472A" w:rsidRDefault="00301BDE" w:rsidP="00301BDE">
      <w:pPr>
        <w:spacing w:after="0" w:line="240" w:lineRule="auto"/>
        <w:ind w:firstLine="709"/>
        <w:jc w:val="both"/>
        <w:rPr>
          <w:rFonts w:ascii="Times New Roman" w:hAnsi="Times New Roman"/>
          <w:color w:val="000000"/>
          <w:sz w:val="28"/>
          <w:szCs w:val="28"/>
        </w:rPr>
      </w:pPr>
    </w:p>
    <w:p w:rsidR="00301BDE" w:rsidRPr="008A472A" w:rsidRDefault="00301BDE" w:rsidP="00301BDE">
      <w:pPr>
        <w:spacing w:after="0" w:line="240" w:lineRule="auto"/>
        <w:ind w:firstLine="709"/>
        <w:jc w:val="both"/>
        <w:rPr>
          <w:rFonts w:ascii="Times New Roman" w:hAnsi="Times New Roman"/>
          <w:color w:val="000000"/>
          <w:sz w:val="28"/>
          <w:szCs w:val="28"/>
        </w:rPr>
      </w:pPr>
      <w:r w:rsidRPr="00B65A49">
        <w:rPr>
          <w:rFonts w:ascii="Times New Roman" w:hAnsi="Times New Roman"/>
          <w:color w:val="000000"/>
          <w:sz w:val="28"/>
          <w:szCs w:val="28"/>
        </w:rPr>
        <w:t>Неиспользуемые пастбищные угодья подлежат</w:t>
      </w:r>
      <w:r w:rsidRPr="008A472A">
        <w:rPr>
          <w:rFonts w:ascii="Times New Roman" w:hAnsi="Times New Roman"/>
          <w:color w:val="000000"/>
          <w:sz w:val="28"/>
          <w:szCs w:val="28"/>
        </w:rPr>
        <w:t xml:space="preserve"> почвенному обследованию с последующим лесоразведением.</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w:t>
      </w:r>
      <w:r w:rsidRPr="008A472A">
        <w:rPr>
          <w:rFonts w:ascii="Times New Roman" w:hAnsi="Times New Roman"/>
          <w:color w:val="000000"/>
          <w:sz w:val="28"/>
          <w:szCs w:val="28"/>
          <w:u w:val="single"/>
        </w:rPr>
        <w:t>Примечание</w:t>
      </w:r>
      <w:r w:rsidRPr="008A472A">
        <w:rPr>
          <w:rFonts w:ascii="Times New Roman" w:hAnsi="Times New Roman"/>
          <w:color w:val="000000"/>
          <w:sz w:val="28"/>
          <w:szCs w:val="28"/>
        </w:rPr>
        <w:t>: 1.Мелкие лесные участки (кроме пашен) бывших сельхозугодий (площадью &lt; 1 га), неудобные для применения механизации при проведении лесокультурных работ, рекомендуется использовать как составляющие элементы ландшафта (биополяны, ландшафтные поляны) при передаче лесов в аренду для осуществления рекреационной деятельности, или кормовыми участками (площадками) для осуществления видов деятельности в сфере охотничьего хозяйства и осуществления охоты).</w:t>
      </w:r>
    </w:p>
    <w:p w:rsidR="00301BDE" w:rsidRPr="008A472A" w:rsidRDefault="00301BDE" w:rsidP="00301BDE">
      <w:pPr>
        <w:spacing w:after="0" w:line="240" w:lineRule="auto"/>
        <w:ind w:firstLine="709"/>
        <w:jc w:val="both"/>
        <w:rPr>
          <w:rFonts w:ascii="Times New Roman" w:hAnsi="Times New Roman"/>
          <w:i/>
          <w:color w:val="000000"/>
          <w:sz w:val="28"/>
          <w:szCs w:val="28"/>
        </w:rPr>
      </w:pPr>
    </w:p>
    <w:p w:rsidR="00301BDE" w:rsidRPr="006F4CA7" w:rsidRDefault="00301BDE" w:rsidP="00301BDE">
      <w:pPr>
        <w:spacing w:after="0" w:line="240" w:lineRule="auto"/>
        <w:ind w:firstLine="709"/>
        <w:jc w:val="center"/>
        <w:rPr>
          <w:rFonts w:ascii="Times New Roman" w:hAnsi="Times New Roman"/>
          <w:i/>
          <w:color w:val="000000"/>
          <w:sz w:val="28"/>
          <w:szCs w:val="28"/>
          <w:u w:val="single"/>
        </w:rPr>
      </w:pPr>
      <w:r w:rsidRPr="006F4CA7">
        <w:rPr>
          <w:rFonts w:ascii="Times New Roman" w:hAnsi="Times New Roman"/>
          <w:i/>
          <w:color w:val="000000"/>
          <w:sz w:val="28"/>
          <w:szCs w:val="28"/>
          <w:u w:val="single"/>
        </w:rPr>
        <w:t>Пчеловодство</w:t>
      </w:r>
    </w:p>
    <w:p w:rsidR="00301BDE" w:rsidRPr="008A472A" w:rsidRDefault="00301BDE" w:rsidP="00301BDE">
      <w:pPr>
        <w:spacing w:after="0" w:line="240" w:lineRule="auto"/>
        <w:ind w:firstLine="709"/>
        <w:jc w:val="both"/>
        <w:rPr>
          <w:rFonts w:ascii="Times New Roman" w:hAnsi="Times New Roman"/>
          <w:i/>
          <w:color w:val="000000"/>
          <w:sz w:val="28"/>
          <w:szCs w:val="28"/>
        </w:rPr>
      </w:pPr>
    </w:p>
    <w:p w:rsidR="00301BDE" w:rsidRDefault="00301BDE" w:rsidP="00301BDE">
      <w:pPr>
        <w:spacing w:after="0" w:line="240" w:lineRule="auto"/>
        <w:ind w:firstLine="709"/>
        <w:jc w:val="both"/>
        <w:rPr>
          <w:rFonts w:ascii="Times New Roman" w:hAnsi="Times New Roman"/>
          <w:color w:val="000000"/>
          <w:sz w:val="28"/>
          <w:szCs w:val="28"/>
        </w:rPr>
      </w:pPr>
      <w:r w:rsidRPr="00B65A49">
        <w:rPr>
          <w:rFonts w:ascii="Times New Roman" w:eastAsia="Times New Roman" w:hAnsi="Times New Roman"/>
          <w:color w:val="000000"/>
          <w:sz w:val="28"/>
          <w:szCs w:val="28"/>
          <w:lang w:eastAsia="ru-RU"/>
        </w:rPr>
        <w:t>Ведение  пчеловодства в лесах лесничества допускается на всей площади лесничества.</w:t>
      </w:r>
    </w:p>
    <w:p w:rsidR="00301BDE" w:rsidRPr="00111258"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Согласно пункта 14 Правил использования лесов для ведения сельского хозяйства (пчеловодство), </w:t>
      </w:r>
      <w:r>
        <w:rPr>
          <w:rFonts w:ascii="Times New Roman" w:hAnsi="Times New Roman"/>
          <w:color w:val="000000"/>
          <w:sz w:val="28"/>
          <w:szCs w:val="28"/>
        </w:rPr>
        <w:t>в</w:t>
      </w:r>
      <w:r w:rsidRPr="00111258">
        <w:rPr>
          <w:rFonts w:ascii="Times New Roman" w:hAnsi="Times New Roman"/>
          <w:color w:val="000000"/>
          <w:sz w:val="28"/>
          <w:szCs w:val="28"/>
        </w:rPr>
        <w:t xml:space="preserve"> качестве кормовой базы для медоносных пчел используются лесные участки, на которых в составе древесного, кустарникового или травяно-кустарничкового яруса имеются медоносные растения.</w:t>
      </w:r>
    </w:p>
    <w:p w:rsidR="00301BDE" w:rsidRDefault="00301BDE" w:rsidP="00301BDE">
      <w:pPr>
        <w:spacing w:after="0" w:line="240" w:lineRule="auto"/>
        <w:ind w:firstLine="709"/>
        <w:jc w:val="both"/>
        <w:rPr>
          <w:rFonts w:ascii="Times New Roman" w:hAnsi="Times New Roman"/>
          <w:color w:val="000000"/>
          <w:sz w:val="28"/>
          <w:szCs w:val="28"/>
        </w:rPr>
      </w:pPr>
      <w:r w:rsidRPr="00111258">
        <w:rPr>
          <w:rFonts w:ascii="Times New Roman" w:hAnsi="Times New Roman"/>
          <w:color w:val="000000"/>
          <w:sz w:val="28"/>
          <w:szCs w:val="28"/>
        </w:rPr>
        <w:t>Лесные участки для размещения ульев и пасек предоставляются, в первую очередь, на опушках леса, прогалинах и других, не покрытых лесной растительностью землях</w:t>
      </w:r>
      <w:r>
        <w:rPr>
          <w:rFonts w:ascii="Times New Roman" w:hAnsi="Times New Roman"/>
          <w:color w:val="000000"/>
          <w:sz w:val="28"/>
          <w:szCs w:val="28"/>
        </w:rPr>
        <w:t>.</w:t>
      </w:r>
    </w:p>
    <w:p w:rsidR="00301BDE" w:rsidRPr="00B65A49" w:rsidRDefault="00301BDE" w:rsidP="00301BDE">
      <w:pPr>
        <w:spacing w:after="0" w:line="240" w:lineRule="auto"/>
        <w:ind w:firstLine="709"/>
        <w:jc w:val="both"/>
        <w:rPr>
          <w:rFonts w:ascii="Times New Roman" w:eastAsia="Times New Roman" w:hAnsi="Times New Roman"/>
          <w:sz w:val="28"/>
          <w:szCs w:val="28"/>
          <w:lang w:eastAsia="ru-RU"/>
        </w:rPr>
      </w:pPr>
      <w:r w:rsidRPr="008A472A">
        <w:rPr>
          <w:rFonts w:ascii="Times New Roman" w:hAnsi="Times New Roman"/>
          <w:sz w:val="28"/>
          <w:szCs w:val="28"/>
        </w:rPr>
        <w:t>Учитывая значительную разбросанность по территории лесничества медоносных растений, короткий срок цветения (10-15 дней) основных медоносных растений преимущественно весной, неустойчивые погодные условия, организация пчеловодства на базе только лесных участков нерентабельна.</w:t>
      </w:r>
      <w:r>
        <w:rPr>
          <w:rFonts w:ascii="Times New Roman" w:hAnsi="Times New Roman"/>
          <w:sz w:val="28"/>
          <w:szCs w:val="28"/>
        </w:rPr>
        <w:t xml:space="preserve"> </w:t>
      </w:r>
      <w:r w:rsidRPr="00B65A49">
        <w:rPr>
          <w:rFonts w:ascii="Times New Roman" w:eastAsia="Times New Roman" w:hAnsi="Times New Roman"/>
          <w:sz w:val="28"/>
          <w:szCs w:val="28"/>
          <w:lang w:eastAsia="ru-RU"/>
        </w:rPr>
        <w:t xml:space="preserve">Постоянное размещение пасек в лесу нецелесообразно, однако временное </w:t>
      </w:r>
      <w:r w:rsidRPr="00B65A49">
        <w:rPr>
          <w:rFonts w:ascii="Times New Roman" w:eastAsia="Times New Roman" w:hAnsi="Times New Roman"/>
          <w:sz w:val="28"/>
          <w:szCs w:val="28"/>
          <w:lang w:eastAsia="ru-RU"/>
        </w:rPr>
        <w:lastRenderedPageBreak/>
        <w:t>размещение кочующих пасек в период цветения липы и других медоносов вполне возможно. В связи с эпизодическим характером это мероприятие следует отнести к оперативному планированию, не нуждающемуся в регулировании.</w:t>
      </w:r>
    </w:p>
    <w:p w:rsidR="00301BDE" w:rsidRPr="00B65A49" w:rsidRDefault="00301BDE" w:rsidP="00301BDE">
      <w:pPr>
        <w:spacing w:after="0" w:line="240" w:lineRule="auto"/>
        <w:ind w:firstLine="709"/>
        <w:jc w:val="both"/>
        <w:rPr>
          <w:rFonts w:ascii="Times New Roman" w:eastAsia="Times New Roman" w:hAnsi="Times New Roman"/>
          <w:sz w:val="28"/>
          <w:szCs w:val="28"/>
          <w:lang w:eastAsia="ru-RU"/>
        </w:rPr>
      </w:pPr>
      <w:r w:rsidRPr="00B65A49">
        <w:rPr>
          <w:rFonts w:ascii="Times New Roman" w:eastAsia="Times New Roman" w:hAnsi="Times New Roman"/>
          <w:sz w:val="28"/>
          <w:szCs w:val="28"/>
          <w:lang w:eastAsia="ru-RU"/>
        </w:rPr>
        <w:t>Интенсивность цветения и конкретные места размещения пасек определяются лесничеством. Для успешного разведения пчеловодства необходимо в обязательном порядке соблюдать правила содержания и кормления пчел, а также планировать и проводить работы по повышению нектаропродуктивности местных угодий. Улучшение базы медосбора, особенно подсевом нектароносов, будет способствовать созданию лучшей кормовой базы пчеловодства.</w:t>
      </w:r>
    </w:p>
    <w:p w:rsidR="00301BDE" w:rsidRPr="008A472A" w:rsidRDefault="00301BDE" w:rsidP="00301BDE">
      <w:pPr>
        <w:spacing w:after="0" w:line="240" w:lineRule="auto"/>
        <w:ind w:firstLine="709"/>
        <w:jc w:val="both"/>
        <w:rPr>
          <w:rFonts w:ascii="Times New Roman" w:hAnsi="Times New Roman"/>
          <w:sz w:val="28"/>
          <w:szCs w:val="28"/>
        </w:rPr>
      </w:pPr>
      <w:r w:rsidRPr="00B65A49">
        <w:rPr>
          <w:rFonts w:ascii="Times New Roman" w:eastAsia="Times New Roman" w:hAnsi="Times New Roman"/>
          <w:sz w:val="28"/>
          <w:szCs w:val="28"/>
          <w:lang w:eastAsia="ru-RU"/>
        </w:rPr>
        <w:t>Большое значение в кормовой</w:t>
      </w:r>
      <w:r>
        <w:rPr>
          <w:rFonts w:ascii="Times New Roman" w:eastAsia="Times New Roman" w:hAnsi="Times New Roman"/>
          <w:sz w:val="28"/>
          <w:szCs w:val="28"/>
          <w:lang w:eastAsia="ru-RU"/>
        </w:rPr>
        <w:t xml:space="preserve"> базе имеют сенокосы и пастбища</w:t>
      </w:r>
      <w:r w:rsidRPr="00B65A49">
        <w:rPr>
          <w:rFonts w:ascii="Times New Roman" w:eastAsia="Times New Roman" w:hAnsi="Times New Roman"/>
          <w:sz w:val="28"/>
          <w:szCs w:val="28"/>
          <w:lang w:eastAsia="ru-RU"/>
        </w:rPr>
        <w:t>. Положительно влияют на медосбор мероприятия по улучшению естественных сенокосов и пастбищ прежде всего подсев бобовых трав. Большое значение имеют также культурные медоносы – подсолнечник, гречиха, плодово-ягодные посадки.</w:t>
      </w:r>
      <w:r w:rsidRPr="008A472A">
        <w:rPr>
          <w:rFonts w:ascii="Times New Roman" w:hAnsi="Times New Roman"/>
          <w:sz w:val="28"/>
          <w:szCs w:val="28"/>
        </w:rPr>
        <w:t xml:space="preserve">  </w:t>
      </w:r>
    </w:p>
    <w:p w:rsidR="00301BDE" w:rsidRDefault="00301BDE" w:rsidP="00301BDE">
      <w:pPr>
        <w:spacing w:after="0" w:line="240" w:lineRule="auto"/>
        <w:ind w:firstLine="709"/>
        <w:jc w:val="both"/>
        <w:rPr>
          <w:rFonts w:ascii="Times New Roman" w:hAnsi="Times New Roman"/>
          <w:sz w:val="28"/>
          <w:szCs w:val="28"/>
        </w:rPr>
      </w:pPr>
      <w:r w:rsidRPr="00CB262F">
        <w:rPr>
          <w:rFonts w:ascii="Times New Roman" w:hAnsi="Times New Roman"/>
          <w:sz w:val="28"/>
          <w:szCs w:val="28"/>
        </w:rPr>
        <w:t xml:space="preserve">К медоносам относятся ветреница, медуница, ветреница лютиковая, первоцвет лекарственный, каштан, липа, клены, ива, черемуха, бузина, крапива, груша, яблоня, рябина, шиповник, клевер, борщевник, жасмин, зверобой, липа и другие.  </w:t>
      </w:r>
    </w:p>
    <w:p w:rsidR="00301BDE" w:rsidRPr="008A472A" w:rsidRDefault="00301BDE" w:rsidP="00301BDE">
      <w:pPr>
        <w:spacing w:after="0" w:line="240" w:lineRule="auto"/>
        <w:ind w:firstLine="709"/>
        <w:jc w:val="right"/>
        <w:rPr>
          <w:rFonts w:ascii="Times New Roman" w:hAnsi="Times New Roman"/>
          <w:sz w:val="28"/>
          <w:szCs w:val="28"/>
        </w:rPr>
      </w:pPr>
      <w:r w:rsidRPr="008A472A">
        <w:rPr>
          <w:rFonts w:ascii="Times New Roman" w:hAnsi="Times New Roman"/>
          <w:sz w:val="28"/>
          <w:szCs w:val="28"/>
        </w:rPr>
        <w:t>Таблица 2.6.2</w:t>
      </w:r>
    </w:p>
    <w:p w:rsidR="00301BDE" w:rsidRPr="008A472A" w:rsidRDefault="00301BDE" w:rsidP="00301BDE">
      <w:pPr>
        <w:spacing w:after="0" w:line="240" w:lineRule="auto"/>
        <w:jc w:val="center"/>
        <w:rPr>
          <w:rFonts w:ascii="Times New Roman" w:hAnsi="Times New Roman"/>
          <w:sz w:val="28"/>
          <w:szCs w:val="28"/>
        </w:rPr>
      </w:pPr>
      <w:r w:rsidRPr="008A472A">
        <w:rPr>
          <w:rFonts w:ascii="Times New Roman" w:hAnsi="Times New Roman"/>
          <w:sz w:val="28"/>
          <w:szCs w:val="28"/>
        </w:rPr>
        <w:t>Медопродуктивность медоносных растений</w:t>
      </w:r>
    </w:p>
    <w:p w:rsidR="00301BDE" w:rsidRPr="00093FA5" w:rsidRDefault="00301BDE" w:rsidP="00301BDE">
      <w:pPr>
        <w:spacing w:after="0" w:line="240" w:lineRule="auto"/>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4757"/>
      </w:tblGrid>
      <w:tr w:rsidR="00301BDE" w:rsidRPr="00093FA5" w:rsidTr="00FD5E63">
        <w:tc>
          <w:tcPr>
            <w:tcW w:w="4543" w:type="dxa"/>
            <w:tcBorders>
              <w:bottom w:val="double" w:sz="4" w:space="0" w:color="auto"/>
            </w:tcBorders>
            <w:vAlign w:val="center"/>
          </w:tcPr>
          <w:p w:rsidR="00301BDE" w:rsidRPr="00093FA5" w:rsidRDefault="00301BDE" w:rsidP="00FD5E6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Наименование медоносных растений</w:t>
            </w:r>
          </w:p>
        </w:tc>
        <w:tc>
          <w:tcPr>
            <w:tcW w:w="4757" w:type="dxa"/>
            <w:tcBorders>
              <w:bottom w:val="double" w:sz="4" w:space="0" w:color="auto"/>
            </w:tcBorders>
            <w:vAlign w:val="center"/>
          </w:tcPr>
          <w:p w:rsidR="00301BDE" w:rsidRPr="00093FA5" w:rsidRDefault="00301BDE" w:rsidP="00FD5E6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Медопродуктивность в переводе на полное покрытие нектара кг/га</w:t>
            </w:r>
          </w:p>
        </w:tc>
      </w:tr>
      <w:tr w:rsidR="00301BDE" w:rsidRPr="00093FA5" w:rsidTr="00FD5E63">
        <w:tc>
          <w:tcPr>
            <w:tcW w:w="4543" w:type="dxa"/>
            <w:tcBorders>
              <w:top w:val="double" w:sz="4" w:space="0" w:color="auto"/>
              <w:bottom w:val="double" w:sz="4" w:space="0" w:color="auto"/>
            </w:tcBorders>
            <w:vAlign w:val="center"/>
          </w:tcPr>
          <w:p w:rsidR="00301BDE" w:rsidRPr="00093FA5" w:rsidRDefault="00301BDE" w:rsidP="00FD5E6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w:t>
            </w:r>
          </w:p>
        </w:tc>
        <w:tc>
          <w:tcPr>
            <w:tcW w:w="4757" w:type="dxa"/>
            <w:tcBorders>
              <w:top w:val="double" w:sz="4" w:space="0" w:color="auto"/>
              <w:bottom w:val="double" w:sz="4" w:space="0" w:color="auto"/>
            </w:tcBorders>
            <w:vAlign w:val="center"/>
          </w:tcPr>
          <w:p w:rsidR="00301BDE" w:rsidRPr="00093FA5" w:rsidRDefault="00301BDE" w:rsidP="00FD5E6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w:t>
            </w:r>
          </w:p>
        </w:tc>
      </w:tr>
      <w:tr w:rsidR="00301BDE" w:rsidRPr="00093FA5" w:rsidTr="00FD5E63">
        <w:tc>
          <w:tcPr>
            <w:tcW w:w="4543" w:type="dxa"/>
            <w:tcBorders>
              <w:top w:val="double" w:sz="4" w:space="0" w:color="auto"/>
            </w:tcBorders>
            <w:vAlign w:val="center"/>
          </w:tcPr>
          <w:p w:rsidR="00301BDE" w:rsidRPr="00093FA5" w:rsidRDefault="00301BDE" w:rsidP="00FD5E6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Липа</w:t>
            </w:r>
          </w:p>
        </w:tc>
        <w:tc>
          <w:tcPr>
            <w:tcW w:w="4757" w:type="dxa"/>
            <w:tcBorders>
              <w:top w:val="double" w:sz="4" w:space="0" w:color="auto"/>
            </w:tcBorders>
            <w:vAlign w:val="center"/>
          </w:tcPr>
          <w:p w:rsidR="00301BDE" w:rsidRPr="00093FA5" w:rsidRDefault="00301BDE" w:rsidP="00FD5E6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500</w:t>
            </w:r>
          </w:p>
        </w:tc>
      </w:tr>
      <w:tr w:rsidR="00301BDE" w:rsidRPr="00093FA5" w:rsidTr="00FD5E63">
        <w:tc>
          <w:tcPr>
            <w:tcW w:w="4543" w:type="dxa"/>
            <w:vAlign w:val="center"/>
          </w:tcPr>
          <w:p w:rsidR="00301BDE" w:rsidRPr="00093FA5" w:rsidRDefault="00301BDE" w:rsidP="00FD5E6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Акация белая</w:t>
            </w:r>
          </w:p>
        </w:tc>
        <w:tc>
          <w:tcPr>
            <w:tcW w:w="4757" w:type="dxa"/>
            <w:vAlign w:val="center"/>
          </w:tcPr>
          <w:p w:rsidR="00301BDE" w:rsidRPr="00093FA5" w:rsidRDefault="00301BDE" w:rsidP="00FD5E6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400</w:t>
            </w:r>
          </w:p>
        </w:tc>
      </w:tr>
      <w:tr w:rsidR="00301BDE" w:rsidRPr="00093FA5" w:rsidTr="00FD5E63">
        <w:tc>
          <w:tcPr>
            <w:tcW w:w="4543" w:type="dxa"/>
            <w:vAlign w:val="center"/>
          </w:tcPr>
          <w:p w:rsidR="00301BDE" w:rsidRPr="00093FA5" w:rsidRDefault="00301BDE" w:rsidP="00FD5E6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Клены</w:t>
            </w:r>
          </w:p>
        </w:tc>
        <w:tc>
          <w:tcPr>
            <w:tcW w:w="4757" w:type="dxa"/>
            <w:vAlign w:val="center"/>
          </w:tcPr>
          <w:p w:rsidR="00301BDE" w:rsidRPr="00093FA5" w:rsidRDefault="00301BDE" w:rsidP="00FD5E6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301BDE" w:rsidRPr="00093FA5" w:rsidTr="00FD5E63">
        <w:tc>
          <w:tcPr>
            <w:tcW w:w="4543" w:type="dxa"/>
            <w:vAlign w:val="center"/>
          </w:tcPr>
          <w:p w:rsidR="00301BDE" w:rsidRPr="00093FA5" w:rsidRDefault="00301BDE" w:rsidP="00FD5E6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Ива</w:t>
            </w:r>
          </w:p>
        </w:tc>
        <w:tc>
          <w:tcPr>
            <w:tcW w:w="4757" w:type="dxa"/>
            <w:vAlign w:val="center"/>
          </w:tcPr>
          <w:p w:rsidR="00301BDE" w:rsidRPr="00093FA5" w:rsidRDefault="00301BDE" w:rsidP="00FD5E6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301BDE" w:rsidRPr="00093FA5" w:rsidTr="00FD5E63">
        <w:tc>
          <w:tcPr>
            <w:tcW w:w="4543" w:type="dxa"/>
            <w:vAlign w:val="center"/>
          </w:tcPr>
          <w:p w:rsidR="00301BDE" w:rsidRPr="00093FA5" w:rsidRDefault="00301BDE" w:rsidP="00FD5E6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Груша обыкновенная</w:t>
            </w:r>
          </w:p>
        </w:tc>
        <w:tc>
          <w:tcPr>
            <w:tcW w:w="4757" w:type="dxa"/>
            <w:vAlign w:val="center"/>
          </w:tcPr>
          <w:p w:rsidR="00301BDE" w:rsidRPr="00093FA5" w:rsidRDefault="00301BDE" w:rsidP="00FD5E6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301BDE" w:rsidRPr="00093FA5" w:rsidTr="00FD5E63">
        <w:tc>
          <w:tcPr>
            <w:tcW w:w="4543" w:type="dxa"/>
            <w:vAlign w:val="center"/>
          </w:tcPr>
          <w:p w:rsidR="00301BDE" w:rsidRPr="00093FA5" w:rsidRDefault="00301BDE" w:rsidP="00FD5E6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Яблоня</w:t>
            </w:r>
          </w:p>
        </w:tc>
        <w:tc>
          <w:tcPr>
            <w:tcW w:w="4757" w:type="dxa"/>
            <w:vAlign w:val="center"/>
          </w:tcPr>
          <w:p w:rsidR="00301BDE" w:rsidRPr="00093FA5" w:rsidRDefault="00301BDE" w:rsidP="00FD5E6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301BDE" w:rsidRPr="00093FA5" w:rsidTr="00FD5E63">
        <w:tc>
          <w:tcPr>
            <w:tcW w:w="4543" w:type="dxa"/>
            <w:vAlign w:val="center"/>
          </w:tcPr>
          <w:p w:rsidR="00301BDE" w:rsidRPr="00093FA5" w:rsidRDefault="00301BDE" w:rsidP="00FD5E6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Вишня птичья</w:t>
            </w:r>
          </w:p>
        </w:tc>
        <w:tc>
          <w:tcPr>
            <w:tcW w:w="4757" w:type="dxa"/>
            <w:vAlign w:val="center"/>
          </w:tcPr>
          <w:p w:rsidR="00301BDE" w:rsidRPr="00093FA5" w:rsidRDefault="00301BDE" w:rsidP="00FD5E6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w:t>
            </w:r>
          </w:p>
        </w:tc>
      </w:tr>
      <w:tr w:rsidR="00301BDE" w:rsidRPr="00093FA5" w:rsidTr="00FD5E63">
        <w:tc>
          <w:tcPr>
            <w:tcW w:w="4543" w:type="dxa"/>
            <w:vAlign w:val="center"/>
          </w:tcPr>
          <w:p w:rsidR="00301BDE" w:rsidRPr="00093FA5" w:rsidRDefault="00301BDE" w:rsidP="00FD5E6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Слива</w:t>
            </w:r>
          </w:p>
        </w:tc>
        <w:tc>
          <w:tcPr>
            <w:tcW w:w="4757" w:type="dxa"/>
            <w:vAlign w:val="center"/>
          </w:tcPr>
          <w:p w:rsidR="00301BDE" w:rsidRPr="00093FA5" w:rsidRDefault="00301BDE" w:rsidP="00FD5E6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20</w:t>
            </w:r>
          </w:p>
        </w:tc>
      </w:tr>
      <w:tr w:rsidR="00301BDE" w:rsidRPr="00093FA5" w:rsidTr="00FD5E63">
        <w:tc>
          <w:tcPr>
            <w:tcW w:w="4543" w:type="dxa"/>
            <w:vAlign w:val="center"/>
          </w:tcPr>
          <w:p w:rsidR="00301BDE" w:rsidRPr="00093FA5" w:rsidRDefault="00301BDE" w:rsidP="00FD5E6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Кустарники – медоносы (средняя)</w:t>
            </w:r>
          </w:p>
          <w:p w:rsidR="00301BDE" w:rsidRPr="00093FA5" w:rsidRDefault="00301BDE" w:rsidP="00FD5E6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 т.ч:</w:t>
            </w:r>
          </w:p>
        </w:tc>
        <w:tc>
          <w:tcPr>
            <w:tcW w:w="4757" w:type="dxa"/>
            <w:vAlign w:val="center"/>
          </w:tcPr>
          <w:p w:rsidR="00301BDE" w:rsidRPr="00093FA5" w:rsidRDefault="00301BDE" w:rsidP="00FD5E6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r w:rsidR="00301BDE" w:rsidRPr="00093FA5" w:rsidTr="00FD5E63">
        <w:tc>
          <w:tcPr>
            <w:tcW w:w="4543" w:type="dxa"/>
            <w:vAlign w:val="center"/>
          </w:tcPr>
          <w:p w:rsidR="00301BDE" w:rsidRPr="00093FA5" w:rsidRDefault="00301BDE" w:rsidP="00FD5E6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Малина</w:t>
            </w:r>
          </w:p>
        </w:tc>
        <w:tc>
          <w:tcPr>
            <w:tcW w:w="4757" w:type="dxa"/>
            <w:vAlign w:val="center"/>
          </w:tcPr>
          <w:p w:rsidR="00301BDE" w:rsidRPr="00093FA5" w:rsidRDefault="00301BDE" w:rsidP="00FD5E6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100</w:t>
            </w:r>
          </w:p>
        </w:tc>
      </w:tr>
      <w:tr w:rsidR="00301BDE" w:rsidRPr="00093FA5" w:rsidTr="00FD5E63">
        <w:tc>
          <w:tcPr>
            <w:tcW w:w="4543" w:type="dxa"/>
            <w:vAlign w:val="center"/>
          </w:tcPr>
          <w:p w:rsidR="00301BDE" w:rsidRPr="00093FA5" w:rsidRDefault="00301BDE" w:rsidP="00FD5E6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Смородина</w:t>
            </w:r>
          </w:p>
        </w:tc>
        <w:tc>
          <w:tcPr>
            <w:tcW w:w="4757" w:type="dxa"/>
            <w:vAlign w:val="center"/>
          </w:tcPr>
          <w:p w:rsidR="00301BDE" w:rsidRPr="00093FA5" w:rsidRDefault="00301BDE" w:rsidP="00FD5E6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35</w:t>
            </w:r>
          </w:p>
        </w:tc>
      </w:tr>
      <w:tr w:rsidR="00301BDE" w:rsidRPr="00093FA5" w:rsidTr="00FD5E63">
        <w:tc>
          <w:tcPr>
            <w:tcW w:w="4543" w:type="dxa"/>
            <w:vAlign w:val="center"/>
          </w:tcPr>
          <w:p w:rsidR="00301BDE" w:rsidRPr="00093FA5" w:rsidRDefault="00301BDE" w:rsidP="00FD5E6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Медоносы на сенокосах, прогалинах, вырубках (средняя медопродуктивность)</w:t>
            </w:r>
          </w:p>
        </w:tc>
        <w:tc>
          <w:tcPr>
            <w:tcW w:w="4757" w:type="dxa"/>
            <w:vAlign w:val="center"/>
          </w:tcPr>
          <w:p w:rsidR="00301BDE" w:rsidRPr="00093FA5" w:rsidRDefault="00301BDE" w:rsidP="00FD5E6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bl>
    <w:p w:rsidR="00301BDE" w:rsidRPr="008A472A" w:rsidRDefault="00301BDE" w:rsidP="00301BDE">
      <w:pPr>
        <w:spacing w:after="0" w:line="240" w:lineRule="auto"/>
        <w:rPr>
          <w:rFonts w:ascii="Times New Roman" w:hAnsi="Times New Roman"/>
          <w:color w:val="000000"/>
          <w:sz w:val="28"/>
          <w:szCs w:val="28"/>
        </w:rPr>
      </w:pPr>
    </w:p>
    <w:p w:rsidR="00301BDE" w:rsidRPr="008A472A" w:rsidRDefault="00301BDE" w:rsidP="00301BDE">
      <w:pPr>
        <w:spacing w:after="0" w:line="240" w:lineRule="auto"/>
        <w:ind w:firstLine="709"/>
        <w:jc w:val="center"/>
        <w:rPr>
          <w:rFonts w:ascii="Times New Roman" w:hAnsi="Times New Roman"/>
          <w:i/>
          <w:sz w:val="28"/>
          <w:szCs w:val="28"/>
          <w:u w:val="single"/>
        </w:rPr>
      </w:pPr>
      <w:r w:rsidRPr="008A472A">
        <w:rPr>
          <w:rFonts w:ascii="Times New Roman" w:hAnsi="Times New Roman"/>
          <w:i/>
          <w:sz w:val="28"/>
          <w:szCs w:val="28"/>
          <w:u w:val="single"/>
        </w:rPr>
        <w:lastRenderedPageBreak/>
        <w:t>Выращивание сельскохозяйственных культур и иная</w:t>
      </w:r>
    </w:p>
    <w:p w:rsidR="00301BDE" w:rsidRPr="008A472A" w:rsidRDefault="00301BDE" w:rsidP="00301BDE">
      <w:pPr>
        <w:spacing w:after="0" w:line="240" w:lineRule="auto"/>
        <w:ind w:firstLine="709"/>
        <w:jc w:val="center"/>
        <w:rPr>
          <w:rFonts w:ascii="Times New Roman" w:hAnsi="Times New Roman"/>
          <w:i/>
          <w:sz w:val="28"/>
          <w:szCs w:val="28"/>
          <w:u w:val="single"/>
        </w:rPr>
      </w:pPr>
      <w:r w:rsidRPr="008A472A">
        <w:rPr>
          <w:rFonts w:ascii="Times New Roman" w:hAnsi="Times New Roman"/>
          <w:i/>
          <w:sz w:val="28"/>
          <w:szCs w:val="28"/>
          <w:u w:val="single"/>
        </w:rPr>
        <w:t>сельскохозяйственная деятельность</w:t>
      </w:r>
    </w:p>
    <w:p w:rsidR="00301BDE" w:rsidRPr="008A472A" w:rsidRDefault="00301BDE" w:rsidP="00301BDE">
      <w:pPr>
        <w:spacing w:after="0" w:line="240" w:lineRule="auto"/>
        <w:ind w:firstLine="709"/>
        <w:jc w:val="center"/>
        <w:rPr>
          <w:rFonts w:ascii="Times New Roman" w:hAnsi="Times New Roman"/>
          <w:i/>
          <w:sz w:val="28"/>
          <w:szCs w:val="28"/>
          <w:u w:val="single"/>
        </w:rPr>
      </w:pPr>
    </w:p>
    <w:p w:rsidR="00301BDE" w:rsidRPr="008A472A" w:rsidRDefault="00301BDE" w:rsidP="00301BDE">
      <w:pPr>
        <w:spacing w:after="0" w:line="240" w:lineRule="auto"/>
        <w:ind w:firstLine="709"/>
        <w:jc w:val="both"/>
        <w:rPr>
          <w:rFonts w:ascii="Times New Roman" w:hAnsi="Times New Roman"/>
          <w:sz w:val="28"/>
          <w:szCs w:val="28"/>
        </w:rPr>
      </w:pPr>
      <w:r w:rsidRPr="008A472A">
        <w:rPr>
          <w:rFonts w:ascii="Times New Roman" w:hAnsi="Times New Roman"/>
          <w:sz w:val="28"/>
          <w:szCs w:val="28"/>
        </w:rPr>
        <w:t>Для выращивания сельскохозяйственных культур и иной сельскохозяйственной деятельности используются земли, а также необлесившиеся лесосеки, прогалины и другие, не покрытые лесной растительностью земли до проведения на них лесовосстановления.</w:t>
      </w:r>
    </w:p>
    <w:p w:rsidR="00301BDE" w:rsidRDefault="00301BDE" w:rsidP="00301BDE">
      <w:pPr>
        <w:spacing w:after="0" w:line="240" w:lineRule="auto"/>
        <w:ind w:firstLine="709"/>
        <w:jc w:val="both"/>
        <w:rPr>
          <w:rFonts w:ascii="Times New Roman" w:hAnsi="Times New Roman"/>
          <w:sz w:val="28"/>
          <w:szCs w:val="28"/>
        </w:rPr>
      </w:pPr>
      <w:r w:rsidRPr="008A472A">
        <w:rPr>
          <w:rFonts w:ascii="Times New Roman" w:hAnsi="Times New Roman"/>
          <w:sz w:val="28"/>
          <w:szCs w:val="28"/>
        </w:rPr>
        <w:t>На лесных участках, используемых для выращивания сельскохозяйственных культур и иной сельскохозяйственной деятельности, химические и биологические препараты применяются в соответствии с Федеральным законом «О безопасном обращении с пестицидами и агрохимикатами» от 19 июля 1997 года № 109-ФЗ (Собрание законодательства Российской Федерации, 1997 № 29, ст. 3510, 2003, № 2 ст. 153, ст.167, 2004, № 27 ст. 2711, 2006 №43, ст. 4412).</w:t>
      </w:r>
    </w:p>
    <w:p w:rsidR="00301BDE" w:rsidRDefault="00301BDE" w:rsidP="00301BDE">
      <w:pPr>
        <w:spacing w:after="0" w:line="240" w:lineRule="auto"/>
        <w:jc w:val="right"/>
        <w:rPr>
          <w:rFonts w:ascii="Times New Roman" w:hAnsi="Times New Roman"/>
          <w:sz w:val="28"/>
          <w:szCs w:val="28"/>
        </w:rPr>
      </w:pPr>
    </w:p>
    <w:p w:rsidR="00301BDE" w:rsidRPr="008A472A" w:rsidRDefault="00301BDE" w:rsidP="00301BDE">
      <w:pPr>
        <w:spacing w:after="0" w:line="240" w:lineRule="auto"/>
        <w:jc w:val="right"/>
        <w:rPr>
          <w:rFonts w:ascii="Times New Roman" w:hAnsi="Times New Roman"/>
          <w:sz w:val="28"/>
          <w:szCs w:val="28"/>
        </w:rPr>
      </w:pPr>
      <w:r>
        <w:rPr>
          <w:rFonts w:ascii="Times New Roman" w:hAnsi="Times New Roman"/>
          <w:sz w:val="28"/>
          <w:szCs w:val="28"/>
        </w:rPr>
        <w:t>Таблица 2.6.3</w:t>
      </w:r>
    </w:p>
    <w:p w:rsidR="00301BDE" w:rsidRPr="008A472A" w:rsidRDefault="00301BDE" w:rsidP="00301BDE">
      <w:pPr>
        <w:spacing w:after="0" w:line="240" w:lineRule="auto"/>
        <w:jc w:val="center"/>
        <w:rPr>
          <w:rFonts w:ascii="Times New Roman" w:hAnsi="Times New Roman"/>
          <w:sz w:val="28"/>
          <w:szCs w:val="28"/>
        </w:rPr>
      </w:pPr>
      <w:r w:rsidRPr="008A472A">
        <w:rPr>
          <w:rFonts w:ascii="Times New Roman" w:hAnsi="Times New Roman"/>
          <w:sz w:val="28"/>
          <w:szCs w:val="28"/>
        </w:rPr>
        <w:t>Параметры разрешенного использования лесов</w:t>
      </w:r>
    </w:p>
    <w:p w:rsidR="00301BDE" w:rsidRPr="008A472A" w:rsidRDefault="00301BDE" w:rsidP="00301BDE">
      <w:pPr>
        <w:spacing w:after="0" w:line="240" w:lineRule="auto"/>
        <w:jc w:val="center"/>
        <w:rPr>
          <w:rFonts w:ascii="Times New Roman" w:hAnsi="Times New Roman"/>
          <w:sz w:val="28"/>
          <w:szCs w:val="28"/>
        </w:rPr>
      </w:pPr>
      <w:r w:rsidRPr="008A472A">
        <w:rPr>
          <w:rFonts w:ascii="Times New Roman" w:hAnsi="Times New Roman"/>
          <w:sz w:val="28"/>
          <w:szCs w:val="28"/>
        </w:rPr>
        <w:t>для ведения сельского хозяйства</w:t>
      </w:r>
    </w:p>
    <w:p w:rsidR="00301BDE" w:rsidRPr="00B65A49" w:rsidRDefault="00301BDE" w:rsidP="00301BDE">
      <w:pPr>
        <w:spacing w:after="0"/>
        <w:jc w:val="center"/>
        <w:rPr>
          <w:rFonts w:ascii="Times New Roman" w:eastAsia="Times New Roman" w:hAnsi="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3950"/>
        <w:gridCol w:w="2393"/>
        <w:gridCol w:w="2393"/>
      </w:tblGrid>
      <w:tr w:rsidR="00301BDE" w:rsidRPr="00914E60" w:rsidTr="00FD5E63">
        <w:trPr>
          <w:tblHeader/>
        </w:trPr>
        <w:tc>
          <w:tcPr>
            <w:tcW w:w="436" w:type="pct"/>
            <w:tcBorders>
              <w:bottom w:val="double" w:sz="4" w:space="0" w:color="auto"/>
            </w:tcBorders>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w:t>
            </w:r>
          </w:p>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п/п</w:t>
            </w:r>
          </w:p>
        </w:tc>
        <w:tc>
          <w:tcPr>
            <w:tcW w:w="2064" w:type="pct"/>
            <w:tcBorders>
              <w:bottom w:val="double" w:sz="4" w:space="0" w:color="auto"/>
            </w:tcBorders>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Виды пользований</w:t>
            </w:r>
          </w:p>
        </w:tc>
        <w:tc>
          <w:tcPr>
            <w:tcW w:w="1250" w:type="pct"/>
            <w:tcBorders>
              <w:bottom w:val="double" w:sz="4" w:space="0" w:color="auto"/>
            </w:tcBorders>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Единица</w:t>
            </w:r>
          </w:p>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измерения</w:t>
            </w:r>
          </w:p>
        </w:tc>
        <w:tc>
          <w:tcPr>
            <w:tcW w:w="1250" w:type="pct"/>
            <w:tcBorders>
              <w:bottom w:val="double" w:sz="4" w:space="0" w:color="auto"/>
            </w:tcBorders>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Ежегодный допустимый объем</w:t>
            </w:r>
          </w:p>
        </w:tc>
      </w:tr>
      <w:tr w:rsidR="00301BDE" w:rsidRPr="00914E60" w:rsidTr="00FD5E63">
        <w:tc>
          <w:tcPr>
            <w:tcW w:w="436" w:type="pct"/>
            <w:tcBorders>
              <w:top w:val="double" w:sz="4" w:space="0" w:color="auto"/>
              <w:bottom w:val="double" w:sz="4" w:space="0" w:color="auto"/>
            </w:tcBorders>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1</w:t>
            </w:r>
          </w:p>
        </w:tc>
        <w:tc>
          <w:tcPr>
            <w:tcW w:w="2064" w:type="pct"/>
            <w:tcBorders>
              <w:top w:val="double" w:sz="4" w:space="0" w:color="auto"/>
              <w:bottom w:val="double" w:sz="4" w:space="0" w:color="auto"/>
            </w:tcBorders>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2</w:t>
            </w:r>
          </w:p>
        </w:tc>
        <w:tc>
          <w:tcPr>
            <w:tcW w:w="1250" w:type="pct"/>
            <w:tcBorders>
              <w:top w:val="double" w:sz="4" w:space="0" w:color="auto"/>
              <w:bottom w:val="double" w:sz="4" w:space="0" w:color="auto"/>
            </w:tcBorders>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3</w:t>
            </w:r>
          </w:p>
        </w:tc>
        <w:tc>
          <w:tcPr>
            <w:tcW w:w="1250" w:type="pct"/>
            <w:tcBorders>
              <w:top w:val="double" w:sz="4" w:space="0" w:color="auto"/>
              <w:bottom w:val="double" w:sz="4" w:space="0" w:color="auto"/>
            </w:tcBorders>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4</w:t>
            </w:r>
          </w:p>
        </w:tc>
      </w:tr>
      <w:tr w:rsidR="00301BDE" w:rsidRPr="00914E60" w:rsidTr="00FD5E63">
        <w:tc>
          <w:tcPr>
            <w:tcW w:w="436" w:type="pct"/>
            <w:tcBorders>
              <w:top w:val="double" w:sz="4" w:space="0" w:color="auto"/>
            </w:tcBorders>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1</w:t>
            </w:r>
          </w:p>
        </w:tc>
        <w:tc>
          <w:tcPr>
            <w:tcW w:w="2064" w:type="pct"/>
            <w:tcBorders>
              <w:top w:val="double" w:sz="4" w:space="0" w:color="auto"/>
            </w:tcBorders>
          </w:tcPr>
          <w:p w:rsidR="00301BDE" w:rsidRPr="00914E60" w:rsidRDefault="00301BDE" w:rsidP="00FD5E63">
            <w:pPr>
              <w:spacing w:after="0" w:line="240" w:lineRule="auto"/>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Использование пашни</w:t>
            </w:r>
          </w:p>
        </w:tc>
        <w:tc>
          <w:tcPr>
            <w:tcW w:w="1250" w:type="pct"/>
            <w:tcBorders>
              <w:top w:val="double" w:sz="4" w:space="0" w:color="auto"/>
            </w:tcBorders>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га</w:t>
            </w:r>
          </w:p>
        </w:tc>
        <w:tc>
          <w:tcPr>
            <w:tcW w:w="1250" w:type="pct"/>
            <w:tcBorders>
              <w:top w:val="double" w:sz="4" w:space="0" w:color="auto"/>
            </w:tcBorders>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4,0</w:t>
            </w:r>
          </w:p>
        </w:tc>
      </w:tr>
      <w:tr w:rsidR="00301BDE" w:rsidRPr="00914E60" w:rsidTr="00FD5E63">
        <w:tc>
          <w:tcPr>
            <w:tcW w:w="436" w:type="pct"/>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2</w:t>
            </w:r>
          </w:p>
        </w:tc>
        <w:tc>
          <w:tcPr>
            <w:tcW w:w="2064" w:type="pct"/>
          </w:tcPr>
          <w:p w:rsidR="00301BDE" w:rsidRPr="00914E60" w:rsidRDefault="00301BDE" w:rsidP="00FD5E63">
            <w:pPr>
              <w:spacing w:after="0" w:line="240" w:lineRule="auto"/>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Сенокошение</w:t>
            </w:r>
          </w:p>
        </w:tc>
        <w:tc>
          <w:tcPr>
            <w:tcW w:w="1250" w:type="pct"/>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га</w:t>
            </w:r>
          </w:p>
        </w:tc>
        <w:tc>
          <w:tcPr>
            <w:tcW w:w="1250" w:type="pct"/>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90,0</w:t>
            </w:r>
          </w:p>
        </w:tc>
      </w:tr>
      <w:tr w:rsidR="00301BDE" w:rsidRPr="00914E60" w:rsidTr="00FD5E63">
        <w:tc>
          <w:tcPr>
            <w:tcW w:w="436" w:type="pct"/>
            <w:vMerge w:val="restart"/>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3</w:t>
            </w:r>
          </w:p>
        </w:tc>
        <w:tc>
          <w:tcPr>
            <w:tcW w:w="2064" w:type="pct"/>
          </w:tcPr>
          <w:p w:rsidR="00301BDE" w:rsidRPr="00914E60" w:rsidRDefault="00301BDE" w:rsidP="00FD5E63">
            <w:pPr>
              <w:spacing w:after="0" w:line="240" w:lineRule="auto"/>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Выпас сельскохозяйственных животных</w:t>
            </w:r>
          </w:p>
        </w:tc>
        <w:tc>
          <w:tcPr>
            <w:tcW w:w="1250" w:type="pct"/>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p>
        </w:tc>
        <w:tc>
          <w:tcPr>
            <w:tcW w:w="1250" w:type="pct"/>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p>
        </w:tc>
      </w:tr>
      <w:tr w:rsidR="00301BDE" w:rsidRPr="00914E60" w:rsidTr="00FD5E63">
        <w:tc>
          <w:tcPr>
            <w:tcW w:w="436" w:type="pct"/>
            <w:vMerge/>
          </w:tcPr>
          <w:p w:rsidR="00301BDE" w:rsidRPr="00914E60" w:rsidRDefault="00301BDE" w:rsidP="00FD5E63">
            <w:pPr>
              <w:spacing w:after="0" w:line="240" w:lineRule="auto"/>
              <w:jc w:val="center"/>
              <w:rPr>
                <w:rFonts w:ascii="Times New Roman" w:eastAsia="Times New Roman" w:hAnsi="Times New Roman"/>
                <w:sz w:val="28"/>
                <w:szCs w:val="28"/>
                <w:lang w:eastAsia="ru-RU"/>
              </w:rPr>
            </w:pPr>
          </w:p>
        </w:tc>
        <w:tc>
          <w:tcPr>
            <w:tcW w:w="2064" w:type="pct"/>
          </w:tcPr>
          <w:p w:rsidR="00301BDE" w:rsidRPr="00914E60" w:rsidRDefault="00301BDE" w:rsidP="00FD5E63">
            <w:pPr>
              <w:spacing w:after="0" w:line="240" w:lineRule="auto"/>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а) в лесу</w:t>
            </w:r>
          </w:p>
        </w:tc>
        <w:tc>
          <w:tcPr>
            <w:tcW w:w="1250" w:type="pct"/>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га/голов</w:t>
            </w:r>
          </w:p>
        </w:tc>
        <w:tc>
          <w:tcPr>
            <w:tcW w:w="1250" w:type="pct"/>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w:t>
            </w:r>
          </w:p>
        </w:tc>
      </w:tr>
      <w:tr w:rsidR="00301BDE" w:rsidRPr="00914E60" w:rsidTr="00FD5E63">
        <w:tc>
          <w:tcPr>
            <w:tcW w:w="436" w:type="pct"/>
            <w:vMerge/>
          </w:tcPr>
          <w:p w:rsidR="00301BDE" w:rsidRPr="00914E60" w:rsidRDefault="00301BDE" w:rsidP="00FD5E63">
            <w:pPr>
              <w:spacing w:after="0" w:line="240" w:lineRule="auto"/>
              <w:jc w:val="center"/>
              <w:rPr>
                <w:rFonts w:ascii="Times New Roman" w:eastAsia="Times New Roman" w:hAnsi="Times New Roman"/>
                <w:sz w:val="28"/>
                <w:szCs w:val="28"/>
                <w:lang w:eastAsia="ru-RU"/>
              </w:rPr>
            </w:pPr>
          </w:p>
        </w:tc>
        <w:tc>
          <w:tcPr>
            <w:tcW w:w="2064" w:type="pct"/>
          </w:tcPr>
          <w:p w:rsidR="00301BDE" w:rsidRPr="00914E60" w:rsidRDefault="00301BDE" w:rsidP="00FD5E63">
            <w:pPr>
              <w:spacing w:after="0" w:line="240" w:lineRule="auto"/>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б) на выгонах, пастбищах</w:t>
            </w:r>
          </w:p>
        </w:tc>
        <w:tc>
          <w:tcPr>
            <w:tcW w:w="1250" w:type="pct"/>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га/голов</w:t>
            </w:r>
          </w:p>
        </w:tc>
        <w:tc>
          <w:tcPr>
            <w:tcW w:w="1250" w:type="pct"/>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269/134</w:t>
            </w:r>
          </w:p>
        </w:tc>
      </w:tr>
      <w:tr w:rsidR="00301BDE" w:rsidRPr="00914E60" w:rsidTr="00FD5E63">
        <w:tc>
          <w:tcPr>
            <w:tcW w:w="436" w:type="pct"/>
            <w:vMerge w:val="restart"/>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4</w:t>
            </w:r>
          </w:p>
        </w:tc>
        <w:tc>
          <w:tcPr>
            <w:tcW w:w="2064" w:type="pct"/>
          </w:tcPr>
          <w:p w:rsidR="00301BDE" w:rsidRPr="00914E60" w:rsidRDefault="00301BDE" w:rsidP="00FD5E63">
            <w:pPr>
              <w:spacing w:after="0" w:line="240" w:lineRule="auto"/>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Пчеловодство</w:t>
            </w:r>
          </w:p>
        </w:tc>
        <w:tc>
          <w:tcPr>
            <w:tcW w:w="1250" w:type="pct"/>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p>
        </w:tc>
        <w:tc>
          <w:tcPr>
            <w:tcW w:w="1250" w:type="pct"/>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p>
        </w:tc>
      </w:tr>
      <w:tr w:rsidR="00301BDE" w:rsidRPr="00914E60" w:rsidTr="00FD5E63">
        <w:tc>
          <w:tcPr>
            <w:tcW w:w="436" w:type="pct"/>
            <w:vMerge/>
          </w:tcPr>
          <w:p w:rsidR="00301BDE" w:rsidRPr="00914E60" w:rsidRDefault="00301BDE" w:rsidP="00FD5E63">
            <w:pPr>
              <w:spacing w:after="0" w:line="240" w:lineRule="auto"/>
              <w:jc w:val="center"/>
              <w:rPr>
                <w:rFonts w:ascii="Times New Roman" w:eastAsia="Times New Roman" w:hAnsi="Times New Roman"/>
                <w:sz w:val="28"/>
                <w:szCs w:val="28"/>
                <w:lang w:eastAsia="ru-RU"/>
              </w:rPr>
            </w:pPr>
          </w:p>
        </w:tc>
        <w:tc>
          <w:tcPr>
            <w:tcW w:w="2064" w:type="pct"/>
          </w:tcPr>
          <w:p w:rsidR="00301BDE" w:rsidRPr="00914E60" w:rsidRDefault="00301BDE" w:rsidP="00FD5E63">
            <w:pPr>
              <w:spacing w:after="0" w:line="240" w:lineRule="auto"/>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а) медопродуктивность:</w:t>
            </w:r>
          </w:p>
        </w:tc>
        <w:tc>
          <w:tcPr>
            <w:tcW w:w="1250" w:type="pct"/>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p>
        </w:tc>
        <w:tc>
          <w:tcPr>
            <w:tcW w:w="1250" w:type="pct"/>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p>
        </w:tc>
      </w:tr>
      <w:tr w:rsidR="00301BDE" w:rsidRPr="00914E60" w:rsidTr="00FD5E63">
        <w:tc>
          <w:tcPr>
            <w:tcW w:w="436" w:type="pct"/>
            <w:vMerge/>
          </w:tcPr>
          <w:p w:rsidR="00301BDE" w:rsidRPr="00914E60" w:rsidRDefault="00301BDE" w:rsidP="00FD5E63">
            <w:pPr>
              <w:spacing w:after="0" w:line="240" w:lineRule="auto"/>
              <w:jc w:val="center"/>
              <w:rPr>
                <w:rFonts w:ascii="Times New Roman" w:eastAsia="Times New Roman" w:hAnsi="Times New Roman"/>
                <w:sz w:val="28"/>
                <w:szCs w:val="28"/>
                <w:lang w:eastAsia="ru-RU"/>
              </w:rPr>
            </w:pPr>
          </w:p>
        </w:tc>
        <w:tc>
          <w:tcPr>
            <w:tcW w:w="2064" w:type="pct"/>
          </w:tcPr>
          <w:p w:rsidR="00301BDE" w:rsidRPr="00914E60" w:rsidRDefault="00301BDE" w:rsidP="00FD5E63">
            <w:pPr>
              <w:spacing w:after="0" w:line="240" w:lineRule="auto"/>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липа</w:t>
            </w:r>
          </w:p>
        </w:tc>
        <w:tc>
          <w:tcPr>
            <w:tcW w:w="1250" w:type="pct"/>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кг/га</w:t>
            </w:r>
          </w:p>
        </w:tc>
        <w:tc>
          <w:tcPr>
            <w:tcW w:w="1250" w:type="pct"/>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500</w:t>
            </w:r>
          </w:p>
        </w:tc>
      </w:tr>
      <w:tr w:rsidR="00301BDE" w:rsidRPr="00914E60" w:rsidTr="00FD5E63">
        <w:tc>
          <w:tcPr>
            <w:tcW w:w="436" w:type="pct"/>
            <w:vMerge/>
          </w:tcPr>
          <w:p w:rsidR="00301BDE" w:rsidRPr="00914E60" w:rsidRDefault="00301BDE" w:rsidP="00FD5E63">
            <w:pPr>
              <w:spacing w:after="0" w:line="240" w:lineRule="auto"/>
              <w:jc w:val="center"/>
              <w:rPr>
                <w:rFonts w:ascii="Times New Roman" w:eastAsia="Times New Roman" w:hAnsi="Times New Roman"/>
                <w:sz w:val="28"/>
                <w:szCs w:val="28"/>
                <w:lang w:eastAsia="ru-RU"/>
              </w:rPr>
            </w:pPr>
          </w:p>
        </w:tc>
        <w:tc>
          <w:tcPr>
            <w:tcW w:w="2064" w:type="pct"/>
          </w:tcPr>
          <w:p w:rsidR="00301BDE" w:rsidRPr="00914E60" w:rsidRDefault="00301BDE" w:rsidP="00FD5E63">
            <w:pPr>
              <w:spacing w:after="0" w:line="240" w:lineRule="auto"/>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травы</w:t>
            </w:r>
          </w:p>
        </w:tc>
        <w:tc>
          <w:tcPr>
            <w:tcW w:w="1250" w:type="pct"/>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кг/га</w:t>
            </w:r>
          </w:p>
        </w:tc>
        <w:tc>
          <w:tcPr>
            <w:tcW w:w="1250" w:type="pct"/>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25</w:t>
            </w:r>
          </w:p>
        </w:tc>
      </w:tr>
      <w:tr w:rsidR="00301BDE" w:rsidRPr="00914E60" w:rsidTr="00FD5E63">
        <w:tc>
          <w:tcPr>
            <w:tcW w:w="436" w:type="pct"/>
            <w:vMerge/>
          </w:tcPr>
          <w:p w:rsidR="00301BDE" w:rsidRPr="00914E60" w:rsidRDefault="00301BDE" w:rsidP="00FD5E63">
            <w:pPr>
              <w:spacing w:after="0" w:line="240" w:lineRule="auto"/>
              <w:jc w:val="center"/>
              <w:rPr>
                <w:rFonts w:ascii="Times New Roman" w:eastAsia="Times New Roman" w:hAnsi="Times New Roman"/>
                <w:sz w:val="28"/>
                <w:szCs w:val="28"/>
                <w:lang w:eastAsia="ru-RU"/>
              </w:rPr>
            </w:pPr>
          </w:p>
        </w:tc>
        <w:tc>
          <w:tcPr>
            <w:tcW w:w="2064" w:type="pct"/>
          </w:tcPr>
          <w:p w:rsidR="00301BDE" w:rsidRPr="00914E60" w:rsidRDefault="00301BDE" w:rsidP="00FD5E63">
            <w:pPr>
              <w:spacing w:after="0" w:line="240" w:lineRule="auto"/>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в) возможное к содержанию количество пчелосемей</w:t>
            </w:r>
          </w:p>
        </w:tc>
        <w:tc>
          <w:tcPr>
            <w:tcW w:w="1250" w:type="pct"/>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количество</w:t>
            </w:r>
          </w:p>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пчелосемей</w:t>
            </w:r>
          </w:p>
        </w:tc>
        <w:tc>
          <w:tcPr>
            <w:tcW w:w="1250" w:type="pct"/>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300</w:t>
            </w:r>
          </w:p>
        </w:tc>
      </w:tr>
      <w:tr w:rsidR="00301BDE" w:rsidRPr="00EA385A" w:rsidTr="00FD5E63">
        <w:tc>
          <w:tcPr>
            <w:tcW w:w="436" w:type="pct"/>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5</w:t>
            </w:r>
          </w:p>
        </w:tc>
        <w:tc>
          <w:tcPr>
            <w:tcW w:w="2064" w:type="pct"/>
          </w:tcPr>
          <w:p w:rsidR="00301BDE" w:rsidRPr="00914E60" w:rsidRDefault="00301BDE" w:rsidP="00FD5E63">
            <w:pPr>
              <w:spacing w:after="0" w:line="240" w:lineRule="auto"/>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Выращивание сельскохозяйственных культур</w:t>
            </w:r>
          </w:p>
        </w:tc>
        <w:tc>
          <w:tcPr>
            <w:tcW w:w="1250" w:type="pct"/>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га</w:t>
            </w:r>
          </w:p>
        </w:tc>
        <w:tc>
          <w:tcPr>
            <w:tcW w:w="1250" w:type="pct"/>
            <w:vAlign w:val="center"/>
          </w:tcPr>
          <w:p w:rsidR="00301BDE" w:rsidRPr="00EA385A"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w:t>
            </w:r>
          </w:p>
        </w:tc>
      </w:tr>
    </w:tbl>
    <w:p w:rsidR="00301BDE" w:rsidRPr="008A472A" w:rsidRDefault="00301BDE" w:rsidP="00301BDE">
      <w:pPr>
        <w:spacing w:after="0" w:line="240" w:lineRule="auto"/>
        <w:rPr>
          <w:rFonts w:ascii="Times New Roman" w:hAnsi="Times New Roman"/>
          <w:sz w:val="28"/>
          <w:szCs w:val="28"/>
        </w:rPr>
      </w:pPr>
    </w:p>
    <w:p w:rsidR="00301BDE" w:rsidRPr="006149B0" w:rsidRDefault="00301BDE" w:rsidP="00301BDE">
      <w:pPr>
        <w:pStyle w:val="af2"/>
        <w:rPr>
          <w:i/>
        </w:rPr>
      </w:pPr>
      <w:r w:rsidRPr="006149B0">
        <w:rPr>
          <w:i/>
        </w:rPr>
        <w:t>Сроки использования лесов для ведения сельского хозяйства</w:t>
      </w:r>
    </w:p>
    <w:p w:rsidR="00301BDE" w:rsidRDefault="00301BDE" w:rsidP="00301BDE">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301BDE" w:rsidRPr="00FC16EE" w:rsidRDefault="00301BDE" w:rsidP="00301BDE">
      <w:pPr>
        <w:pStyle w:val="af2"/>
        <w:ind w:firstLine="709"/>
      </w:pPr>
    </w:p>
    <w:p w:rsidR="00301BDE" w:rsidRPr="006D0DF8" w:rsidRDefault="00301BDE" w:rsidP="00301BDE">
      <w:pPr>
        <w:pStyle w:val="1"/>
        <w:jc w:val="center"/>
        <w:rPr>
          <w:b/>
          <w:bCs/>
          <w:color w:val="000000"/>
          <w:szCs w:val="28"/>
        </w:rPr>
      </w:pPr>
      <w:bookmarkStart w:id="90" w:name="_Toc503962112"/>
      <w:bookmarkStart w:id="91" w:name="_Toc503964337"/>
      <w:r w:rsidRPr="006D0DF8">
        <w:rPr>
          <w:b/>
          <w:bCs/>
          <w:color w:val="000000"/>
          <w:szCs w:val="28"/>
        </w:rPr>
        <w:lastRenderedPageBreak/>
        <w:t>2.7. Нормативы, параметры и сроки использования лесов для осуществления научно – исследовательской, образовательной деятельности</w:t>
      </w:r>
      <w:bookmarkEnd w:id="90"/>
      <w:bookmarkEnd w:id="91"/>
    </w:p>
    <w:p w:rsidR="00301BDE" w:rsidRPr="006D0DF8" w:rsidRDefault="00301BDE" w:rsidP="00301BDE">
      <w:pPr>
        <w:spacing w:after="0" w:line="240" w:lineRule="auto"/>
        <w:rPr>
          <w:rFonts w:ascii="Times New Roman" w:hAnsi="Times New Roman"/>
          <w:sz w:val="28"/>
          <w:szCs w:val="28"/>
        </w:rPr>
      </w:pPr>
    </w:p>
    <w:p w:rsidR="00301BDE" w:rsidRPr="006149B0" w:rsidRDefault="00301BDE" w:rsidP="00301BDE">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Леса лесничества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301BDE" w:rsidRPr="006149B0" w:rsidRDefault="00301BDE" w:rsidP="00301BDE">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образовательной деятельности регламентируется ст. 40 Лесного кодекса РФ.</w:t>
      </w:r>
    </w:p>
    <w:p w:rsidR="00301BDE" w:rsidRPr="006149B0" w:rsidRDefault="00301BDE" w:rsidP="00301BDE">
      <w:pPr>
        <w:spacing w:after="0" w:line="240" w:lineRule="auto"/>
        <w:ind w:firstLine="709"/>
        <w:jc w:val="both"/>
        <w:rPr>
          <w:rFonts w:ascii="Times New Roman" w:hAnsi="Times New Roman"/>
          <w:sz w:val="28"/>
          <w:szCs w:val="28"/>
        </w:rPr>
      </w:pPr>
      <w:r w:rsidRPr="006149B0">
        <w:rPr>
          <w:rFonts w:ascii="Times New Roman" w:hAnsi="Times New Roman"/>
          <w:sz w:val="28"/>
          <w:szCs w:val="28"/>
        </w:rPr>
        <w:t>Для осуществления научно-исследовательской,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p>
    <w:p w:rsidR="00301BDE" w:rsidRPr="006149B0" w:rsidRDefault="00301BDE" w:rsidP="00301BDE">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включает в себя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преимущественно на применение этих знаний для достижения практических целей и решения конкретных задач в области использования, охраны, защиты и воспроизводства лесов.</w:t>
      </w:r>
    </w:p>
    <w:p w:rsidR="00301BDE" w:rsidRPr="006149B0" w:rsidRDefault="00301BDE" w:rsidP="00301BDE">
      <w:pPr>
        <w:spacing w:after="0" w:line="240" w:lineRule="auto"/>
        <w:ind w:firstLine="709"/>
        <w:jc w:val="both"/>
        <w:rPr>
          <w:rFonts w:ascii="Times New Roman" w:hAnsi="Times New Roman"/>
          <w:sz w:val="28"/>
          <w:szCs w:val="28"/>
        </w:rPr>
      </w:pPr>
      <w:r w:rsidRPr="006149B0">
        <w:rPr>
          <w:rFonts w:ascii="Times New Roman" w:hAnsi="Times New Roman"/>
          <w:sz w:val="28"/>
          <w:szCs w:val="28"/>
        </w:rPr>
        <w:t>К использованию лесов для осуществления образовательной деятельности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насаждений, работ по лесовосстановлению, охране, защите, воспроизводству лесов и других мероприятий) в области изучения, использования, охраны, защиты, воспроизводства лесов, иных компонентов природы, объектов необходимой лесной инфраструктуры для за-крепления на практике у обучающихся специальных знаний и навыков.</w:t>
      </w:r>
    </w:p>
    <w:p w:rsidR="00301BDE" w:rsidRPr="006149B0" w:rsidRDefault="00301BDE" w:rsidP="00301BDE">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использовании лесов для научно-исследовательской</w:t>
      </w:r>
      <w:r>
        <w:rPr>
          <w:rFonts w:ascii="Times New Roman" w:hAnsi="Times New Roman"/>
          <w:sz w:val="28"/>
          <w:szCs w:val="28"/>
        </w:rPr>
        <w:t>,</w:t>
      </w:r>
      <w:r w:rsidRPr="006149B0">
        <w:rPr>
          <w:rFonts w:ascii="Times New Roman" w:hAnsi="Times New Roman"/>
          <w:sz w:val="28"/>
          <w:szCs w:val="28"/>
        </w:rPr>
        <w:t xml:space="preserve"> образовательной деятельности допускается:</w:t>
      </w:r>
    </w:p>
    <w:p w:rsidR="00301BDE" w:rsidRPr="006149B0"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установка специальных знаков</w:t>
      </w:r>
      <w:r>
        <w:rPr>
          <w:rFonts w:ascii="Times New Roman" w:hAnsi="Times New Roman"/>
          <w:sz w:val="28"/>
          <w:szCs w:val="28"/>
        </w:rPr>
        <w:t>, информационных и иных указате</w:t>
      </w:r>
      <w:r w:rsidRPr="006149B0">
        <w:rPr>
          <w:rFonts w:ascii="Times New Roman" w:hAnsi="Times New Roman"/>
          <w:sz w:val="28"/>
          <w:szCs w:val="28"/>
        </w:rPr>
        <w:t>лей, отграничивающих территорию, на которой осуществляются образовательная деятельность, научно-исследовательские работы;</w:t>
      </w:r>
    </w:p>
    <w:p w:rsidR="00301BDE" w:rsidRPr="006149B0"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рубка лесных насаждений в научных и образовательных целях;</w:t>
      </w:r>
    </w:p>
    <w:p w:rsidR="00301BDE" w:rsidRPr="006149B0"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лесной инфраструктуры;</w:t>
      </w:r>
    </w:p>
    <w:p w:rsidR="00301BDE" w:rsidRPr="006149B0"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осуществление экспериментальной деятельности по охране, защите, воспроизводству и использованию лесов в целях разработки, опытно-производственной проверки и внедрения результатов научно-исследовательских и опытно-конструкторских работ;</w:t>
      </w:r>
    </w:p>
    <w:p w:rsidR="00301BDE" w:rsidRPr="006149B0"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испытание химических, биологических и иных средств, для изучения их влияния на экологическую систему леса;</w:t>
      </w:r>
    </w:p>
    <w:p w:rsidR="00301BDE" w:rsidRPr="006149B0"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и использование объектов учебно-практической базы;</w:t>
      </w:r>
    </w:p>
    <w:p w:rsidR="00301BDE" w:rsidRPr="006149B0"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Pr="006149B0">
        <w:rPr>
          <w:rFonts w:ascii="Times New Roman" w:hAnsi="Times New Roman"/>
          <w:sz w:val="28"/>
          <w:szCs w:val="28"/>
        </w:rPr>
        <w:t>иные виды работ, предусмотренные проектом освоения лесов.</w:t>
      </w:r>
    </w:p>
    <w:p w:rsidR="00301BDE" w:rsidRPr="006149B0" w:rsidRDefault="00301BDE" w:rsidP="00301BDE">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осуществлении использования лесов для научно-исследовательской и образовательной деятельности исключаются случаи:</w:t>
      </w:r>
    </w:p>
    <w:p w:rsidR="00301BDE" w:rsidRPr="006149B0"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повреждения лесных насаждений, растительного покрова и почв за пределами предоставленного лесного участка;</w:t>
      </w:r>
    </w:p>
    <w:p w:rsidR="00301BDE" w:rsidRPr="006149B0"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захламления предоставленного лесного участка и территории за его пределами строительным и бытовым мусором, отходами древесины, и иными видами отходов;</w:t>
      </w:r>
    </w:p>
    <w:p w:rsidR="00301BDE" w:rsidRPr="006149B0"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загрязнения площади предоставленного лесного участка и территории за его пределами химическими и радиоактивными веществами;</w:t>
      </w:r>
    </w:p>
    <w:p w:rsidR="00301BDE" w:rsidRPr="006149B0"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проезда транспортных средств и иных механизмов по произвольным маршрутам вне дорог за пределами предоставленного лесного участка.</w:t>
      </w:r>
    </w:p>
    <w:p w:rsidR="00301BDE" w:rsidRPr="006149B0" w:rsidRDefault="00301BDE" w:rsidP="00301BDE">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Лица, использующие леса для научно-исследовательской и образовательной деятельности, обеспечивают:</w:t>
      </w:r>
    </w:p>
    <w:p w:rsidR="00301BDE" w:rsidRPr="006149B0"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регулярное проведение очистки предоставленного лесного участка, примыкающих опушек леса, искусственных и естественных водотоков от захламления строительными, лесосечными, бытовыми и иными отходами, токсичными веществами;</w:t>
      </w:r>
    </w:p>
    <w:p w:rsidR="00301BDE" w:rsidRPr="006149B0"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восстановление нарушенных в процессе деятельности дорог, осушительных канав, дренажных систем, шлюзов, мостов, других гидротехнических сооружений, квартальных столбов, квартальных просек;</w:t>
      </w:r>
    </w:p>
    <w:p w:rsidR="00301BDE" w:rsidRPr="006149B0"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принятие необходимых мер по предотвращению аварийных ситуаций и лесных пожаров, а также по ликвидации их последствий, возникших по вине указанных лиц.</w:t>
      </w:r>
    </w:p>
    <w:p w:rsidR="00301BDE" w:rsidRPr="006149B0" w:rsidRDefault="00301BDE" w:rsidP="00301BDE">
      <w:pPr>
        <w:spacing w:after="0" w:line="240" w:lineRule="auto"/>
        <w:ind w:firstLine="709"/>
        <w:jc w:val="both"/>
        <w:rPr>
          <w:rFonts w:ascii="Times New Roman" w:hAnsi="Times New Roman"/>
          <w:sz w:val="28"/>
          <w:szCs w:val="28"/>
        </w:rPr>
      </w:pPr>
      <w:r w:rsidRPr="006149B0">
        <w:rPr>
          <w:rFonts w:ascii="Times New Roman" w:hAnsi="Times New Roman"/>
          <w:sz w:val="28"/>
          <w:szCs w:val="28"/>
        </w:rPr>
        <w:t>Земли, нарушенные или загрязненные при использовании лесов для научно-исследовательской и образовательной деятельности, подлежат рекультивации в срок не более 1 года после завершения соответствующего этапа работ.</w:t>
      </w:r>
    </w:p>
    <w:p w:rsidR="00301BDE" w:rsidRPr="006149B0" w:rsidRDefault="00301BDE" w:rsidP="00301BDE">
      <w:pPr>
        <w:spacing w:after="0" w:line="240" w:lineRule="auto"/>
        <w:ind w:firstLine="709"/>
        <w:jc w:val="both"/>
        <w:rPr>
          <w:rFonts w:ascii="Times New Roman" w:hAnsi="Times New Roman"/>
          <w:sz w:val="28"/>
          <w:szCs w:val="28"/>
        </w:rPr>
      </w:pPr>
      <w:r w:rsidRPr="006149B0">
        <w:rPr>
          <w:rFonts w:ascii="Times New Roman" w:hAnsi="Times New Roman"/>
          <w:sz w:val="28"/>
          <w:szCs w:val="28"/>
        </w:rPr>
        <w:t>На участке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301BDE" w:rsidRPr="006149B0" w:rsidRDefault="00301BDE" w:rsidP="00301BDE">
      <w:pPr>
        <w:spacing w:after="0" w:line="240" w:lineRule="auto"/>
        <w:ind w:firstLine="709"/>
        <w:jc w:val="both"/>
        <w:rPr>
          <w:rFonts w:ascii="Times New Roman" w:hAnsi="Times New Roman"/>
          <w:sz w:val="28"/>
          <w:szCs w:val="28"/>
        </w:rPr>
      </w:pPr>
      <w:r w:rsidRPr="006149B0">
        <w:rPr>
          <w:rFonts w:ascii="Times New Roman" w:hAnsi="Times New Roman"/>
          <w:sz w:val="28"/>
          <w:szCs w:val="28"/>
        </w:rPr>
        <w:t>Виды научно-исследовательской и образовательной деятельности, ее параметры и объемы определяются договором на право использования соответствующего лесного участка и проектом освоения лесов.</w:t>
      </w:r>
    </w:p>
    <w:p w:rsidR="00301BDE" w:rsidRDefault="00301BDE" w:rsidP="00301BDE">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Правила использования лесов для осуществления научно-исследовательской деятельности, образовательной деятельности установлены приказом Рослесхоза от 23.12.2011 № 548 «Об утверждении Правил использования лесов для осуществления научно-исследовательской деятельности, образовательной деятельности».</w:t>
      </w:r>
    </w:p>
    <w:p w:rsidR="00301BDE" w:rsidRPr="008A472A" w:rsidRDefault="00301BDE" w:rsidP="00301BDE">
      <w:pPr>
        <w:spacing w:after="0" w:line="240" w:lineRule="auto"/>
        <w:ind w:firstLine="709"/>
        <w:jc w:val="both"/>
        <w:rPr>
          <w:rFonts w:ascii="Times New Roman" w:hAnsi="Times New Roman"/>
          <w:sz w:val="28"/>
          <w:szCs w:val="28"/>
        </w:rPr>
      </w:pPr>
      <w:r w:rsidRPr="008A472A">
        <w:rPr>
          <w:rFonts w:ascii="Times New Roman" w:hAnsi="Times New Roman"/>
          <w:sz w:val="28"/>
          <w:szCs w:val="28"/>
        </w:rPr>
        <w:t xml:space="preserve">При использовании лесных участков для осуществления научно-исследовательской и образовательной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w:t>
      </w:r>
      <w:r>
        <w:rPr>
          <w:rFonts w:ascii="Times New Roman" w:hAnsi="Times New Roman"/>
          <w:sz w:val="28"/>
          <w:szCs w:val="28"/>
        </w:rPr>
        <w:t>20</w:t>
      </w:r>
      <w:r w:rsidRPr="008A472A">
        <w:rPr>
          <w:rFonts w:ascii="Times New Roman" w:hAnsi="Times New Roman"/>
          <w:sz w:val="28"/>
          <w:szCs w:val="28"/>
        </w:rPr>
        <w:t>.0</w:t>
      </w:r>
      <w:r>
        <w:rPr>
          <w:rFonts w:ascii="Times New Roman" w:hAnsi="Times New Roman"/>
          <w:sz w:val="28"/>
          <w:szCs w:val="28"/>
        </w:rPr>
        <w:t>5.201</w:t>
      </w:r>
      <w:r w:rsidRPr="008A472A">
        <w:rPr>
          <w:rFonts w:ascii="Times New Roman" w:hAnsi="Times New Roman"/>
          <w:sz w:val="28"/>
          <w:szCs w:val="28"/>
        </w:rPr>
        <w:t>7</w:t>
      </w:r>
      <w:r>
        <w:rPr>
          <w:rFonts w:ascii="Times New Roman" w:hAnsi="Times New Roman"/>
          <w:sz w:val="28"/>
          <w:szCs w:val="28"/>
        </w:rPr>
        <w:t xml:space="preserve"> </w:t>
      </w:r>
      <w:r w:rsidRPr="008A472A">
        <w:rPr>
          <w:rFonts w:ascii="Times New Roman" w:hAnsi="Times New Roman"/>
          <w:sz w:val="28"/>
          <w:szCs w:val="28"/>
        </w:rPr>
        <w:t xml:space="preserve">г. № </w:t>
      </w:r>
      <w:r>
        <w:rPr>
          <w:rFonts w:ascii="Times New Roman" w:hAnsi="Times New Roman"/>
          <w:sz w:val="28"/>
          <w:szCs w:val="28"/>
        </w:rPr>
        <w:t>607</w:t>
      </w:r>
      <w:r w:rsidRPr="008A472A">
        <w:rPr>
          <w:rFonts w:ascii="Times New Roman" w:hAnsi="Times New Roman"/>
          <w:sz w:val="28"/>
          <w:szCs w:val="28"/>
        </w:rPr>
        <w:t>, и Пра</w:t>
      </w:r>
      <w:r w:rsidRPr="008A472A">
        <w:rPr>
          <w:rFonts w:ascii="Times New Roman" w:hAnsi="Times New Roman"/>
          <w:sz w:val="28"/>
          <w:szCs w:val="28"/>
        </w:rPr>
        <w:lastRenderedPageBreak/>
        <w:t>вил пожарной безопасности в лесах, утвержденных Постановлением Правительства РФ от 30.06.2007г. № 417.</w:t>
      </w:r>
    </w:p>
    <w:p w:rsidR="00301BDE" w:rsidRPr="008A472A" w:rsidRDefault="00301BDE" w:rsidP="00301BDE">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этом в соответствии с Правилами санитарной безопасности в лесах:</w:t>
      </w:r>
    </w:p>
    <w:p w:rsidR="00301BDE" w:rsidRPr="008A472A" w:rsidRDefault="00301BDE" w:rsidP="00301BDE">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rsidR="00301BDE" w:rsidRPr="008A472A" w:rsidRDefault="00301BDE" w:rsidP="00301BDE">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использование пестицидов и ядохимикатов.</w:t>
      </w:r>
    </w:p>
    <w:p w:rsidR="00301BDE" w:rsidRPr="008A472A" w:rsidRDefault="00301BDE" w:rsidP="00301BDE">
      <w:pPr>
        <w:spacing w:after="0" w:line="240" w:lineRule="auto"/>
        <w:ind w:firstLine="709"/>
        <w:jc w:val="both"/>
        <w:rPr>
          <w:rFonts w:ascii="Times New Roman" w:hAnsi="Times New Roman"/>
          <w:sz w:val="28"/>
          <w:szCs w:val="28"/>
        </w:rPr>
      </w:pPr>
      <w:r w:rsidRPr="008A472A">
        <w:rPr>
          <w:rFonts w:ascii="Times New Roman" w:hAnsi="Times New Roman"/>
          <w:sz w:val="28"/>
          <w:szCs w:val="28"/>
        </w:rPr>
        <w:t>Граждане и юридические лица используют лесные участки для осуществления научно-исследователь</w:t>
      </w:r>
      <w:r>
        <w:rPr>
          <w:rFonts w:ascii="Times New Roman" w:hAnsi="Times New Roman"/>
          <w:sz w:val="28"/>
          <w:szCs w:val="28"/>
        </w:rPr>
        <w:t>ской</w:t>
      </w:r>
      <w:r w:rsidRPr="008A472A">
        <w:rPr>
          <w:rFonts w:ascii="Times New Roman" w:hAnsi="Times New Roman"/>
          <w:sz w:val="28"/>
          <w:szCs w:val="28"/>
        </w:rPr>
        <w:t xml:space="preserve"> деятельности, образовательной деятельности на основании договоров аренды, договоров постоянного (бессрочного) пользования и в соответствии с проектом освоения лесов, прошедшим государственную экспертизу.</w:t>
      </w:r>
    </w:p>
    <w:p w:rsidR="00301BDE" w:rsidRPr="008A472A" w:rsidRDefault="00301BDE" w:rsidP="00301BDE">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Права и обязанности пользователей лесными участками для научно-исследовательской и образовательной деятельности определяются положениями Гражданского и Лесного кодексов РФ, условиями договора, проектом освоения лесов.</w:t>
      </w:r>
    </w:p>
    <w:p w:rsidR="00301BDE" w:rsidRPr="008A472A" w:rsidRDefault="00301BDE" w:rsidP="00301BDE">
      <w:pPr>
        <w:spacing w:after="0" w:line="240" w:lineRule="auto"/>
        <w:ind w:firstLine="709"/>
        <w:jc w:val="both"/>
        <w:rPr>
          <w:rFonts w:ascii="Times New Roman" w:hAnsi="Times New Roman"/>
          <w:sz w:val="28"/>
          <w:szCs w:val="28"/>
        </w:rPr>
      </w:pPr>
      <w:r w:rsidRPr="008A472A">
        <w:rPr>
          <w:rFonts w:ascii="Times New Roman" w:hAnsi="Times New Roman"/>
          <w:sz w:val="28"/>
          <w:szCs w:val="28"/>
        </w:rPr>
        <w:t>Лицам, обладающим лесными участками на праве постоянного (бессрочного) пользования, запрещается ими распоряжаться (пункт 4 статьи 20 ЗК РФ).</w:t>
      </w:r>
    </w:p>
    <w:p w:rsidR="00301BDE" w:rsidRPr="008A472A" w:rsidRDefault="00301BDE" w:rsidP="00301BDE">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Прекращение права пользования лесными участками наступает в следующих случаях:</w:t>
      </w:r>
    </w:p>
    <w:p w:rsidR="00301BDE" w:rsidRPr="008A472A" w:rsidRDefault="00301BDE" w:rsidP="00301BDE">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завершении научно-исследовательской и образовательной деятельности;</w:t>
      </w:r>
    </w:p>
    <w:p w:rsidR="00301BDE" w:rsidRPr="008A472A" w:rsidRDefault="00301BDE" w:rsidP="00301BDE">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выявлении недопустимого риска, связанного с причинением вреда жизни и здоровью людей, имуществу физических и юридических лиц, существенного отрицательного воздействия на окружающую природную среду в границах лесных участков в результате научно-исследовательской и образовательной деятельности;</w:t>
      </w:r>
    </w:p>
    <w:p w:rsidR="00301BDE" w:rsidRPr="008A472A" w:rsidRDefault="00301BDE" w:rsidP="00301BDE">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невыполнении мероприятий, указанных в методике, программе и плане научно-исследовательской и образовательной деятельности (проект освоения лесов);</w:t>
      </w:r>
    </w:p>
    <w:p w:rsidR="00301BDE" w:rsidRPr="008A472A" w:rsidRDefault="00301BDE" w:rsidP="00301BDE">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нарушении лесного и природоохранного законодательства.</w:t>
      </w:r>
    </w:p>
    <w:p w:rsidR="00301BDE" w:rsidRPr="008A472A" w:rsidRDefault="00301BDE" w:rsidP="00301BDE">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Право постоянного (бессрочного) пользования может быть прекращено на основании статей 45, 54 Земельного кодекса РФ.</w:t>
      </w:r>
    </w:p>
    <w:p w:rsidR="00301BDE" w:rsidRPr="008A472A" w:rsidRDefault="00301BDE" w:rsidP="00301BD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Научно- исследовательская деятельность, образовательная деятельность возможна на территории заказников, памятников природы и других особо охраняемых природных территориях и объектах.</w:t>
      </w:r>
    </w:p>
    <w:p w:rsidR="00301BDE" w:rsidRDefault="00301BDE" w:rsidP="00301BDE">
      <w:pPr>
        <w:spacing w:after="0" w:line="240" w:lineRule="auto"/>
        <w:jc w:val="center"/>
        <w:rPr>
          <w:rFonts w:ascii="Times New Roman" w:hAnsi="Times New Roman"/>
          <w:i/>
          <w:sz w:val="28"/>
          <w:szCs w:val="28"/>
        </w:rPr>
      </w:pPr>
    </w:p>
    <w:p w:rsidR="00301BDE" w:rsidRDefault="00301BDE" w:rsidP="00301BDE">
      <w:pPr>
        <w:spacing w:after="0" w:line="240" w:lineRule="auto"/>
        <w:jc w:val="center"/>
        <w:rPr>
          <w:rFonts w:ascii="Times New Roman" w:hAnsi="Times New Roman"/>
          <w:i/>
          <w:sz w:val="28"/>
          <w:szCs w:val="28"/>
        </w:rPr>
      </w:pPr>
    </w:p>
    <w:p w:rsidR="00301BDE" w:rsidRDefault="00301BDE" w:rsidP="00301BDE">
      <w:pPr>
        <w:spacing w:after="0" w:line="240" w:lineRule="auto"/>
        <w:jc w:val="center"/>
        <w:rPr>
          <w:rFonts w:ascii="Times New Roman" w:hAnsi="Times New Roman"/>
          <w:i/>
          <w:sz w:val="28"/>
          <w:szCs w:val="28"/>
        </w:rPr>
      </w:pPr>
    </w:p>
    <w:p w:rsidR="00301BDE" w:rsidRPr="004A1774" w:rsidRDefault="00301BDE" w:rsidP="00301BDE">
      <w:pPr>
        <w:spacing w:after="0" w:line="240" w:lineRule="auto"/>
        <w:jc w:val="center"/>
        <w:rPr>
          <w:rFonts w:ascii="Times New Roman" w:hAnsi="Times New Roman"/>
          <w:i/>
          <w:sz w:val="28"/>
          <w:szCs w:val="28"/>
        </w:rPr>
      </w:pPr>
      <w:r w:rsidRPr="004A1774">
        <w:rPr>
          <w:rFonts w:ascii="Times New Roman" w:hAnsi="Times New Roman"/>
          <w:i/>
          <w:sz w:val="28"/>
          <w:szCs w:val="28"/>
        </w:rPr>
        <w:lastRenderedPageBreak/>
        <w:t>Сроки использования лесов для осуществления научно-исследовательской, образовательной деятельности</w:t>
      </w:r>
    </w:p>
    <w:p w:rsidR="00301BDE" w:rsidRPr="00A56B72" w:rsidRDefault="00301BDE" w:rsidP="00301BDE">
      <w:pPr>
        <w:spacing w:after="0" w:line="240" w:lineRule="auto"/>
        <w:ind w:firstLine="709"/>
        <w:jc w:val="both"/>
        <w:rPr>
          <w:rFonts w:ascii="Times New Roman" w:hAnsi="Times New Roman"/>
          <w:sz w:val="28"/>
          <w:szCs w:val="28"/>
        </w:rPr>
      </w:pPr>
      <w:r w:rsidRPr="00A56B72">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301BDE" w:rsidRPr="006D0DF8" w:rsidRDefault="00301BDE" w:rsidP="00301BDE">
      <w:pPr>
        <w:spacing w:after="0" w:line="240" w:lineRule="auto"/>
        <w:rPr>
          <w:rFonts w:ascii="Times New Roman" w:hAnsi="Times New Roman"/>
          <w:color w:val="000000"/>
          <w:sz w:val="28"/>
          <w:szCs w:val="28"/>
        </w:rPr>
      </w:pPr>
    </w:p>
    <w:p w:rsidR="00301BDE" w:rsidRPr="006D0DF8" w:rsidRDefault="00301BDE" w:rsidP="00301BDE">
      <w:pPr>
        <w:pStyle w:val="1"/>
        <w:jc w:val="center"/>
        <w:rPr>
          <w:b/>
          <w:bCs/>
          <w:color w:val="000000"/>
          <w:szCs w:val="28"/>
        </w:rPr>
      </w:pPr>
      <w:bookmarkStart w:id="92" w:name="_Toc503962113"/>
      <w:bookmarkStart w:id="93" w:name="_Toc503964338"/>
      <w:r w:rsidRPr="006D0DF8">
        <w:rPr>
          <w:b/>
          <w:bCs/>
          <w:color w:val="000000"/>
          <w:szCs w:val="28"/>
        </w:rPr>
        <w:t>2.8. Нормативы, параметры и сроки использования лесов для осуществления рекреационной деятельности</w:t>
      </w:r>
      <w:bookmarkEnd w:id="92"/>
      <w:bookmarkEnd w:id="93"/>
    </w:p>
    <w:p w:rsidR="00301BDE" w:rsidRPr="006D0DF8" w:rsidRDefault="00301BDE" w:rsidP="00301BDE">
      <w:pPr>
        <w:spacing w:after="0" w:line="240" w:lineRule="auto"/>
        <w:rPr>
          <w:rFonts w:ascii="Times New Roman" w:hAnsi="Times New Roman"/>
          <w:b/>
          <w:bCs/>
          <w:color w:val="000000"/>
          <w:sz w:val="28"/>
          <w:szCs w:val="28"/>
        </w:rPr>
      </w:pP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Осуществление рекреационной деятельности регламентируется «Правилами использования лесов для осуществления рекреационной деятельности», утвержденными </w:t>
      </w:r>
      <w:r w:rsidRPr="00A56B72">
        <w:rPr>
          <w:rFonts w:ascii="Times New Roman" w:hAnsi="Times New Roman"/>
          <w:sz w:val="28"/>
          <w:szCs w:val="28"/>
        </w:rPr>
        <w:t>приказом Рослесхоза от 21.02.2012 г. № 62</w:t>
      </w:r>
      <w:r w:rsidRPr="008A472A">
        <w:rPr>
          <w:rFonts w:ascii="Times New Roman" w:hAnsi="Times New Roman"/>
          <w:bCs/>
          <w:color w:val="000000"/>
          <w:sz w:val="28"/>
          <w:szCs w:val="28"/>
        </w:rPr>
        <w:t>. При этом оно не должно препятствовать праву граждан свободно пребывать в лесах (статья 11. Лесного кодекса РФ).</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определении размеров лесных участков, выделяемых для осуществления рекреационной деятельности, необходимо руководствоваться оптимальной рекреационной нагрузкой на лесные экосистемы при соблюдении условий не нанесения ущерба лесным насаждениям и окружающей среде.</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лесных участков для осуществления рекреационной деятельности допускается на основании и в соответствии с проектом освоения лесов, прошедшим государственную экспертизу.</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лесов для организации рекреационной деятельности осуществляется способами, не наносящими вреда окружающей среде и здоровью человека.</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На лесных участках, предоставленных для осуществления рекреационной деятельности, подлежат сохранению природные ландшафты, объекты животного мира, водные объекты.</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целях проведения благоустройства предоставленных лесных участков лица, использующие леса для осуществления рекреационной деятельности, выполняют комплекс хозяйственных мероприятий, которые должны обеспечивать высокую степень выполнения лесами санитарно-гигиенических, рекреационно-познавательных и других полезных функций:</w:t>
      </w:r>
    </w:p>
    <w:p w:rsidR="00301BDE" w:rsidRPr="008A472A" w:rsidRDefault="00301BDE" w:rsidP="00301BDE">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1.Рубки ухода за лесом и прочие рубки:</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формирование ландшафтов;</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удаление малоценных в эстетическом плане древесных пород;</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разновозрастных насаждений;</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уход за подростом;</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мероприятие по очистке от захламленности и сухостойного леса;</w:t>
      </w:r>
    </w:p>
    <w:p w:rsidR="00301BDE" w:rsidRPr="008A472A" w:rsidRDefault="00301BDE" w:rsidP="00301BDE">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2.Лесовосстановительные мероприятия:</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облесение непригодных для отдыха участков;</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ландшафтных групп и живой изгороди;</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посадка единичных деревьев для разнообразия и дополнения ландшафтов.</w:t>
      </w:r>
    </w:p>
    <w:p w:rsidR="00301BDE" w:rsidRPr="008A472A" w:rsidRDefault="00301BDE" w:rsidP="00301BDE">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lastRenderedPageBreak/>
        <w:t>3.Мероприятия по сохранению живой среды:</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огораживание муравейников;</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ремизов;</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обустройство гнездовий.</w:t>
      </w:r>
    </w:p>
    <w:p w:rsidR="00301BDE" w:rsidRPr="008A472A" w:rsidRDefault="00301BDE" w:rsidP="00301BDE">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4.Благоустройство территории:</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осуществляется созданием и ремонтом дорожно-тропиночной сети, устройством площадок и мест отдыха различного назначения, размещение объектов архитектуры малых форм, посадкой декоративных деревьев и кустарников и другими мероприятиями, повышающими рекреационную ценность территории.</w:t>
      </w:r>
    </w:p>
    <w:p w:rsidR="00301BDE" w:rsidRPr="007802E0"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Перечень объектов, не связанных с созданием лесной инфраструктуры для осуществления рекреационной деятельности в защитных лесах, относящихся к категориям лесов, выполняющих функции защиты природных и иных объектов утвержден распоряжением Правительства Российской Федерации от 27 мая 2013 года № 849-р. В этот перечень входят:</w:t>
      </w:r>
    </w:p>
    <w:p w:rsidR="00301BDE" w:rsidRPr="007802E0" w:rsidRDefault="00301BDE" w:rsidP="00301B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94" w:name="Par291"/>
      <w:bookmarkEnd w:id="94"/>
      <w:r w:rsidRPr="007802E0">
        <w:rPr>
          <w:rFonts w:ascii="Times New Roman" w:eastAsia="Times New Roman" w:hAnsi="Times New Roman"/>
          <w:sz w:val="28"/>
          <w:szCs w:val="28"/>
          <w:lang w:eastAsia="ru-RU"/>
        </w:rPr>
        <w:t>– площадки для игр (детская), отдыха, занятий спортом, установки мусоросборников;</w:t>
      </w:r>
    </w:p>
    <w:p w:rsidR="00301BDE" w:rsidRPr="007802E0" w:rsidRDefault="00301BDE" w:rsidP="00301B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форма малая архитектурная (некапитальное нестационарное сооружение, включая беседки, ротонды, веранды, дровницы, навесы, объекты мелкорозничной торговли, попутного бытового обслуживания и питания, остановочные павильоны);</w:t>
      </w:r>
    </w:p>
    <w:p w:rsidR="00301BDE" w:rsidRPr="007802E0" w:rsidRDefault="00301BDE" w:rsidP="00301B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элемент благоустройства лесного участка (пешеходная дорожка с мягким покрытием, георешетка, устройство для оформления озеленения, фонарь, скамейка, мостик, настил, малогабаритный (малый) контейнер-мусоросборник, урна, физкультурный снаряд (тренажер), наземная туалетная кабина);</w:t>
      </w:r>
    </w:p>
    <w:p w:rsidR="00301BDE" w:rsidRPr="007802E0" w:rsidRDefault="00301BDE" w:rsidP="00301B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95" w:name="Par295"/>
      <w:bookmarkEnd w:id="95"/>
      <w:r w:rsidRPr="007802E0">
        <w:rPr>
          <w:rFonts w:ascii="Times New Roman" w:eastAsia="Times New Roman" w:hAnsi="Times New Roman"/>
          <w:sz w:val="28"/>
          <w:szCs w:val="28"/>
          <w:lang w:eastAsia="ru-RU"/>
        </w:rPr>
        <w:t>– линия связи;</w:t>
      </w:r>
    </w:p>
    <w:p w:rsidR="00301BDE" w:rsidRPr="007802E0" w:rsidRDefault="00301BDE" w:rsidP="00301B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линия электропередачи воздушная, кабельная всех классов напряжения;</w:t>
      </w:r>
    </w:p>
    <w:p w:rsidR="00301BDE" w:rsidRPr="007802E0" w:rsidRDefault="00301BDE" w:rsidP="00301B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постройка временная, используемая в рекреационных целях;</w:t>
      </w:r>
    </w:p>
    <w:p w:rsidR="00301BDE" w:rsidRPr="007802E0" w:rsidRDefault="00301BDE" w:rsidP="00301B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трубопровод подземный.</w:t>
      </w:r>
    </w:p>
    <w:p w:rsidR="00301BDE" w:rsidRPr="007802E0" w:rsidRDefault="00301BDE" w:rsidP="00301BDE">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Бессистемное, хаотическое использование природных ландшафтов для отдыха, отсутствие элементов благоустройства приводит к нарушению напочвенного покрова, разрушению почвы, загрязнению лесной среды и общему распаду лесных сообществ (лесного фитоценоза). Благоустройство территории – единственный цивилизованный рычаг, позволяющий свести до минимума отрицательное воздействие человека на природу.</w:t>
      </w:r>
    </w:p>
    <w:p w:rsidR="00301BDE" w:rsidRPr="007802E0" w:rsidRDefault="00301BDE" w:rsidP="00301BDE">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Подготовку территории зоны активного отдыха под рекреацию следует вести в направлении по осуществлению благоустройства.</w:t>
      </w:r>
    </w:p>
    <w:p w:rsidR="00301BDE" w:rsidRPr="007802E0" w:rsidRDefault="00301BDE" w:rsidP="00301BDE">
      <w:pPr>
        <w:spacing w:after="0" w:line="240" w:lineRule="auto"/>
        <w:ind w:firstLine="709"/>
        <w:jc w:val="right"/>
        <w:rPr>
          <w:rFonts w:ascii="Times New Roman" w:eastAsia="Times New Roman" w:hAnsi="Times New Roman"/>
          <w:sz w:val="28"/>
          <w:szCs w:val="28"/>
          <w:lang w:eastAsia="ru-RU"/>
        </w:rPr>
      </w:pPr>
    </w:p>
    <w:p w:rsidR="00301BDE" w:rsidRDefault="00301BDE" w:rsidP="00301BDE">
      <w:pPr>
        <w:spacing w:after="0" w:line="240" w:lineRule="auto"/>
        <w:ind w:firstLine="709"/>
        <w:jc w:val="right"/>
        <w:rPr>
          <w:rFonts w:ascii="Times New Roman" w:eastAsia="Times New Roman" w:hAnsi="Times New Roman"/>
          <w:sz w:val="28"/>
          <w:szCs w:val="28"/>
          <w:lang w:eastAsia="ru-RU"/>
        </w:rPr>
      </w:pPr>
    </w:p>
    <w:p w:rsidR="00301BDE" w:rsidRDefault="00301BDE" w:rsidP="00301BDE">
      <w:pPr>
        <w:spacing w:after="0" w:line="240" w:lineRule="auto"/>
        <w:ind w:firstLine="709"/>
        <w:jc w:val="right"/>
        <w:rPr>
          <w:rFonts w:ascii="Times New Roman" w:eastAsia="Times New Roman" w:hAnsi="Times New Roman"/>
          <w:sz w:val="28"/>
          <w:szCs w:val="28"/>
          <w:lang w:eastAsia="ru-RU"/>
        </w:rPr>
      </w:pPr>
    </w:p>
    <w:p w:rsidR="00301BDE" w:rsidRDefault="00301BDE" w:rsidP="00301BDE">
      <w:pPr>
        <w:spacing w:after="0" w:line="240" w:lineRule="auto"/>
        <w:ind w:firstLine="709"/>
        <w:jc w:val="right"/>
        <w:rPr>
          <w:rFonts w:ascii="Times New Roman" w:eastAsia="Times New Roman" w:hAnsi="Times New Roman"/>
          <w:sz w:val="28"/>
          <w:szCs w:val="28"/>
          <w:lang w:eastAsia="ru-RU"/>
        </w:rPr>
      </w:pPr>
    </w:p>
    <w:p w:rsidR="00301BDE" w:rsidRDefault="00301BDE" w:rsidP="00301BDE">
      <w:pPr>
        <w:spacing w:after="0" w:line="240" w:lineRule="auto"/>
        <w:ind w:firstLine="709"/>
        <w:jc w:val="right"/>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Таблица 2.8.1</w:t>
      </w:r>
    </w:p>
    <w:p w:rsidR="00301BDE" w:rsidRPr="007802E0" w:rsidRDefault="00301BDE" w:rsidP="00301BDE">
      <w:pPr>
        <w:spacing w:after="0" w:line="240" w:lineRule="auto"/>
        <w:ind w:firstLine="709"/>
        <w:jc w:val="right"/>
        <w:rPr>
          <w:rFonts w:ascii="Times New Roman" w:eastAsia="Times New Roman" w:hAnsi="Times New Roman"/>
          <w:sz w:val="28"/>
          <w:szCs w:val="28"/>
          <w:lang w:eastAsia="ru-RU"/>
        </w:rPr>
      </w:pPr>
    </w:p>
    <w:p w:rsidR="00301BDE" w:rsidRPr="007802E0" w:rsidRDefault="00301BDE" w:rsidP="00301BDE">
      <w:pPr>
        <w:spacing w:after="0" w:line="240" w:lineRule="auto"/>
        <w:ind w:firstLine="709"/>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Примерные нормы благоустройства территории рекреационных лесов</w:t>
      </w:r>
    </w:p>
    <w:p w:rsidR="00301BDE" w:rsidRPr="007802E0" w:rsidRDefault="00301BDE" w:rsidP="00301BDE">
      <w:pPr>
        <w:spacing w:after="0" w:line="240" w:lineRule="auto"/>
        <w:ind w:firstLine="709"/>
        <w:jc w:val="center"/>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5"/>
        <w:gridCol w:w="2880"/>
        <w:gridCol w:w="795"/>
        <w:gridCol w:w="1365"/>
        <w:gridCol w:w="1080"/>
        <w:gridCol w:w="900"/>
        <w:gridCol w:w="1616"/>
      </w:tblGrid>
      <w:tr w:rsidR="00301BDE" w:rsidRPr="007802E0" w:rsidTr="00FD5E63">
        <w:trPr>
          <w:tblHeader/>
        </w:trPr>
        <w:tc>
          <w:tcPr>
            <w:tcW w:w="725" w:type="dxa"/>
            <w:vMerge w:val="restart"/>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п/п</w:t>
            </w:r>
          </w:p>
        </w:tc>
        <w:tc>
          <w:tcPr>
            <w:tcW w:w="2880" w:type="dxa"/>
            <w:vMerge w:val="restart"/>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Элементы благоустройства</w:t>
            </w:r>
          </w:p>
        </w:tc>
        <w:tc>
          <w:tcPr>
            <w:tcW w:w="795" w:type="dxa"/>
            <w:vMerge w:val="restart"/>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Ед.</w:t>
            </w:r>
          </w:p>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изм.</w:t>
            </w:r>
          </w:p>
        </w:tc>
        <w:tc>
          <w:tcPr>
            <w:tcW w:w="4961" w:type="dxa"/>
            <w:gridSpan w:val="4"/>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Расчет на 100 га   общей площади</w:t>
            </w:r>
          </w:p>
        </w:tc>
      </w:tr>
      <w:tr w:rsidR="00301BDE" w:rsidRPr="007802E0" w:rsidTr="00FD5E63">
        <w:trPr>
          <w:trHeight w:val="640"/>
          <w:tblHeader/>
        </w:trPr>
        <w:tc>
          <w:tcPr>
            <w:tcW w:w="725" w:type="dxa"/>
            <w:vMerge/>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p>
        </w:tc>
        <w:tc>
          <w:tcPr>
            <w:tcW w:w="2880" w:type="dxa"/>
            <w:vMerge/>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p>
        </w:tc>
        <w:tc>
          <w:tcPr>
            <w:tcW w:w="795" w:type="dxa"/>
            <w:vMerge/>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p>
        </w:tc>
        <w:tc>
          <w:tcPr>
            <w:tcW w:w="2445" w:type="dxa"/>
            <w:gridSpan w:val="2"/>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Функциональная</w:t>
            </w:r>
          </w:p>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зона</w:t>
            </w:r>
          </w:p>
        </w:tc>
        <w:tc>
          <w:tcPr>
            <w:tcW w:w="900" w:type="dxa"/>
            <w:vMerge w:val="restart"/>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Леса лесо-парко-вой зоны</w:t>
            </w:r>
          </w:p>
        </w:tc>
        <w:tc>
          <w:tcPr>
            <w:tcW w:w="1616" w:type="dxa"/>
            <w:vMerge w:val="restart"/>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 их пределах рекреационные маршруты</w:t>
            </w:r>
          </w:p>
        </w:tc>
      </w:tr>
      <w:tr w:rsidR="00301BDE" w:rsidRPr="007802E0" w:rsidTr="00FD5E63">
        <w:trPr>
          <w:trHeight w:val="640"/>
          <w:tblHeader/>
        </w:trPr>
        <w:tc>
          <w:tcPr>
            <w:tcW w:w="725" w:type="dxa"/>
            <w:vMerge/>
            <w:tcBorders>
              <w:bottom w:val="double" w:sz="4" w:space="0" w:color="auto"/>
            </w:tcBorders>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p>
        </w:tc>
        <w:tc>
          <w:tcPr>
            <w:tcW w:w="2880" w:type="dxa"/>
            <w:vMerge/>
            <w:tcBorders>
              <w:bottom w:val="double" w:sz="4" w:space="0" w:color="auto"/>
            </w:tcBorders>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p>
        </w:tc>
        <w:tc>
          <w:tcPr>
            <w:tcW w:w="795" w:type="dxa"/>
            <w:vMerge/>
            <w:tcBorders>
              <w:bottom w:val="double" w:sz="4" w:space="0" w:color="auto"/>
            </w:tcBorders>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p>
        </w:tc>
        <w:tc>
          <w:tcPr>
            <w:tcW w:w="1365" w:type="dxa"/>
            <w:tcBorders>
              <w:bottom w:val="double" w:sz="4" w:space="0" w:color="auto"/>
            </w:tcBorders>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активного отдыха</w:t>
            </w:r>
          </w:p>
        </w:tc>
        <w:tc>
          <w:tcPr>
            <w:tcW w:w="1080" w:type="dxa"/>
            <w:tcBorders>
              <w:bottom w:val="double" w:sz="4" w:space="0" w:color="auto"/>
            </w:tcBorders>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прогулочная</w:t>
            </w:r>
          </w:p>
        </w:tc>
        <w:tc>
          <w:tcPr>
            <w:tcW w:w="900" w:type="dxa"/>
            <w:vMerge/>
            <w:tcBorders>
              <w:bottom w:val="double" w:sz="4" w:space="0" w:color="auto"/>
            </w:tcBorders>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p>
        </w:tc>
        <w:tc>
          <w:tcPr>
            <w:tcW w:w="1616" w:type="dxa"/>
            <w:vMerge/>
            <w:tcBorders>
              <w:bottom w:val="double" w:sz="4" w:space="0" w:color="auto"/>
            </w:tcBorders>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p>
        </w:tc>
      </w:tr>
      <w:tr w:rsidR="00301BDE" w:rsidRPr="007802E0" w:rsidTr="00FD5E63">
        <w:trPr>
          <w:tblHeader/>
        </w:trPr>
        <w:tc>
          <w:tcPr>
            <w:tcW w:w="725" w:type="dxa"/>
            <w:tcBorders>
              <w:top w:val="double" w:sz="4" w:space="0" w:color="auto"/>
              <w:left w:val="double" w:sz="4" w:space="0" w:color="auto"/>
              <w:bottom w:val="double" w:sz="4" w:space="0" w:color="auto"/>
              <w:right w:val="double" w:sz="4" w:space="0" w:color="auto"/>
            </w:tcBorders>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2880" w:type="dxa"/>
            <w:tcBorders>
              <w:top w:val="double" w:sz="4" w:space="0" w:color="auto"/>
              <w:left w:val="double" w:sz="4" w:space="0" w:color="auto"/>
              <w:bottom w:val="double" w:sz="4" w:space="0" w:color="auto"/>
              <w:right w:val="double" w:sz="4" w:space="0" w:color="auto"/>
            </w:tcBorders>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795" w:type="dxa"/>
            <w:tcBorders>
              <w:top w:val="double" w:sz="4" w:space="0" w:color="auto"/>
              <w:left w:val="double" w:sz="4" w:space="0" w:color="auto"/>
              <w:bottom w:val="double" w:sz="4" w:space="0" w:color="auto"/>
              <w:right w:val="double" w:sz="4" w:space="0" w:color="auto"/>
            </w:tcBorders>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365" w:type="dxa"/>
            <w:tcBorders>
              <w:top w:val="double" w:sz="4" w:space="0" w:color="auto"/>
              <w:left w:val="double" w:sz="4" w:space="0" w:color="auto"/>
              <w:bottom w:val="double" w:sz="4" w:space="0" w:color="auto"/>
              <w:right w:val="double" w:sz="4" w:space="0" w:color="auto"/>
            </w:tcBorders>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080" w:type="dxa"/>
            <w:tcBorders>
              <w:top w:val="double" w:sz="4" w:space="0" w:color="auto"/>
              <w:left w:val="double" w:sz="4" w:space="0" w:color="auto"/>
              <w:bottom w:val="double" w:sz="4" w:space="0" w:color="auto"/>
              <w:right w:val="double" w:sz="4" w:space="0" w:color="auto"/>
            </w:tcBorders>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900" w:type="dxa"/>
            <w:tcBorders>
              <w:top w:val="double" w:sz="4" w:space="0" w:color="auto"/>
              <w:left w:val="double" w:sz="4" w:space="0" w:color="auto"/>
              <w:bottom w:val="double" w:sz="4" w:space="0" w:color="auto"/>
              <w:right w:val="double" w:sz="4" w:space="0" w:color="auto"/>
            </w:tcBorders>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1616" w:type="dxa"/>
            <w:tcBorders>
              <w:top w:val="double" w:sz="4" w:space="0" w:color="auto"/>
              <w:left w:val="double" w:sz="4" w:space="0" w:color="auto"/>
              <w:bottom w:val="double" w:sz="4" w:space="0" w:color="auto"/>
              <w:right w:val="double" w:sz="4" w:space="0" w:color="auto"/>
            </w:tcBorders>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r>
      <w:tr w:rsidR="00301BDE" w:rsidRPr="007802E0" w:rsidTr="00FD5E63">
        <w:trPr>
          <w:tblHeader/>
        </w:trPr>
        <w:tc>
          <w:tcPr>
            <w:tcW w:w="725" w:type="dxa"/>
            <w:tcBorders>
              <w:top w:val="double" w:sz="4" w:space="0" w:color="auto"/>
            </w:tcBorders>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w:t>
            </w:r>
          </w:p>
        </w:tc>
        <w:tc>
          <w:tcPr>
            <w:tcW w:w="2880" w:type="dxa"/>
            <w:tcBorders>
              <w:top w:val="double" w:sz="4" w:space="0" w:color="auto"/>
            </w:tcBorders>
            <w:vAlign w:val="center"/>
          </w:tcPr>
          <w:p w:rsidR="00301BDE" w:rsidRPr="007802E0" w:rsidRDefault="00301BDE" w:rsidP="00FD5E63">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Подъездные дороги</w:t>
            </w:r>
          </w:p>
          <w:p w:rsidR="00301BDE" w:rsidRPr="007802E0" w:rsidRDefault="00301BDE" w:rsidP="00FD5E63">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гравийные с шириной проезжей части 4,5 м</w:t>
            </w:r>
          </w:p>
        </w:tc>
        <w:tc>
          <w:tcPr>
            <w:tcW w:w="795" w:type="dxa"/>
            <w:tcBorders>
              <w:top w:val="double" w:sz="4" w:space="0" w:color="auto"/>
            </w:tcBorders>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tcBorders>
              <w:top w:val="double" w:sz="4" w:space="0" w:color="auto"/>
            </w:tcBorders>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0,15</w:t>
            </w:r>
          </w:p>
        </w:tc>
        <w:tc>
          <w:tcPr>
            <w:tcW w:w="1080" w:type="dxa"/>
            <w:tcBorders>
              <w:top w:val="double" w:sz="4" w:space="0" w:color="auto"/>
            </w:tcBorders>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tcBorders>
              <w:top w:val="double" w:sz="4" w:space="0" w:color="auto"/>
            </w:tcBorders>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tcBorders>
              <w:top w:val="double" w:sz="4" w:space="0" w:color="auto"/>
            </w:tcBorders>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301BDE" w:rsidRPr="007802E0" w:rsidTr="00FD5E63">
        <w:tc>
          <w:tcPr>
            <w:tcW w:w="72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w:t>
            </w:r>
          </w:p>
        </w:tc>
        <w:tc>
          <w:tcPr>
            <w:tcW w:w="2880" w:type="dxa"/>
            <w:vAlign w:val="center"/>
          </w:tcPr>
          <w:p w:rsidR="00301BDE" w:rsidRPr="007802E0" w:rsidRDefault="00301BDE" w:rsidP="00FD5E63">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Дороги внутри массивов гравийные с шириной полотна 3,5 м</w:t>
            </w:r>
          </w:p>
        </w:tc>
        <w:tc>
          <w:tcPr>
            <w:tcW w:w="79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108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90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1616"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301BDE" w:rsidRPr="007802E0" w:rsidTr="00FD5E63">
        <w:tc>
          <w:tcPr>
            <w:tcW w:w="72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2880" w:type="dxa"/>
            <w:vAlign w:val="center"/>
          </w:tcPr>
          <w:p w:rsidR="00301BDE" w:rsidRPr="007802E0" w:rsidRDefault="00301BDE" w:rsidP="00FD5E63">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Автостоянки на 15 автомашин грунтовые с добавлением гравия, щебня</w:t>
            </w:r>
          </w:p>
        </w:tc>
        <w:tc>
          <w:tcPr>
            <w:tcW w:w="79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0,25</w:t>
            </w:r>
          </w:p>
        </w:tc>
        <w:tc>
          <w:tcPr>
            <w:tcW w:w="108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0,06</w:t>
            </w:r>
          </w:p>
        </w:tc>
        <w:tc>
          <w:tcPr>
            <w:tcW w:w="90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0,03</w:t>
            </w:r>
          </w:p>
        </w:tc>
        <w:tc>
          <w:tcPr>
            <w:tcW w:w="1616"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301BDE" w:rsidRPr="007802E0" w:rsidTr="00FD5E63">
        <w:tc>
          <w:tcPr>
            <w:tcW w:w="72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4</w:t>
            </w:r>
          </w:p>
        </w:tc>
        <w:tc>
          <w:tcPr>
            <w:tcW w:w="2880" w:type="dxa"/>
            <w:vAlign w:val="center"/>
          </w:tcPr>
          <w:p w:rsidR="00301BDE" w:rsidRPr="007802E0" w:rsidRDefault="00301BDE" w:rsidP="00FD5E63">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Прогулочные тропы</w:t>
            </w:r>
          </w:p>
        </w:tc>
        <w:tc>
          <w:tcPr>
            <w:tcW w:w="79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90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1616"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301BDE" w:rsidRPr="007802E0" w:rsidTr="00FD5E63">
        <w:tc>
          <w:tcPr>
            <w:tcW w:w="72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2880" w:type="dxa"/>
            <w:vAlign w:val="center"/>
          </w:tcPr>
          <w:p w:rsidR="00301BDE" w:rsidRPr="007802E0" w:rsidRDefault="00301BDE" w:rsidP="00FD5E63">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Скамьи 4-х  местные</w:t>
            </w:r>
          </w:p>
        </w:tc>
        <w:tc>
          <w:tcPr>
            <w:tcW w:w="79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108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90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1616"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301BDE" w:rsidRPr="007802E0" w:rsidTr="00FD5E63">
        <w:tc>
          <w:tcPr>
            <w:tcW w:w="72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2880" w:type="dxa"/>
            <w:vAlign w:val="center"/>
          </w:tcPr>
          <w:p w:rsidR="00301BDE" w:rsidRPr="007802E0" w:rsidRDefault="00301BDE" w:rsidP="00FD5E63">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Пикниковые столы 6-ти</w:t>
            </w:r>
          </w:p>
          <w:p w:rsidR="00301BDE" w:rsidRPr="007802E0" w:rsidRDefault="00301BDE" w:rsidP="00FD5E63">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местные</w:t>
            </w:r>
          </w:p>
        </w:tc>
        <w:tc>
          <w:tcPr>
            <w:tcW w:w="79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108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w:t>
            </w:r>
            <w:r>
              <w:rPr>
                <w:rFonts w:ascii="Times New Roman" w:eastAsia="Times New Roman" w:hAnsi="Times New Roman"/>
                <w:sz w:val="28"/>
                <w:szCs w:val="28"/>
                <w:lang w:eastAsia="ru-RU"/>
              </w:rPr>
              <w:t>,</w:t>
            </w:r>
            <w:r w:rsidRPr="007802E0">
              <w:rPr>
                <w:rFonts w:ascii="Times New Roman" w:eastAsia="Times New Roman" w:hAnsi="Times New Roman"/>
                <w:sz w:val="28"/>
                <w:szCs w:val="28"/>
                <w:lang w:eastAsia="ru-RU"/>
              </w:rPr>
              <w:t>2</w:t>
            </w:r>
          </w:p>
        </w:tc>
        <w:tc>
          <w:tcPr>
            <w:tcW w:w="90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7802E0">
              <w:rPr>
                <w:rFonts w:ascii="Times New Roman" w:eastAsia="Times New Roman" w:hAnsi="Times New Roman"/>
                <w:sz w:val="28"/>
                <w:szCs w:val="28"/>
                <w:lang w:eastAsia="ru-RU"/>
              </w:rPr>
              <w:t>6</w:t>
            </w:r>
          </w:p>
        </w:tc>
        <w:tc>
          <w:tcPr>
            <w:tcW w:w="1616"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301BDE" w:rsidRPr="007802E0" w:rsidTr="00FD5E63">
        <w:tc>
          <w:tcPr>
            <w:tcW w:w="72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2880" w:type="dxa"/>
            <w:vAlign w:val="center"/>
          </w:tcPr>
          <w:p w:rsidR="00301BDE" w:rsidRPr="007802E0" w:rsidRDefault="00301BDE" w:rsidP="00FD5E63">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Укрытия от дождя</w:t>
            </w:r>
          </w:p>
        </w:tc>
        <w:tc>
          <w:tcPr>
            <w:tcW w:w="79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1616"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r>
      <w:tr w:rsidR="00301BDE" w:rsidRPr="007802E0" w:rsidTr="00FD5E63">
        <w:tc>
          <w:tcPr>
            <w:tcW w:w="72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8</w:t>
            </w:r>
          </w:p>
        </w:tc>
        <w:tc>
          <w:tcPr>
            <w:tcW w:w="2880" w:type="dxa"/>
            <w:vAlign w:val="center"/>
          </w:tcPr>
          <w:p w:rsidR="00301BDE" w:rsidRPr="007802E0" w:rsidRDefault="00301BDE" w:rsidP="00FD5E63">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Очаги для приготовления пищи</w:t>
            </w:r>
          </w:p>
        </w:tc>
        <w:tc>
          <w:tcPr>
            <w:tcW w:w="79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90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r>
      <w:tr w:rsidR="00301BDE" w:rsidRPr="007802E0" w:rsidTr="00FD5E63">
        <w:tc>
          <w:tcPr>
            <w:tcW w:w="72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w:t>
            </w:r>
          </w:p>
        </w:tc>
        <w:tc>
          <w:tcPr>
            <w:tcW w:w="2880" w:type="dxa"/>
            <w:vAlign w:val="center"/>
          </w:tcPr>
          <w:p w:rsidR="00301BDE" w:rsidRPr="007802E0" w:rsidRDefault="00301BDE" w:rsidP="00FD5E63">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Урны</w:t>
            </w:r>
          </w:p>
        </w:tc>
        <w:tc>
          <w:tcPr>
            <w:tcW w:w="79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108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301BDE" w:rsidRPr="007802E0" w:rsidTr="00FD5E63">
        <w:tc>
          <w:tcPr>
            <w:tcW w:w="72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2880" w:type="dxa"/>
            <w:vAlign w:val="center"/>
          </w:tcPr>
          <w:p w:rsidR="00301BDE" w:rsidRPr="007802E0" w:rsidRDefault="00301BDE" w:rsidP="00FD5E63">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Мусоросборники</w:t>
            </w:r>
          </w:p>
        </w:tc>
        <w:tc>
          <w:tcPr>
            <w:tcW w:w="79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301BDE" w:rsidRPr="007802E0" w:rsidTr="00FD5E63">
        <w:tc>
          <w:tcPr>
            <w:tcW w:w="72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11</w:t>
            </w:r>
          </w:p>
        </w:tc>
        <w:tc>
          <w:tcPr>
            <w:tcW w:w="2880" w:type="dxa"/>
            <w:vAlign w:val="center"/>
          </w:tcPr>
          <w:p w:rsidR="00301BDE" w:rsidRPr="007802E0" w:rsidRDefault="00301BDE" w:rsidP="00FD5E63">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Туалеты</w:t>
            </w:r>
          </w:p>
        </w:tc>
        <w:tc>
          <w:tcPr>
            <w:tcW w:w="79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301BDE" w:rsidRPr="007802E0" w:rsidTr="00FD5E63">
        <w:tc>
          <w:tcPr>
            <w:tcW w:w="72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2880" w:type="dxa"/>
            <w:vAlign w:val="center"/>
          </w:tcPr>
          <w:p w:rsidR="00301BDE" w:rsidRPr="007802E0" w:rsidRDefault="00301BDE" w:rsidP="00FD5E63">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Аншлаги</w:t>
            </w:r>
          </w:p>
        </w:tc>
        <w:tc>
          <w:tcPr>
            <w:tcW w:w="79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301BDE" w:rsidRPr="007802E0" w:rsidTr="00FD5E63">
        <w:tc>
          <w:tcPr>
            <w:tcW w:w="72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13</w:t>
            </w:r>
          </w:p>
        </w:tc>
        <w:tc>
          <w:tcPr>
            <w:tcW w:w="2880" w:type="dxa"/>
            <w:vAlign w:val="center"/>
          </w:tcPr>
          <w:p w:rsidR="00301BDE" w:rsidRPr="007802E0" w:rsidRDefault="00301BDE" w:rsidP="00FD5E63">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Спортивные и игровые</w:t>
            </w:r>
          </w:p>
          <w:p w:rsidR="00301BDE" w:rsidRPr="007802E0" w:rsidRDefault="00301BDE" w:rsidP="00FD5E63">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w:t>
            </w:r>
          </w:p>
        </w:tc>
        <w:tc>
          <w:tcPr>
            <w:tcW w:w="79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м2</w:t>
            </w:r>
          </w:p>
        </w:tc>
        <w:tc>
          <w:tcPr>
            <w:tcW w:w="136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37</w:t>
            </w:r>
          </w:p>
        </w:tc>
        <w:tc>
          <w:tcPr>
            <w:tcW w:w="108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301BDE" w:rsidRPr="007802E0" w:rsidTr="00FD5E63">
        <w:tc>
          <w:tcPr>
            <w:tcW w:w="72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14</w:t>
            </w:r>
          </w:p>
        </w:tc>
        <w:tc>
          <w:tcPr>
            <w:tcW w:w="2880" w:type="dxa"/>
            <w:vAlign w:val="center"/>
          </w:tcPr>
          <w:p w:rsidR="00301BDE" w:rsidRPr="007802E0" w:rsidRDefault="00301BDE" w:rsidP="00FD5E63">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Пляжи на реках и водоемах</w:t>
            </w:r>
          </w:p>
        </w:tc>
        <w:tc>
          <w:tcPr>
            <w:tcW w:w="79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м2</w:t>
            </w:r>
          </w:p>
        </w:tc>
        <w:tc>
          <w:tcPr>
            <w:tcW w:w="136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90</w:t>
            </w:r>
          </w:p>
        </w:tc>
        <w:tc>
          <w:tcPr>
            <w:tcW w:w="108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90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616"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301BDE" w:rsidRPr="007802E0" w:rsidTr="00FD5E63">
        <w:tc>
          <w:tcPr>
            <w:tcW w:w="72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2880" w:type="dxa"/>
            <w:vAlign w:val="center"/>
          </w:tcPr>
          <w:p w:rsidR="00301BDE" w:rsidRPr="007802E0" w:rsidRDefault="00301BDE" w:rsidP="00FD5E63">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Пляжные кабины</w:t>
            </w:r>
          </w:p>
        </w:tc>
        <w:tc>
          <w:tcPr>
            <w:tcW w:w="79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301BDE" w:rsidRPr="007802E0" w:rsidTr="00FD5E63">
        <w:tc>
          <w:tcPr>
            <w:tcW w:w="72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16</w:t>
            </w:r>
          </w:p>
        </w:tc>
        <w:tc>
          <w:tcPr>
            <w:tcW w:w="2880" w:type="dxa"/>
            <w:vAlign w:val="center"/>
          </w:tcPr>
          <w:p w:rsidR="00301BDE" w:rsidRPr="007802E0" w:rsidRDefault="00301BDE" w:rsidP="00FD5E63">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Беседки</w:t>
            </w:r>
          </w:p>
        </w:tc>
        <w:tc>
          <w:tcPr>
            <w:tcW w:w="79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0.17</w:t>
            </w:r>
          </w:p>
        </w:tc>
        <w:tc>
          <w:tcPr>
            <w:tcW w:w="108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301BDE" w:rsidRPr="007802E0" w:rsidTr="00FD5E63">
        <w:tc>
          <w:tcPr>
            <w:tcW w:w="72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17</w:t>
            </w:r>
          </w:p>
        </w:tc>
        <w:tc>
          <w:tcPr>
            <w:tcW w:w="2880" w:type="dxa"/>
            <w:vAlign w:val="center"/>
          </w:tcPr>
          <w:p w:rsidR="00301BDE" w:rsidRPr="007802E0" w:rsidRDefault="00301BDE" w:rsidP="00FD5E63">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Указатели</w:t>
            </w:r>
          </w:p>
        </w:tc>
        <w:tc>
          <w:tcPr>
            <w:tcW w:w="79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301BDE" w:rsidRPr="007802E0" w:rsidTr="00FD5E63">
        <w:tc>
          <w:tcPr>
            <w:tcW w:w="72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2880" w:type="dxa"/>
            <w:vAlign w:val="center"/>
          </w:tcPr>
          <w:p w:rsidR="00301BDE" w:rsidRPr="007802E0" w:rsidRDefault="00301BDE" w:rsidP="00FD5E63">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Видовые точки</w:t>
            </w:r>
          </w:p>
        </w:tc>
        <w:tc>
          <w:tcPr>
            <w:tcW w:w="79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0,3</w:t>
            </w:r>
          </w:p>
        </w:tc>
      </w:tr>
      <w:tr w:rsidR="00301BDE" w:rsidRPr="007802E0" w:rsidTr="00FD5E63">
        <w:tc>
          <w:tcPr>
            <w:tcW w:w="72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19</w:t>
            </w:r>
          </w:p>
        </w:tc>
        <w:tc>
          <w:tcPr>
            <w:tcW w:w="2880" w:type="dxa"/>
            <w:vAlign w:val="center"/>
          </w:tcPr>
          <w:p w:rsidR="00301BDE" w:rsidRPr="007802E0" w:rsidRDefault="00301BDE" w:rsidP="00FD5E63">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Колодцы, родники</w:t>
            </w:r>
          </w:p>
        </w:tc>
        <w:tc>
          <w:tcPr>
            <w:tcW w:w="79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0,07</w:t>
            </w:r>
          </w:p>
        </w:tc>
        <w:tc>
          <w:tcPr>
            <w:tcW w:w="108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90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c>
          <w:tcPr>
            <w:tcW w:w="1616"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r>
      <w:tr w:rsidR="00301BDE" w:rsidRPr="007802E0" w:rsidTr="00FD5E63">
        <w:tc>
          <w:tcPr>
            <w:tcW w:w="72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2880" w:type="dxa"/>
            <w:vAlign w:val="center"/>
          </w:tcPr>
          <w:p w:rsidR="00301BDE" w:rsidRPr="007802E0" w:rsidRDefault="00301BDE" w:rsidP="00FD5E63">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 для палаток</w:t>
            </w:r>
          </w:p>
          <w:p w:rsidR="00301BDE" w:rsidRPr="007802E0" w:rsidRDefault="00301BDE" w:rsidP="00FD5E63">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туристов</w:t>
            </w:r>
          </w:p>
        </w:tc>
        <w:tc>
          <w:tcPr>
            <w:tcW w:w="79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м</w:t>
            </w:r>
            <w:r w:rsidRPr="007802E0">
              <w:rPr>
                <w:rFonts w:ascii="Times New Roman" w:eastAsia="Times New Roman" w:hAnsi="Times New Roman"/>
                <w:sz w:val="28"/>
                <w:szCs w:val="28"/>
                <w:vertAlign w:val="superscript"/>
                <w:lang w:eastAsia="ru-RU"/>
              </w:rPr>
              <w:t>2</w:t>
            </w:r>
          </w:p>
        </w:tc>
        <w:tc>
          <w:tcPr>
            <w:tcW w:w="136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108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90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50</w:t>
            </w:r>
          </w:p>
        </w:tc>
        <w:tc>
          <w:tcPr>
            <w:tcW w:w="1616"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r>
      <w:tr w:rsidR="00301BDE" w:rsidRPr="007802E0" w:rsidTr="00FD5E63">
        <w:tc>
          <w:tcPr>
            <w:tcW w:w="72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21</w:t>
            </w:r>
          </w:p>
        </w:tc>
        <w:tc>
          <w:tcPr>
            <w:tcW w:w="2880" w:type="dxa"/>
            <w:vAlign w:val="center"/>
          </w:tcPr>
          <w:p w:rsidR="00301BDE" w:rsidRPr="007802E0" w:rsidRDefault="00301BDE" w:rsidP="00FD5E63">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Мостики, переходы</w:t>
            </w:r>
          </w:p>
        </w:tc>
        <w:tc>
          <w:tcPr>
            <w:tcW w:w="79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301BDE" w:rsidRPr="007802E0" w:rsidRDefault="00301BDE" w:rsidP="00FD5E6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bl>
    <w:p w:rsidR="00301BDE" w:rsidRPr="008A472A" w:rsidRDefault="00301BDE" w:rsidP="00301BDE">
      <w:pPr>
        <w:spacing w:after="0" w:line="240" w:lineRule="auto"/>
        <w:jc w:val="both"/>
        <w:rPr>
          <w:rFonts w:ascii="Times New Roman" w:hAnsi="Times New Roman"/>
          <w:bCs/>
          <w:color w:val="000000"/>
          <w:sz w:val="28"/>
          <w:szCs w:val="28"/>
        </w:rPr>
      </w:pP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3B5D08">
        <w:rPr>
          <w:rFonts w:ascii="Times New Roman" w:hAnsi="Times New Roman"/>
          <w:bCs/>
          <w:color w:val="000000"/>
          <w:sz w:val="28"/>
          <w:szCs w:val="28"/>
        </w:rPr>
        <w:t>Размещение временных построек, физкультурно-оздоровительных, спортивных и спортивно-технических сооружений допускается, прежде всего,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Для осуществления рекреационной деятельности лесные участки предоставляются государственными и муниципальными учреждениями в постоянное (бессрочное) пользование, другими лицами – в аренду.</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использовании лесных участков для осуществления рекреационной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2</w:t>
      </w:r>
      <w:r>
        <w:rPr>
          <w:rFonts w:ascii="Times New Roman" w:hAnsi="Times New Roman"/>
          <w:bCs/>
          <w:color w:val="000000"/>
          <w:sz w:val="28"/>
          <w:szCs w:val="28"/>
        </w:rPr>
        <w:t>0</w:t>
      </w:r>
      <w:r w:rsidRPr="008A472A">
        <w:rPr>
          <w:rFonts w:ascii="Times New Roman" w:hAnsi="Times New Roman"/>
          <w:bCs/>
          <w:color w:val="000000"/>
          <w:sz w:val="28"/>
          <w:szCs w:val="28"/>
        </w:rPr>
        <w:t>.0</w:t>
      </w:r>
      <w:r>
        <w:rPr>
          <w:rFonts w:ascii="Times New Roman" w:hAnsi="Times New Roman"/>
          <w:bCs/>
          <w:color w:val="000000"/>
          <w:sz w:val="28"/>
          <w:szCs w:val="28"/>
        </w:rPr>
        <w:t>5.201</w:t>
      </w:r>
      <w:r w:rsidRPr="008A472A">
        <w:rPr>
          <w:rFonts w:ascii="Times New Roman" w:hAnsi="Times New Roman"/>
          <w:bCs/>
          <w:color w:val="000000"/>
          <w:sz w:val="28"/>
          <w:szCs w:val="28"/>
        </w:rPr>
        <w:t>7</w:t>
      </w:r>
      <w:r>
        <w:rPr>
          <w:rFonts w:ascii="Times New Roman" w:hAnsi="Times New Roman"/>
          <w:bCs/>
          <w:color w:val="000000"/>
          <w:sz w:val="28"/>
          <w:szCs w:val="28"/>
        </w:rPr>
        <w:t xml:space="preserve"> </w:t>
      </w:r>
      <w:r w:rsidRPr="008A472A">
        <w:rPr>
          <w:rFonts w:ascii="Times New Roman" w:hAnsi="Times New Roman"/>
          <w:bCs/>
          <w:color w:val="000000"/>
          <w:sz w:val="28"/>
          <w:szCs w:val="28"/>
        </w:rPr>
        <w:t xml:space="preserve">г. № </w:t>
      </w:r>
      <w:r>
        <w:rPr>
          <w:rFonts w:ascii="Times New Roman" w:hAnsi="Times New Roman"/>
          <w:bCs/>
          <w:color w:val="000000"/>
          <w:sz w:val="28"/>
          <w:szCs w:val="28"/>
        </w:rPr>
        <w:t>607</w:t>
      </w:r>
      <w:r w:rsidRPr="008A472A">
        <w:rPr>
          <w:rFonts w:ascii="Times New Roman" w:hAnsi="Times New Roman"/>
          <w:bCs/>
          <w:color w:val="000000"/>
          <w:sz w:val="28"/>
          <w:szCs w:val="28"/>
        </w:rPr>
        <w:t>, и Правил пожарной безопасности в лесах, утвержденными постановлением Правительства РФ от 30.06.2007</w:t>
      </w:r>
      <w:r>
        <w:rPr>
          <w:rFonts w:ascii="Times New Roman" w:hAnsi="Times New Roman"/>
          <w:bCs/>
          <w:color w:val="000000"/>
          <w:sz w:val="28"/>
          <w:szCs w:val="28"/>
        </w:rPr>
        <w:t xml:space="preserve"> </w:t>
      </w:r>
      <w:r w:rsidRPr="008A472A">
        <w:rPr>
          <w:rFonts w:ascii="Times New Roman" w:hAnsi="Times New Roman"/>
          <w:bCs/>
          <w:color w:val="000000"/>
          <w:sz w:val="28"/>
          <w:szCs w:val="28"/>
        </w:rPr>
        <w:t>г. № 417.</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Правилами санитарной безопасности в лесах, при использовании лесов для рекреационной деятельности не допускается ухудшение санитарного и лесопатологического состояния насаждений.</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пунктом 24 Правил пожарной безопасности в лесах, проведение массовых мероприятий в лесах, в пожароопасный период разрешается только по согласованию с органами местного самоуправления.</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При осуществлении рекреационной деятельности в лесах </w:t>
      </w:r>
      <w:r w:rsidRPr="008A472A">
        <w:rPr>
          <w:rFonts w:ascii="Times New Roman" w:hAnsi="Times New Roman"/>
          <w:bCs/>
          <w:i/>
          <w:color w:val="000000"/>
          <w:sz w:val="28"/>
          <w:szCs w:val="28"/>
        </w:rPr>
        <w:t>не допускается</w:t>
      </w:r>
      <w:r w:rsidRPr="008A472A">
        <w:rPr>
          <w:rFonts w:ascii="Times New Roman" w:hAnsi="Times New Roman"/>
          <w:bCs/>
          <w:color w:val="000000"/>
          <w:sz w:val="28"/>
          <w:szCs w:val="28"/>
        </w:rPr>
        <w:t>:</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повреждение лесных насаждений, растительного покрова и почв за пределами предоставленного лесного участка;</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захламление площади предоставленного лесного участка и прилегающей территории за пределами предоставленного лесного участка бытовым мусором, иными видами отходов;</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проезд транспортных средств и иных механизмов по произвольным, неустановленным маршрутам.</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Невыполнение гражданами и юридическими лицами, использующими леса для осуществления рекреационной деятельности, проекта освоения ле</w:t>
      </w:r>
      <w:r w:rsidRPr="008A472A">
        <w:rPr>
          <w:rFonts w:ascii="Times New Roman" w:hAnsi="Times New Roman"/>
          <w:bCs/>
          <w:color w:val="000000"/>
          <w:sz w:val="28"/>
          <w:szCs w:val="28"/>
        </w:rPr>
        <w:lastRenderedPageBreak/>
        <w:t>сов является основанием для досрочного расторжения договора аренды лесного участка.</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Учитывая состояние насаждений, их местоположение, доступность (транспортные возможности), наиболее перспективными для использования в рекреационных целях являются лесные участки, находящиеся в лесах зеленой зоны, 1-километровой зоне от населенных пунктов и других посещаемых местах.</w:t>
      </w:r>
    </w:p>
    <w:p w:rsidR="00301BDE" w:rsidRPr="008A472A" w:rsidRDefault="00301BDE" w:rsidP="00301BDE">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И</w:t>
      </w:r>
      <w:r w:rsidRPr="008A472A">
        <w:rPr>
          <w:rFonts w:ascii="Times New Roman" w:hAnsi="Times New Roman"/>
          <w:bCs/>
          <w:color w:val="000000"/>
          <w:sz w:val="28"/>
          <w:szCs w:val="28"/>
        </w:rPr>
        <w:t>спользование территории</w:t>
      </w:r>
      <w:r>
        <w:rPr>
          <w:rFonts w:ascii="Times New Roman" w:hAnsi="Times New Roman"/>
          <w:bCs/>
          <w:color w:val="000000"/>
          <w:sz w:val="28"/>
          <w:szCs w:val="28"/>
        </w:rPr>
        <w:t xml:space="preserve"> лесничества</w:t>
      </w:r>
      <w:r w:rsidRPr="008A472A">
        <w:rPr>
          <w:rFonts w:ascii="Times New Roman" w:hAnsi="Times New Roman"/>
          <w:bCs/>
          <w:color w:val="000000"/>
          <w:sz w:val="28"/>
          <w:szCs w:val="28"/>
        </w:rPr>
        <w:t xml:space="preserve"> под рекреацию может осуществляться по мере появления в этом необходимости.</w:t>
      </w:r>
    </w:p>
    <w:p w:rsidR="00301BDE" w:rsidRPr="008A472A"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Мероприятия, осуществляемые при рекреационной деятельности, допустимая рекреационная нагрузка лесных участков, создание рекреационной инфраструктуры отражаются в проекте освоения лесов.</w:t>
      </w:r>
    </w:p>
    <w:p w:rsidR="00301BDE" w:rsidRPr="006F4CA7" w:rsidRDefault="00301BDE" w:rsidP="00301BD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Ниже приведены шкалы оценки лесных участков, допустимой рекреационной нагрузки насаждений и примерные нормы благоустройства территории, которые необходимо использовать при подготовке лесных участков к передаче в аренду для осуществления рекреационной деятельности.</w:t>
      </w: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r>
        <w:rPr>
          <w:rFonts w:ascii="Times New Roman" w:hAnsi="Times New Roman"/>
          <w:sz w:val="28"/>
          <w:szCs w:val="28"/>
        </w:rPr>
        <w:t>Таблица 2.8.2</w:t>
      </w:r>
    </w:p>
    <w:p w:rsidR="00301BDE" w:rsidRPr="008A472A" w:rsidRDefault="00301BDE" w:rsidP="00301BDE">
      <w:pPr>
        <w:spacing w:after="0" w:line="240" w:lineRule="auto"/>
        <w:jc w:val="center"/>
        <w:rPr>
          <w:rFonts w:ascii="Times New Roman" w:hAnsi="Times New Roman"/>
          <w:sz w:val="28"/>
          <w:szCs w:val="28"/>
        </w:rPr>
      </w:pPr>
      <w:r w:rsidRPr="008A472A">
        <w:rPr>
          <w:rFonts w:ascii="Times New Roman" w:hAnsi="Times New Roman"/>
          <w:sz w:val="28"/>
          <w:szCs w:val="28"/>
        </w:rPr>
        <w:t xml:space="preserve">Шкала оценки рекреационной </w:t>
      </w:r>
      <w:r>
        <w:rPr>
          <w:rFonts w:ascii="Times New Roman" w:hAnsi="Times New Roman"/>
          <w:sz w:val="28"/>
          <w:szCs w:val="28"/>
        </w:rPr>
        <w:t>дигресс</w:t>
      </w:r>
      <w:r w:rsidRPr="008A472A">
        <w:rPr>
          <w:rFonts w:ascii="Times New Roman" w:hAnsi="Times New Roman"/>
          <w:sz w:val="28"/>
          <w:szCs w:val="28"/>
        </w:rPr>
        <w:t>ии лесной среды</w:t>
      </w:r>
    </w:p>
    <w:p w:rsidR="00301BDE" w:rsidRPr="008A472A" w:rsidRDefault="00301BDE" w:rsidP="00301BDE">
      <w:pPr>
        <w:spacing w:after="0" w:line="240" w:lineRule="auto"/>
        <w:rPr>
          <w:rFonts w:ascii="Times New Roman" w:hAnsi="Times New Roman"/>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797"/>
        <w:gridCol w:w="1559"/>
      </w:tblGrid>
      <w:tr w:rsidR="00301BDE" w:rsidRPr="007802E0" w:rsidTr="00FD5E63">
        <w:trPr>
          <w:trHeight w:val="653"/>
          <w:tblHeader/>
        </w:trPr>
        <w:tc>
          <w:tcPr>
            <w:tcW w:w="7797" w:type="dxa"/>
            <w:tcBorders>
              <w:bottom w:val="double" w:sz="4" w:space="0" w:color="auto"/>
            </w:tcBorders>
            <w:vAlign w:val="center"/>
          </w:tcPr>
          <w:p w:rsidR="00301BDE" w:rsidRPr="007802E0" w:rsidRDefault="00301BDE" w:rsidP="00FD5E63">
            <w:pPr>
              <w:spacing w:after="0" w:line="240" w:lineRule="auto"/>
              <w:jc w:val="center"/>
              <w:rPr>
                <w:rFonts w:ascii="Times New Roman" w:hAnsi="Times New Roman"/>
                <w:sz w:val="28"/>
                <w:szCs w:val="28"/>
              </w:rPr>
            </w:pPr>
            <w:r w:rsidRPr="007802E0">
              <w:rPr>
                <w:rFonts w:ascii="Times New Roman" w:hAnsi="Times New Roman"/>
                <w:sz w:val="28"/>
                <w:szCs w:val="28"/>
              </w:rPr>
              <w:t>Характеристика участка</w:t>
            </w:r>
          </w:p>
        </w:tc>
        <w:tc>
          <w:tcPr>
            <w:tcW w:w="1559" w:type="dxa"/>
            <w:tcBorders>
              <w:bottom w:val="double" w:sz="4" w:space="0" w:color="auto"/>
            </w:tcBorders>
            <w:vAlign w:val="center"/>
          </w:tcPr>
          <w:p w:rsidR="00301BDE" w:rsidRPr="007802E0" w:rsidRDefault="00301BDE" w:rsidP="00FD5E63">
            <w:pPr>
              <w:spacing w:after="0" w:line="240" w:lineRule="auto"/>
              <w:jc w:val="center"/>
              <w:rPr>
                <w:rFonts w:ascii="Times New Roman" w:hAnsi="Times New Roman"/>
                <w:sz w:val="28"/>
                <w:szCs w:val="28"/>
              </w:rPr>
            </w:pPr>
            <w:r w:rsidRPr="007802E0">
              <w:rPr>
                <w:rFonts w:ascii="Times New Roman" w:hAnsi="Times New Roman"/>
                <w:sz w:val="28"/>
                <w:szCs w:val="28"/>
              </w:rPr>
              <w:t>Стадии рекреационнойдеградации</w:t>
            </w:r>
          </w:p>
        </w:tc>
      </w:tr>
      <w:tr w:rsidR="00301BDE" w:rsidRPr="007802E0" w:rsidTr="00FD5E63">
        <w:trPr>
          <w:trHeight w:val="315"/>
          <w:tblHeader/>
        </w:trPr>
        <w:tc>
          <w:tcPr>
            <w:tcW w:w="7797" w:type="dxa"/>
            <w:tcBorders>
              <w:top w:val="double" w:sz="4" w:space="0" w:color="auto"/>
              <w:left w:val="double" w:sz="4" w:space="0" w:color="auto"/>
              <w:bottom w:val="double" w:sz="4" w:space="0" w:color="auto"/>
              <w:right w:val="double" w:sz="4" w:space="0" w:color="auto"/>
            </w:tcBorders>
            <w:vAlign w:val="center"/>
          </w:tcPr>
          <w:p w:rsidR="00301BDE" w:rsidRPr="007802E0"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1</w:t>
            </w:r>
          </w:p>
        </w:tc>
        <w:tc>
          <w:tcPr>
            <w:tcW w:w="1559" w:type="dxa"/>
            <w:tcBorders>
              <w:top w:val="double" w:sz="4" w:space="0" w:color="auto"/>
              <w:left w:val="double" w:sz="4" w:space="0" w:color="auto"/>
              <w:bottom w:val="double" w:sz="4" w:space="0" w:color="auto"/>
              <w:right w:val="double" w:sz="4" w:space="0" w:color="auto"/>
            </w:tcBorders>
            <w:vAlign w:val="center"/>
          </w:tcPr>
          <w:p w:rsidR="00301BDE" w:rsidRPr="007802E0"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2</w:t>
            </w:r>
          </w:p>
        </w:tc>
      </w:tr>
      <w:tr w:rsidR="00301BDE" w:rsidRPr="007802E0" w:rsidTr="00FD5E63">
        <w:trPr>
          <w:trHeight w:val="902"/>
        </w:trPr>
        <w:tc>
          <w:tcPr>
            <w:tcW w:w="7797" w:type="dxa"/>
            <w:tcBorders>
              <w:top w:val="double" w:sz="4" w:space="0" w:color="auto"/>
            </w:tcBorders>
          </w:tcPr>
          <w:p w:rsidR="00301BDE" w:rsidRPr="007802E0" w:rsidRDefault="00301BDE" w:rsidP="00FD5E63">
            <w:pPr>
              <w:spacing w:after="0" w:line="240" w:lineRule="auto"/>
              <w:rPr>
                <w:rFonts w:ascii="Times New Roman" w:hAnsi="Times New Roman"/>
                <w:sz w:val="28"/>
                <w:szCs w:val="28"/>
              </w:rPr>
            </w:pPr>
            <w:r w:rsidRPr="007802E0">
              <w:rPr>
                <w:rFonts w:ascii="Times New Roman" w:hAnsi="Times New Roman"/>
                <w:sz w:val="28"/>
                <w:szCs w:val="28"/>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559" w:type="dxa"/>
            <w:tcBorders>
              <w:top w:val="double" w:sz="4" w:space="0" w:color="auto"/>
            </w:tcBorders>
            <w:vAlign w:val="center"/>
          </w:tcPr>
          <w:p w:rsidR="00301BDE" w:rsidRPr="007802E0" w:rsidRDefault="00301BDE" w:rsidP="00FD5E63">
            <w:pPr>
              <w:spacing w:after="0" w:line="240" w:lineRule="auto"/>
              <w:jc w:val="center"/>
              <w:rPr>
                <w:rFonts w:ascii="Times New Roman" w:hAnsi="Times New Roman"/>
                <w:sz w:val="28"/>
                <w:szCs w:val="28"/>
              </w:rPr>
            </w:pPr>
            <w:r w:rsidRPr="007802E0">
              <w:rPr>
                <w:rFonts w:ascii="Times New Roman" w:hAnsi="Times New Roman"/>
                <w:sz w:val="28"/>
                <w:szCs w:val="28"/>
              </w:rPr>
              <w:t>1</w:t>
            </w:r>
          </w:p>
        </w:tc>
      </w:tr>
      <w:tr w:rsidR="00301BDE" w:rsidRPr="007802E0" w:rsidTr="00FD5E63">
        <w:trPr>
          <w:trHeight w:val="1616"/>
        </w:trPr>
        <w:tc>
          <w:tcPr>
            <w:tcW w:w="7797" w:type="dxa"/>
          </w:tcPr>
          <w:p w:rsidR="00301BDE" w:rsidRPr="007802E0" w:rsidRDefault="00301BDE" w:rsidP="00FD5E63">
            <w:pPr>
              <w:spacing w:after="0" w:line="240" w:lineRule="auto"/>
              <w:rPr>
                <w:rFonts w:ascii="Times New Roman" w:hAnsi="Times New Roman"/>
                <w:sz w:val="28"/>
                <w:szCs w:val="28"/>
              </w:rPr>
            </w:pPr>
            <w:r w:rsidRPr="007802E0">
              <w:rPr>
                <w:rFonts w:ascii="Times New Roman" w:hAnsi="Times New Roman"/>
                <w:sz w:val="28"/>
                <w:szCs w:val="28"/>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559" w:type="dxa"/>
            <w:vAlign w:val="center"/>
          </w:tcPr>
          <w:p w:rsidR="00301BDE" w:rsidRPr="007802E0" w:rsidRDefault="00301BDE" w:rsidP="00FD5E63">
            <w:pPr>
              <w:spacing w:after="0" w:line="240" w:lineRule="auto"/>
              <w:jc w:val="center"/>
              <w:rPr>
                <w:rFonts w:ascii="Times New Roman" w:hAnsi="Times New Roman"/>
                <w:sz w:val="28"/>
                <w:szCs w:val="28"/>
              </w:rPr>
            </w:pPr>
            <w:r w:rsidRPr="007802E0">
              <w:rPr>
                <w:rFonts w:ascii="Times New Roman" w:hAnsi="Times New Roman"/>
                <w:sz w:val="28"/>
                <w:szCs w:val="28"/>
              </w:rPr>
              <w:t>2</w:t>
            </w:r>
          </w:p>
        </w:tc>
      </w:tr>
      <w:tr w:rsidR="00301BDE" w:rsidRPr="007802E0" w:rsidTr="00FD5E63">
        <w:trPr>
          <w:trHeight w:val="1616"/>
        </w:trPr>
        <w:tc>
          <w:tcPr>
            <w:tcW w:w="7797" w:type="dxa"/>
          </w:tcPr>
          <w:p w:rsidR="00301BDE" w:rsidRPr="007802E0" w:rsidRDefault="00301BDE" w:rsidP="00FD5E63">
            <w:pPr>
              <w:spacing w:after="0" w:line="240" w:lineRule="auto"/>
              <w:rPr>
                <w:rFonts w:ascii="Times New Roman" w:hAnsi="Times New Roman"/>
                <w:sz w:val="28"/>
                <w:szCs w:val="28"/>
              </w:rPr>
            </w:pPr>
            <w:r w:rsidRPr="007802E0">
              <w:rPr>
                <w:rFonts w:ascii="Times New Roman" w:hAnsi="Times New Roman"/>
                <w:sz w:val="28"/>
                <w:szCs w:val="28"/>
              </w:rPr>
              <w:lastRenderedPageBreak/>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559" w:type="dxa"/>
            <w:vAlign w:val="center"/>
          </w:tcPr>
          <w:p w:rsidR="00301BDE" w:rsidRPr="007802E0" w:rsidRDefault="00301BDE" w:rsidP="00FD5E63">
            <w:pPr>
              <w:spacing w:after="0" w:line="240" w:lineRule="auto"/>
              <w:jc w:val="center"/>
              <w:rPr>
                <w:rFonts w:ascii="Times New Roman" w:hAnsi="Times New Roman"/>
                <w:sz w:val="28"/>
                <w:szCs w:val="28"/>
              </w:rPr>
            </w:pPr>
            <w:r w:rsidRPr="007802E0">
              <w:rPr>
                <w:rFonts w:ascii="Times New Roman" w:hAnsi="Times New Roman"/>
                <w:sz w:val="28"/>
                <w:szCs w:val="28"/>
              </w:rPr>
              <w:t>3</w:t>
            </w:r>
          </w:p>
        </w:tc>
      </w:tr>
      <w:tr w:rsidR="00301BDE" w:rsidRPr="007802E0" w:rsidTr="00FD5E63">
        <w:trPr>
          <w:trHeight w:val="1823"/>
        </w:trPr>
        <w:tc>
          <w:tcPr>
            <w:tcW w:w="7797" w:type="dxa"/>
          </w:tcPr>
          <w:p w:rsidR="00301BDE" w:rsidRPr="007802E0" w:rsidRDefault="00301BDE" w:rsidP="00FD5E63">
            <w:pPr>
              <w:spacing w:after="0" w:line="240" w:lineRule="auto"/>
              <w:rPr>
                <w:rFonts w:ascii="Times New Roman" w:hAnsi="Times New Roman"/>
                <w:sz w:val="28"/>
                <w:szCs w:val="28"/>
              </w:rPr>
            </w:pPr>
            <w:r w:rsidRPr="007802E0">
              <w:rPr>
                <w:rFonts w:ascii="Times New Roman" w:hAnsi="Times New Roman"/>
                <w:sz w:val="28"/>
                <w:szCs w:val="28"/>
              </w:rPr>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559" w:type="dxa"/>
            <w:vAlign w:val="center"/>
          </w:tcPr>
          <w:p w:rsidR="00301BDE" w:rsidRPr="007802E0" w:rsidRDefault="00301BDE" w:rsidP="00FD5E63">
            <w:pPr>
              <w:spacing w:after="0" w:line="240" w:lineRule="auto"/>
              <w:jc w:val="center"/>
              <w:rPr>
                <w:rFonts w:ascii="Times New Roman" w:hAnsi="Times New Roman"/>
                <w:sz w:val="28"/>
                <w:szCs w:val="28"/>
              </w:rPr>
            </w:pPr>
            <w:r w:rsidRPr="007802E0">
              <w:rPr>
                <w:rFonts w:ascii="Times New Roman" w:hAnsi="Times New Roman"/>
                <w:sz w:val="28"/>
                <w:szCs w:val="28"/>
              </w:rPr>
              <w:t>4</w:t>
            </w:r>
          </w:p>
        </w:tc>
      </w:tr>
      <w:tr w:rsidR="00301BDE" w:rsidRPr="007802E0" w:rsidTr="00FD5E63">
        <w:trPr>
          <w:trHeight w:val="1391"/>
        </w:trPr>
        <w:tc>
          <w:tcPr>
            <w:tcW w:w="7797" w:type="dxa"/>
          </w:tcPr>
          <w:p w:rsidR="00301BDE" w:rsidRPr="007802E0" w:rsidRDefault="00301BDE" w:rsidP="00FD5E63">
            <w:pPr>
              <w:spacing w:after="0" w:line="240" w:lineRule="auto"/>
              <w:rPr>
                <w:rFonts w:ascii="Times New Roman" w:hAnsi="Times New Roman"/>
                <w:sz w:val="28"/>
                <w:szCs w:val="28"/>
              </w:rPr>
            </w:pPr>
            <w:r w:rsidRPr="007802E0">
              <w:rPr>
                <w:rFonts w:ascii="Times New Roman" w:hAnsi="Times New Roman"/>
                <w:sz w:val="28"/>
                <w:szCs w:val="28"/>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559" w:type="dxa"/>
            <w:vAlign w:val="center"/>
          </w:tcPr>
          <w:p w:rsidR="00301BDE" w:rsidRPr="007802E0" w:rsidRDefault="00301BDE" w:rsidP="00FD5E63">
            <w:pPr>
              <w:spacing w:after="0" w:line="240" w:lineRule="auto"/>
              <w:jc w:val="center"/>
              <w:rPr>
                <w:rFonts w:ascii="Times New Roman" w:hAnsi="Times New Roman"/>
                <w:sz w:val="28"/>
                <w:szCs w:val="28"/>
              </w:rPr>
            </w:pPr>
            <w:r w:rsidRPr="007802E0">
              <w:rPr>
                <w:rFonts w:ascii="Times New Roman" w:hAnsi="Times New Roman"/>
                <w:sz w:val="28"/>
                <w:szCs w:val="28"/>
              </w:rPr>
              <w:t>5</w:t>
            </w:r>
          </w:p>
        </w:tc>
      </w:tr>
    </w:tbl>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2.8.3</w:t>
      </w:r>
    </w:p>
    <w:p w:rsidR="00301BDE" w:rsidRDefault="00301BDE" w:rsidP="00301BDE">
      <w:pPr>
        <w:spacing w:after="0" w:line="240" w:lineRule="auto"/>
        <w:jc w:val="center"/>
        <w:rPr>
          <w:rFonts w:ascii="Times New Roman" w:hAnsi="Times New Roman"/>
          <w:sz w:val="28"/>
          <w:szCs w:val="28"/>
        </w:rPr>
      </w:pPr>
    </w:p>
    <w:p w:rsidR="00301BDE" w:rsidRPr="008A472A" w:rsidRDefault="00301BDE" w:rsidP="00301BDE">
      <w:pPr>
        <w:spacing w:after="0" w:line="240" w:lineRule="auto"/>
        <w:jc w:val="center"/>
        <w:rPr>
          <w:rFonts w:ascii="Times New Roman" w:hAnsi="Times New Roman"/>
          <w:sz w:val="28"/>
          <w:szCs w:val="28"/>
        </w:rPr>
      </w:pPr>
      <w:r w:rsidRPr="008A472A">
        <w:rPr>
          <w:rFonts w:ascii="Times New Roman" w:hAnsi="Times New Roman"/>
          <w:sz w:val="28"/>
          <w:szCs w:val="28"/>
        </w:rPr>
        <w:t>Шкала санитарно-гигиенической оценки участка</w:t>
      </w:r>
    </w:p>
    <w:p w:rsidR="00301BDE" w:rsidRPr="008A472A" w:rsidRDefault="00301BDE" w:rsidP="00301BDE">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65"/>
        <w:gridCol w:w="1743"/>
      </w:tblGrid>
      <w:tr w:rsidR="00301BDE" w:rsidRPr="008A472A" w:rsidTr="00FD5E63">
        <w:trPr>
          <w:trHeight w:val="1230"/>
        </w:trPr>
        <w:tc>
          <w:tcPr>
            <w:tcW w:w="7565" w:type="dxa"/>
            <w:tcBorders>
              <w:bottom w:val="double" w:sz="4" w:space="0" w:color="auto"/>
            </w:tcBorders>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 участка (выдела)</w:t>
            </w:r>
          </w:p>
        </w:tc>
        <w:tc>
          <w:tcPr>
            <w:tcW w:w="1743" w:type="dxa"/>
            <w:tcBorders>
              <w:bottom w:val="double" w:sz="4" w:space="0" w:color="auto"/>
            </w:tcBorders>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Класс (балл)</w:t>
            </w:r>
          </w:p>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санитарно-гигиенической оценки</w:t>
            </w:r>
          </w:p>
        </w:tc>
      </w:tr>
      <w:tr w:rsidR="00301BDE" w:rsidRPr="008A472A" w:rsidTr="00FD5E63">
        <w:trPr>
          <w:trHeight w:val="389"/>
        </w:trPr>
        <w:tc>
          <w:tcPr>
            <w:tcW w:w="7565" w:type="dxa"/>
            <w:tcBorders>
              <w:top w:val="double" w:sz="4" w:space="0" w:color="auto"/>
              <w:left w:val="double" w:sz="4" w:space="0" w:color="auto"/>
              <w:bottom w:val="double" w:sz="4" w:space="0" w:color="auto"/>
              <w:right w:val="double" w:sz="4" w:space="0" w:color="auto"/>
            </w:tcBorders>
            <w:vAlign w:val="center"/>
          </w:tcPr>
          <w:p w:rsidR="00301BDE" w:rsidRPr="008A472A"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1</w:t>
            </w:r>
          </w:p>
        </w:tc>
        <w:tc>
          <w:tcPr>
            <w:tcW w:w="1743" w:type="dxa"/>
            <w:tcBorders>
              <w:top w:val="double" w:sz="4" w:space="0" w:color="auto"/>
              <w:left w:val="double" w:sz="4" w:space="0" w:color="auto"/>
              <w:bottom w:val="double" w:sz="4" w:space="0" w:color="auto"/>
              <w:right w:val="double" w:sz="4" w:space="0" w:color="auto"/>
            </w:tcBorders>
            <w:vAlign w:val="center"/>
          </w:tcPr>
          <w:p w:rsidR="00301BDE" w:rsidRPr="008A472A"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2</w:t>
            </w:r>
          </w:p>
        </w:tc>
      </w:tr>
      <w:tr w:rsidR="00301BDE" w:rsidRPr="008A472A" w:rsidTr="00FD5E63">
        <w:tc>
          <w:tcPr>
            <w:tcW w:w="7565" w:type="dxa"/>
            <w:tcBorders>
              <w:top w:val="double" w:sz="4" w:space="0" w:color="auto"/>
            </w:tcBorders>
          </w:tcPr>
          <w:p w:rsidR="00301BDE" w:rsidRPr="008A472A" w:rsidRDefault="00301BDE" w:rsidP="00FD5E63">
            <w:pPr>
              <w:spacing w:after="0" w:line="240" w:lineRule="auto"/>
              <w:rPr>
                <w:rFonts w:ascii="Times New Roman" w:hAnsi="Times New Roman"/>
                <w:sz w:val="28"/>
                <w:szCs w:val="28"/>
              </w:rPr>
            </w:pPr>
            <w:r w:rsidRPr="008A472A">
              <w:rPr>
                <w:rFonts w:ascii="Times New Roman" w:hAnsi="Times New Roman"/>
                <w:sz w:val="28"/>
                <w:szCs w:val="28"/>
              </w:rPr>
              <w:t>Участок в хорошем санитарном состоянии, воздух чистый, хорошая аэрация, отсутствие техногенного шума, кровососущих насекомых, труднопроходимых зарослей. Имеют место ароматические запахи, лесные звуки, сочные краски</w:t>
            </w:r>
          </w:p>
        </w:tc>
        <w:tc>
          <w:tcPr>
            <w:tcW w:w="1743" w:type="dxa"/>
            <w:tcBorders>
              <w:top w:val="double" w:sz="4" w:space="0" w:color="auto"/>
            </w:tcBorders>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1</w:t>
            </w:r>
          </w:p>
        </w:tc>
      </w:tr>
      <w:tr w:rsidR="00301BDE" w:rsidRPr="008A472A" w:rsidTr="00FD5E63">
        <w:tc>
          <w:tcPr>
            <w:tcW w:w="7565" w:type="dxa"/>
          </w:tcPr>
          <w:p w:rsidR="00301BDE" w:rsidRPr="008A472A" w:rsidRDefault="00301BDE" w:rsidP="00FD5E63">
            <w:pPr>
              <w:spacing w:after="0" w:line="240" w:lineRule="auto"/>
              <w:rPr>
                <w:rFonts w:ascii="Times New Roman" w:hAnsi="Times New Roman"/>
                <w:sz w:val="28"/>
                <w:szCs w:val="28"/>
              </w:rPr>
            </w:pPr>
            <w:r w:rsidRPr="008A472A">
              <w:rPr>
                <w:rFonts w:ascii="Times New Roman" w:hAnsi="Times New Roman"/>
                <w:sz w:val="28"/>
                <w:szCs w:val="28"/>
              </w:rPr>
              <w:t>Участок в сравнительно хорошем санитарном состоянии, незначительно захламлен и замусорен, имеются отдельные сухостойные деревья, воздух несколько загрязнен, техногенный шум периодический или отсутствует</w:t>
            </w:r>
          </w:p>
        </w:tc>
        <w:tc>
          <w:tcPr>
            <w:tcW w:w="1743"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2</w:t>
            </w:r>
          </w:p>
        </w:tc>
      </w:tr>
      <w:tr w:rsidR="00301BDE" w:rsidRPr="008A472A" w:rsidTr="00FD5E63">
        <w:tc>
          <w:tcPr>
            <w:tcW w:w="7565" w:type="dxa"/>
          </w:tcPr>
          <w:p w:rsidR="00301BDE" w:rsidRPr="008A472A" w:rsidRDefault="00301BDE" w:rsidP="00FD5E63">
            <w:pPr>
              <w:spacing w:after="0" w:line="240" w:lineRule="auto"/>
              <w:rPr>
                <w:rFonts w:ascii="Times New Roman" w:hAnsi="Times New Roman"/>
                <w:sz w:val="28"/>
                <w:szCs w:val="28"/>
              </w:rPr>
            </w:pPr>
            <w:r w:rsidRPr="008A472A">
              <w:rPr>
                <w:rFonts w:ascii="Times New Roman" w:hAnsi="Times New Roman"/>
                <w:sz w:val="28"/>
                <w:szCs w:val="28"/>
              </w:rPr>
              <w:t>Участок в плохом санитарном состоянии, захламлен мертвой древесиной, замусорен. Имеются места свалок мусора, карьеры и ямы, сильно загрязненный воздух (в том числе неприятные запахи). Место ветреное, сильно затененное, высокий уровень техногенного шума, обилие кровососущих насекомых, наличие избыточного увлажнения, труднопроходимых зарослей</w:t>
            </w:r>
          </w:p>
        </w:tc>
        <w:tc>
          <w:tcPr>
            <w:tcW w:w="1743"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3</w:t>
            </w:r>
          </w:p>
        </w:tc>
      </w:tr>
    </w:tbl>
    <w:p w:rsidR="00301BDE" w:rsidRPr="008A472A" w:rsidRDefault="00301BDE" w:rsidP="00301BDE">
      <w:pPr>
        <w:spacing w:after="0" w:line="240" w:lineRule="auto"/>
        <w:rPr>
          <w:rFonts w:ascii="Times New Roman" w:hAnsi="Times New Roman"/>
          <w:sz w:val="28"/>
          <w:szCs w:val="28"/>
        </w:rPr>
      </w:pPr>
      <w:r w:rsidRPr="008A472A">
        <w:rPr>
          <w:rFonts w:ascii="Times New Roman" w:hAnsi="Times New Roman"/>
          <w:sz w:val="28"/>
          <w:szCs w:val="28"/>
        </w:rPr>
        <w:t>Примечание: Оценка дается в результате периодических наблюдений за санитарным состоянием участка.</w:t>
      </w:r>
    </w:p>
    <w:p w:rsidR="00301BDE" w:rsidRPr="008A472A" w:rsidRDefault="00301BDE" w:rsidP="00301BDE">
      <w:pPr>
        <w:spacing w:after="0" w:line="240" w:lineRule="auto"/>
        <w:jc w:val="right"/>
        <w:rPr>
          <w:rFonts w:ascii="Times New Roman" w:hAnsi="Times New Roman"/>
          <w:color w:val="000000"/>
          <w:sz w:val="28"/>
          <w:szCs w:val="28"/>
        </w:rPr>
      </w:pPr>
      <w:r>
        <w:rPr>
          <w:rFonts w:ascii="Times New Roman" w:hAnsi="Times New Roman"/>
          <w:sz w:val="28"/>
          <w:szCs w:val="28"/>
        </w:rPr>
        <w:t>Таблица 2.8.4</w:t>
      </w:r>
    </w:p>
    <w:p w:rsidR="00301BDE" w:rsidRPr="001E0360" w:rsidRDefault="00301BDE" w:rsidP="00301BDE">
      <w:pPr>
        <w:spacing w:after="0" w:line="240" w:lineRule="auto"/>
        <w:jc w:val="center"/>
        <w:rPr>
          <w:rFonts w:ascii="Times New Roman" w:hAnsi="Times New Roman"/>
          <w:sz w:val="28"/>
          <w:szCs w:val="28"/>
        </w:rPr>
      </w:pPr>
      <w:r w:rsidRPr="001E0360">
        <w:rPr>
          <w:rFonts w:ascii="Times New Roman" w:hAnsi="Times New Roman"/>
          <w:sz w:val="28"/>
          <w:szCs w:val="28"/>
        </w:rPr>
        <w:t>Шкала оценки биологической устойчивости насаждений</w:t>
      </w:r>
    </w:p>
    <w:p w:rsidR="00301BDE" w:rsidRPr="001E0360" w:rsidRDefault="00301BDE" w:rsidP="00301BDE">
      <w:pPr>
        <w:spacing w:after="0" w:line="240" w:lineRule="auto"/>
        <w:rPr>
          <w:rFonts w:ascii="Times New Roman" w:hAnsi="Times New Roman"/>
          <w:sz w:val="28"/>
          <w:szCs w:val="28"/>
        </w:rPr>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2550"/>
        <w:gridCol w:w="1842"/>
        <w:gridCol w:w="1845"/>
        <w:gridCol w:w="1559"/>
      </w:tblGrid>
      <w:tr w:rsidR="00301BDE" w:rsidRPr="001E0360" w:rsidTr="00FD5E63">
        <w:trPr>
          <w:trHeight w:val="1981"/>
          <w:tblHeader/>
        </w:trPr>
        <w:tc>
          <w:tcPr>
            <w:tcW w:w="1560" w:type="dxa"/>
            <w:tcBorders>
              <w:bottom w:val="double" w:sz="4" w:space="0" w:color="auto"/>
            </w:tcBorders>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Классы</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устойчивости</w:t>
            </w:r>
          </w:p>
        </w:tc>
        <w:tc>
          <w:tcPr>
            <w:tcW w:w="2550" w:type="dxa"/>
            <w:tcBorders>
              <w:bottom w:val="double" w:sz="4" w:space="0" w:color="auto"/>
            </w:tcBorders>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Размер и характеристика текущего отпада (усыхающие деревья и свежий сухостой)</w:t>
            </w:r>
          </w:p>
        </w:tc>
        <w:tc>
          <w:tcPr>
            <w:tcW w:w="1842" w:type="dxa"/>
            <w:tcBorders>
              <w:bottom w:val="double" w:sz="4" w:space="0" w:color="auto"/>
            </w:tcBorders>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Общий размер усыхания (деревья 2-й и 3-й</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группы состояния + захламленность)</w:t>
            </w:r>
          </w:p>
        </w:tc>
        <w:tc>
          <w:tcPr>
            <w:tcW w:w="1845" w:type="dxa"/>
            <w:tcBorders>
              <w:bottom w:val="double" w:sz="4" w:space="0" w:color="auto"/>
            </w:tcBorders>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Наличие вредителей и болезней</w:t>
            </w:r>
          </w:p>
        </w:tc>
        <w:tc>
          <w:tcPr>
            <w:tcW w:w="1559" w:type="dxa"/>
            <w:tcBorders>
              <w:bottom w:val="double" w:sz="4" w:space="0" w:color="auto"/>
            </w:tcBorders>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Состояние</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лесной среды</w:t>
            </w:r>
          </w:p>
        </w:tc>
      </w:tr>
      <w:tr w:rsidR="00301BDE" w:rsidRPr="001E0360" w:rsidTr="00FD5E63">
        <w:trPr>
          <w:trHeight w:val="241"/>
          <w:tblHeader/>
        </w:trPr>
        <w:tc>
          <w:tcPr>
            <w:tcW w:w="1560" w:type="dxa"/>
            <w:tcBorders>
              <w:top w:val="double" w:sz="4" w:space="0" w:color="auto"/>
              <w:left w:val="double" w:sz="4" w:space="0" w:color="auto"/>
              <w:bottom w:val="double" w:sz="4" w:space="0" w:color="auto"/>
              <w:right w:val="double" w:sz="4" w:space="0" w:color="auto"/>
            </w:tcBorders>
            <w:vAlign w:val="center"/>
          </w:tcPr>
          <w:p w:rsidR="00301BDE" w:rsidRPr="001E0360"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1</w:t>
            </w:r>
          </w:p>
        </w:tc>
        <w:tc>
          <w:tcPr>
            <w:tcW w:w="2550" w:type="dxa"/>
            <w:tcBorders>
              <w:top w:val="double" w:sz="4" w:space="0" w:color="auto"/>
              <w:left w:val="double" w:sz="4" w:space="0" w:color="auto"/>
              <w:bottom w:val="double" w:sz="4" w:space="0" w:color="auto"/>
              <w:right w:val="double" w:sz="4" w:space="0" w:color="auto"/>
            </w:tcBorders>
            <w:vAlign w:val="center"/>
          </w:tcPr>
          <w:p w:rsidR="00301BDE" w:rsidRPr="001E0360"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2</w:t>
            </w:r>
          </w:p>
        </w:tc>
        <w:tc>
          <w:tcPr>
            <w:tcW w:w="1842" w:type="dxa"/>
            <w:tcBorders>
              <w:top w:val="double" w:sz="4" w:space="0" w:color="auto"/>
              <w:left w:val="double" w:sz="4" w:space="0" w:color="auto"/>
              <w:bottom w:val="double" w:sz="4" w:space="0" w:color="auto"/>
              <w:right w:val="double" w:sz="4" w:space="0" w:color="auto"/>
            </w:tcBorders>
            <w:vAlign w:val="center"/>
          </w:tcPr>
          <w:p w:rsidR="00301BDE" w:rsidRPr="001E0360"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3</w:t>
            </w:r>
          </w:p>
        </w:tc>
        <w:tc>
          <w:tcPr>
            <w:tcW w:w="1845" w:type="dxa"/>
            <w:tcBorders>
              <w:top w:val="double" w:sz="4" w:space="0" w:color="auto"/>
              <w:left w:val="double" w:sz="4" w:space="0" w:color="auto"/>
              <w:bottom w:val="double" w:sz="4" w:space="0" w:color="auto"/>
              <w:right w:val="double" w:sz="4" w:space="0" w:color="auto"/>
            </w:tcBorders>
            <w:vAlign w:val="center"/>
          </w:tcPr>
          <w:p w:rsidR="00301BDE" w:rsidRPr="001E0360"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4</w:t>
            </w:r>
          </w:p>
        </w:tc>
        <w:tc>
          <w:tcPr>
            <w:tcW w:w="1559" w:type="dxa"/>
            <w:tcBorders>
              <w:top w:val="double" w:sz="4" w:space="0" w:color="auto"/>
              <w:left w:val="double" w:sz="4" w:space="0" w:color="auto"/>
              <w:bottom w:val="double" w:sz="4" w:space="0" w:color="auto"/>
              <w:right w:val="double" w:sz="4" w:space="0" w:color="auto"/>
            </w:tcBorders>
            <w:vAlign w:val="center"/>
          </w:tcPr>
          <w:p w:rsidR="00301BDE" w:rsidRPr="001E0360"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5</w:t>
            </w:r>
          </w:p>
        </w:tc>
      </w:tr>
      <w:tr w:rsidR="00301BDE" w:rsidRPr="001E0360" w:rsidTr="00FD5E63">
        <w:trPr>
          <w:trHeight w:val="325"/>
        </w:trPr>
        <w:tc>
          <w:tcPr>
            <w:tcW w:w="1560" w:type="dxa"/>
            <w:tcBorders>
              <w:top w:val="double" w:sz="4" w:space="0" w:color="auto"/>
            </w:tcBorders>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1 – устойчивые</w:t>
            </w:r>
          </w:p>
        </w:tc>
        <w:tc>
          <w:tcPr>
            <w:tcW w:w="2550" w:type="dxa"/>
            <w:tcBorders>
              <w:top w:val="double" w:sz="4" w:space="0" w:color="auto"/>
            </w:tcBorders>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До 2% (за счет деревьев с диаметром на высоте 1,3м менее среднего)</w:t>
            </w:r>
          </w:p>
        </w:tc>
        <w:tc>
          <w:tcPr>
            <w:tcW w:w="1842" w:type="dxa"/>
            <w:tcBorders>
              <w:top w:val="double" w:sz="4" w:space="0" w:color="auto"/>
            </w:tcBorders>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До 5%</w:t>
            </w:r>
          </w:p>
        </w:tc>
        <w:tc>
          <w:tcPr>
            <w:tcW w:w="1845" w:type="dxa"/>
            <w:tcBorders>
              <w:top w:val="double" w:sz="4" w:space="0" w:color="auto"/>
            </w:tcBorders>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Отсутствуют или единичные повреждения</w:t>
            </w:r>
          </w:p>
        </w:tc>
        <w:tc>
          <w:tcPr>
            <w:tcW w:w="1559" w:type="dxa"/>
            <w:tcBorders>
              <w:top w:val="double" w:sz="4" w:space="0" w:color="auto"/>
            </w:tcBorders>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Не нарушено</w:t>
            </w:r>
          </w:p>
        </w:tc>
      </w:tr>
      <w:tr w:rsidR="00301BDE" w:rsidRPr="001E0360" w:rsidTr="00FD5E63">
        <w:trPr>
          <w:trHeight w:val="147"/>
        </w:trPr>
        <w:tc>
          <w:tcPr>
            <w:tcW w:w="1560"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 xml:space="preserve">2 – устойчивость </w:t>
            </w:r>
            <w:r w:rsidRPr="001E0360">
              <w:rPr>
                <w:rFonts w:ascii="Times New Roman" w:hAnsi="Times New Roman"/>
                <w:sz w:val="28"/>
                <w:szCs w:val="28"/>
              </w:rPr>
              <w:lastRenderedPageBreak/>
              <w:t>нарушена</w:t>
            </w:r>
          </w:p>
        </w:tc>
        <w:tc>
          <w:tcPr>
            <w:tcW w:w="2550"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 xml:space="preserve">Отпад в 2 и более раза превышает </w:t>
            </w:r>
            <w:r w:rsidRPr="001E0360">
              <w:rPr>
                <w:rFonts w:ascii="Times New Roman" w:hAnsi="Times New Roman"/>
                <w:sz w:val="28"/>
                <w:szCs w:val="28"/>
              </w:rPr>
              <w:lastRenderedPageBreak/>
              <w:t>размер естественного отпада (за счет деревьев с диаметром на высоте 1,3м  близким к среднему)</w:t>
            </w:r>
          </w:p>
        </w:tc>
        <w:tc>
          <w:tcPr>
            <w:tcW w:w="1842"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6% - 40%</w:t>
            </w:r>
          </w:p>
        </w:tc>
        <w:tc>
          <w:tcPr>
            <w:tcW w:w="1845"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Могут иметь массовое рас</w:t>
            </w:r>
            <w:r w:rsidRPr="001E0360">
              <w:rPr>
                <w:rFonts w:ascii="Times New Roman" w:hAnsi="Times New Roman"/>
                <w:sz w:val="28"/>
                <w:szCs w:val="28"/>
              </w:rPr>
              <w:lastRenderedPageBreak/>
              <w:t>пространение и высокую численность</w:t>
            </w:r>
          </w:p>
        </w:tc>
        <w:tc>
          <w:tcPr>
            <w:tcW w:w="1559"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Как правило, наруше</w:t>
            </w:r>
            <w:r w:rsidRPr="001E0360">
              <w:rPr>
                <w:rFonts w:ascii="Times New Roman" w:hAnsi="Times New Roman"/>
                <w:sz w:val="28"/>
                <w:szCs w:val="28"/>
              </w:rPr>
              <w:lastRenderedPageBreak/>
              <w:t>но, полнота неравномерная или низкая</w:t>
            </w:r>
          </w:p>
        </w:tc>
      </w:tr>
      <w:tr w:rsidR="00301BDE" w:rsidRPr="001E0360" w:rsidTr="00FD5E63">
        <w:tc>
          <w:tcPr>
            <w:tcW w:w="1560"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3 – устойчивость утрачена</w:t>
            </w:r>
          </w:p>
        </w:tc>
        <w:tc>
          <w:tcPr>
            <w:tcW w:w="2550"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c>
          <w:tcPr>
            <w:tcW w:w="1842"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40% и более (для осинников 50% и более, полнота менее 0,7)</w:t>
            </w:r>
          </w:p>
        </w:tc>
        <w:tc>
          <w:tcPr>
            <w:tcW w:w="1845"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c>
          <w:tcPr>
            <w:tcW w:w="1559"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r>
    </w:tbl>
    <w:p w:rsidR="00301BDE" w:rsidRPr="001E0360" w:rsidRDefault="00301BDE" w:rsidP="00301BDE">
      <w:pPr>
        <w:spacing w:after="0" w:line="240" w:lineRule="auto"/>
        <w:rPr>
          <w:rFonts w:ascii="Times New Roman" w:hAnsi="Times New Roman"/>
          <w:sz w:val="28"/>
          <w:szCs w:val="28"/>
        </w:rPr>
      </w:pPr>
    </w:p>
    <w:p w:rsidR="00301BDE" w:rsidRPr="001E0360" w:rsidRDefault="00301BDE" w:rsidP="00301BDE">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Примечание:</w:t>
      </w:r>
      <w:r>
        <w:rPr>
          <w:rFonts w:ascii="Times New Roman" w:hAnsi="Times New Roman"/>
          <w:sz w:val="28"/>
          <w:szCs w:val="28"/>
        </w:rPr>
        <w:t xml:space="preserve"> в</w:t>
      </w:r>
      <w:r w:rsidRPr="001E0360">
        <w:rPr>
          <w:rFonts w:ascii="Times New Roman" w:hAnsi="Times New Roman"/>
          <w:sz w:val="28"/>
          <w:szCs w:val="28"/>
        </w:rPr>
        <w:t xml:space="preserve"> древостоях со 2-м  классом биологической устойчивости проводятся выборочные санитарные рубки, с 3-м – сплошные (при отсутствии других хозяйственных распоряжений).</w:t>
      </w:r>
    </w:p>
    <w:p w:rsidR="00301BDE" w:rsidRPr="001E0360" w:rsidRDefault="00301BDE" w:rsidP="00301BDE">
      <w:pPr>
        <w:spacing w:after="0" w:line="240" w:lineRule="auto"/>
        <w:ind w:firstLine="709"/>
        <w:jc w:val="both"/>
        <w:rPr>
          <w:rFonts w:ascii="Times New Roman" w:hAnsi="Times New Roman"/>
          <w:sz w:val="28"/>
          <w:szCs w:val="28"/>
        </w:rPr>
      </w:pPr>
      <w:r w:rsidRPr="001E0360">
        <w:rPr>
          <w:rFonts w:ascii="Times New Roman" w:hAnsi="Times New Roman"/>
          <w:sz w:val="28"/>
          <w:szCs w:val="28"/>
        </w:rPr>
        <w:t>Суммарная площадь насаждений 2-го и 3-го  классов биологической устойчивости составляет площадь насаждений с неудовлетворительным санитарным состоянием.</w:t>
      </w:r>
    </w:p>
    <w:p w:rsidR="00301BDE" w:rsidRPr="001E0360" w:rsidRDefault="00301BDE" w:rsidP="00301BDE">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Проходимость:</w:t>
      </w:r>
    </w:p>
    <w:p w:rsidR="00301BDE" w:rsidRPr="001E0360" w:rsidRDefault="00301BDE" w:rsidP="00301BDE">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301BDE" w:rsidRPr="001E0360" w:rsidRDefault="00301BDE" w:rsidP="00301BDE">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301BDE" w:rsidRPr="001E0360" w:rsidRDefault="00301BDE" w:rsidP="00301BDE">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301BDE" w:rsidRPr="001E0360" w:rsidRDefault="00301BDE" w:rsidP="00301BDE">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Просматриваемость:</w:t>
      </w:r>
    </w:p>
    <w:p w:rsidR="00301BDE" w:rsidRPr="001E0360" w:rsidRDefault="00301BDE" w:rsidP="00301BDE">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301BDE" w:rsidRPr="001E0360" w:rsidRDefault="00301BDE" w:rsidP="00301BDE">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301BDE" w:rsidRDefault="00301BDE" w:rsidP="00301BDE">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301BDE" w:rsidRDefault="00301BDE" w:rsidP="00301BDE">
      <w:pPr>
        <w:spacing w:after="0" w:line="240" w:lineRule="auto"/>
        <w:jc w:val="right"/>
        <w:rPr>
          <w:rFonts w:ascii="Times New Roman" w:hAnsi="Times New Roman"/>
          <w:sz w:val="28"/>
          <w:szCs w:val="28"/>
        </w:rPr>
      </w:pPr>
    </w:p>
    <w:p w:rsidR="00301BDE" w:rsidRPr="001E0360" w:rsidRDefault="00301BDE" w:rsidP="00301BDE">
      <w:pPr>
        <w:spacing w:after="0" w:line="240" w:lineRule="auto"/>
        <w:jc w:val="right"/>
        <w:rPr>
          <w:rFonts w:ascii="Times New Roman" w:hAnsi="Times New Roman"/>
          <w:sz w:val="28"/>
          <w:szCs w:val="28"/>
        </w:rPr>
      </w:pPr>
      <w:r>
        <w:rPr>
          <w:rFonts w:ascii="Times New Roman" w:hAnsi="Times New Roman"/>
          <w:sz w:val="28"/>
          <w:szCs w:val="28"/>
        </w:rPr>
        <w:t>Таблица 2.8.5</w:t>
      </w:r>
    </w:p>
    <w:p w:rsidR="00301BDE" w:rsidRPr="001E0360" w:rsidRDefault="00301BDE" w:rsidP="00301BDE">
      <w:pPr>
        <w:spacing w:after="0" w:line="240" w:lineRule="auto"/>
        <w:jc w:val="center"/>
        <w:rPr>
          <w:rFonts w:ascii="Times New Roman" w:hAnsi="Times New Roman"/>
          <w:sz w:val="28"/>
          <w:szCs w:val="28"/>
        </w:rPr>
      </w:pPr>
      <w:r w:rsidRPr="001E0360">
        <w:rPr>
          <w:rFonts w:ascii="Times New Roman" w:hAnsi="Times New Roman"/>
          <w:sz w:val="28"/>
          <w:szCs w:val="28"/>
        </w:rPr>
        <w:t>Шкала эстетической оценки участка</w:t>
      </w:r>
    </w:p>
    <w:p w:rsidR="00301BDE" w:rsidRPr="001E0360" w:rsidRDefault="00301BDE" w:rsidP="00301BDE">
      <w:pPr>
        <w:spacing w:after="0" w:line="240" w:lineRule="auto"/>
        <w:rPr>
          <w:rFonts w:ascii="Times New Roman" w:hAnsi="Times New Roman"/>
          <w:sz w:val="28"/>
          <w:szCs w:val="28"/>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1"/>
        <w:gridCol w:w="3701"/>
        <w:gridCol w:w="4808"/>
      </w:tblGrid>
      <w:tr w:rsidR="00301BDE" w:rsidRPr="001E0360" w:rsidTr="00FD5E63">
        <w:trPr>
          <w:tblHeader/>
        </w:trPr>
        <w:tc>
          <w:tcPr>
            <w:tcW w:w="851"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Класс</w:t>
            </w:r>
          </w:p>
        </w:tc>
        <w:tc>
          <w:tcPr>
            <w:tcW w:w="3701"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Насаждения</w:t>
            </w:r>
          </w:p>
        </w:tc>
        <w:tc>
          <w:tcPr>
            <w:tcW w:w="4808"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w:t>
            </w:r>
          </w:p>
        </w:tc>
      </w:tr>
      <w:tr w:rsidR="00301BDE" w:rsidRPr="001E0360" w:rsidTr="00FD5E63">
        <w:tc>
          <w:tcPr>
            <w:tcW w:w="851"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1</w:t>
            </w:r>
          </w:p>
        </w:tc>
        <w:tc>
          <w:tcPr>
            <w:tcW w:w="3701"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 xml:space="preserve">Хвойные и лиственные насаждения </w:t>
            </w:r>
            <w:r w:rsidRPr="001E0360">
              <w:rPr>
                <w:rFonts w:ascii="Times New Roman" w:hAnsi="Times New Roman"/>
                <w:sz w:val="28"/>
                <w:szCs w:val="28"/>
                <w:lang w:val="en-US"/>
              </w:rPr>
              <w:t>I</w:t>
            </w:r>
            <w:r w:rsidRPr="001E0360">
              <w:rPr>
                <w:rFonts w:ascii="Times New Roman" w:hAnsi="Times New Roman"/>
                <w:sz w:val="28"/>
                <w:szCs w:val="28"/>
              </w:rPr>
              <w:t>-</w:t>
            </w:r>
            <w:r w:rsidRPr="001E0360">
              <w:rPr>
                <w:rFonts w:ascii="Times New Roman" w:hAnsi="Times New Roman"/>
                <w:sz w:val="28"/>
                <w:szCs w:val="28"/>
                <w:lang w:val="en-US"/>
              </w:rPr>
              <w:t>II</w:t>
            </w:r>
            <w:r w:rsidRPr="001E0360">
              <w:rPr>
                <w:rFonts w:ascii="Times New Roman" w:hAnsi="Times New Roman"/>
                <w:sz w:val="28"/>
                <w:szCs w:val="28"/>
              </w:rPr>
              <w:t xml:space="preserve"> классов бонитета с длинными и широкими кронами деревьев, здо</w:t>
            </w:r>
            <w:r w:rsidRPr="001E0360">
              <w:rPr>
                <w:rFonts w:ascii="Times New Roman" w:hAnsi="Times New Roman"/>
                <w:sz w:val="28"/>
                <w:szCs w:val="28"/>
              </w:rPr>
              <w:lastRenderedPageBreak/>
              <w:t>ровым и красивым подлеском и подростом средней густоты. Участок с хорошей проходимостью, незахламленный</w:t>
            </w:r>
          </w:p>
        </w:tc>
        <w:tc>
          <w:tcPr>
            <w:tcW w:w="4808"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Площадь до 1,0 га (прогалины, поляны), хорошо дренированные свежие и сухие почвы; участки площадью от 1 до 3</w:t>
            </w:r>
            <w:r>
              <w:rPr>
                <w:rFonts w:ascii="Times New Roman" w:hAnsi="Times New Roman"/>
                <w:sz w:val="28"/>
                <w:szCs w:val="28"/>
              </w:rPr>
              <w:t xml:space="preserve"> </w:t>
            </w:r>
            <w:r w:rsidRPr="001E0360">
              <w:rPr>
                <w:rFonts w:ascii="Times New Roman" w:hAnsi="Times New Roman"/>
                <w:sz w:val="28"/>
                <w:szCs w:val="28"/>
              </w:rPr>
              <w:t xml:space="preserve">га  со сложными, извилистыми </w:t>
            </w:r>
            <w:r w:rsidRPr="001E0360">
              <w:rPr>
                <w:rFonts w:ascii="Times New Roman" w:hAnsi="Times New Roman"/>
                <w:sz w:val="28"/>
                <w:szCs w:val="28"/>
              </w:rPr>
              <w:lastRenderedPageBreak/>
              <w:t>границами, хорошо выраженным рельефом, декоративными опушками, имеются единичные декоративные деревья или сформировавшиеся древесно-кустарниковые группы; небольшие красочные водоемы с ясно выраженными берегами, обрамленными декоративной растительностью</w:t>
            </w:r>
          </w:p>
        </w:tc>
      </w:tr>
      <w:tr w:rsidR="00301BDE" w:rsidRPr="001E0360" w:rsidTr="00FD5E63">
        <w:tc>
          <w:tcPr>
            <w:tcW w:w="851"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2</w:t>
            </w:r>
          </w:p>
        </w:tc>
        <w:tc>
          <w:tcPr>
            <w:tcW w:w="3701"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 xml:space="preserve">Насаждения </w:t>
            </w:r>
            <w:r w:rsidRPr="001E0360">
              <w:rPr>
                <w:rFonts w:ascii="Times New Roman" w:hAnsi="Times New Roman"/>
                <w:sz w:val="28"/>
                <w:szCs w:val="28"/>
                <w:lang w:val="en-US"/>
              </w:rPr>
              <w:t>III</w:t>
            </w:r>
            <w:r w:rsidRPr="001E0360">
              <w:rPr>
                <w:rFonts w:ascii="Times New Roman" w:hAnsi="Times New Roman"/>
                <w:sz w:val="28"/>
                <w:szCs w:val="28"/>
              </w:rPr>
              <w:t xml:space="preserve"> класса бонитета с участием ольхи и осины до 5 единиц состава при средней ширине и длине крон, густом или угнетенном подросте и подлеске. Участок частично захламлен (до 5 м</w:t>
            </w:r>
            <w:r w:rsidRPr="001E0360">
              <w:rPr>
                <w:rFonts w:ascii="Times New Roman" w:hAnsi="Times New Roman"/>
                <w:sz w:val="28"/>
                <w:szCs w:val="28"/>
                <w:vertAlign w:val="superscript"/>
              </w:rPr>
              <w:t>3</w:t>
            </w:r>
            <w:r w:rsidRPr="001E0360">
              <w:rPr>
                <w:rFonts w:ascii="Times New Roman" w:hAnsi="Times New Roman"/>
                <w:sz w:val="28"/>
                <w:szCs w:val="28"/>
              </w:rPr>
              <w:t>/га)</w:t>
            </w:r>
          </w:p>
        </w:tc>
        <w:tc>
          <w:tcPr>
            <w:tcW w:w="4808"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 больших размеров с конфигурацией границ простой формы; водные пространства, обрамленные малодекоративной растительностью; участки без древесной растительности, заросшие кустарниками</w:t>
            </w:r>
          </w:p>
        </w:tc>
      </w:tr>
      <w:tr w:rsidR="00301BDE" w:rsidRPr="001E0360" w:rsidTr="00FD5E63">
        <w:tc>
          <w:tcPr>
            <w:tcW w:w="851"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3</w:t>
            </w:r>
          </w:p>
        </w:tc>
        <w:tc>
          <w:tcPr>
            <w:tcW w:w="3701"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 xml:space="preserve">Насаждения с преобладанием ольхи и осины, а также хвойные </w:t>
            </w:r>
            <w:r w:rsidRPr="001E0360">
              <w:rPr>
                <w:rFonts w:ascii="Times New Roman" w:hAnsi="Times New Roman"/>
                <w:sz w:val="28"/>
                <w:szCs w:val="28"/>
                <w:lang w:val="en-US"/>
              </w:rPr>
              <w:t>IV</w:t>
            </w:r>
            <w:r w:rsidRPr="001E0360">
              <w:rPr>
                <w:rFonts w:ascii="Times New Roman" w:hAnsi="Times New Roman"/>
                <w:sz w:val="28"/>
                <w:szCs w:val="28"/>
              </w:rPr>
              <w:t>-</w:t>
            </w:r>
            <w:r w:rsidRPr="001E0360">
              <w:rPr>
                <w:rFonts w:ascii="Times New Roman" w:hAnsi="Times New Roman"/>
                <w:sz w:val="28"/>
                <w:szCs w:val="28"/>
                <w:lang w:val="en-US"/>
              </w:rPr>
              <w:t>V</w:t>
            </w:r>
            <w:r w:rsidRPr="001E0360">
              <w:rPr>
                <w:rFonts w:ascii="Times New Roman" w:hAnsi="Times New Roman"/>
                <w:sz w:val="28"/>
                <w:szCs w:val="28"/>
              </w:rPr>
              <w:t xml:space="preserve"> классов бонитета. У деревьев плохо развиты кроны. Захламленность и сухостой от 5 м</w:t>
            </w:r>
            <w:r w:rsidRPr="001E0360">
              <w:rPr>
                <w:rFonts w:ascii="Times New Roman" w:hAnsi="Times New Roman"/>
                <w:sz w:val="28"/>
                <w:szCs w:val="28"/>
                <w:vertAlign w:val="superscript"/>
              </w:rPr>
              <w:t>3</w:t>
            </w:r>
            <w:r w:rsidRPr="001E0360">
              <w:rPr>
                <w:rFonts w:ascii="Times New Roman" w:hAnsi="Times New Roman"/>
                <w:sz w:val="28"/>
                <w:szCs w:val="28"/>
              </w:rPr>
              <w:t>/га и выше</w:t>
            </w:r>
          </w:p>
          <w:p w:rsidR="00301BDE" w:rsidRPr="001E0360" w:rsidRDefault="00301BDE" w:rsidP="00FD5E63">
            <w:pPr>
              <w:spacing w:after="0" w:line="240" w:lineRule="auto"/>
              <w:jc w:val="center"/>
              <w:rPr>
                <w:rFonts w:ascii="Times New Roman" w:hAnsi="Times New Roman"/>
                <w:sz w:val="28"/>
                <w:szCs w:val="28"/>
              </w:rPr>
            </w:pPr>
          </w:p>
        </w:tc>
        <w:tc>
          <w:tcPr>
            <w:tcW w:w="4808"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Необлесившиеся вырубки, пашни, линии электропередачи, хозяйственные дворы, болота и другие открытые площади и водоемы с низкой декоративностью</w:t>
            </w:r>
          </w:p>
        </w:tc>
      </w:tr>
    </w:tbl>
    <w:p w:rsidR="00301BDE" w:rsidRPr="001E0360" w:rsidRDefault="00301BDE" w:rsidP="00301BDE">
      <w:pPr>
        <w:spacing w:after="0" w:line="240" w:lineRule="auto"/>
        <w:rPr>
          <w:rFonts w:ascii="Times New Roman" w:hAnsi="Times New Roman"/>
          <w:sz w:val="28"/>
          <w:szCs w:val="28"/>
        </w:rPr>
      </w:pPr>
    </w:p>
    <w:p w:rsidR="00301BDE" w:rsidRPr="001E0360" w:rsidRDefault="00301BDE" w:rsidP="00301BDE">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Примечание: </w:t>
      </w:r>
      <w:r>
        <w:rPr>
          <w:rFonts w:ascii="Times New Roman" w:hAnsi="Times New Roman"/>
          <w:sz w:val="28"/>
          <w:szCs w:val="28"/>
        </w:rPr>
        <w:t>э</w:t>
      </w:r>
      <w:r w:rsidRPr="001E0360">
        <w:rPr>
          <w:rFonts w:ascii="Times New Roman" w:hAnsi="Times New Roman"/>
          <w:sz w:val="28"/>
          <w:szCs w:val="28"/>
        </w:rPr>
        <w:t>стетическая оценка открытых ландшафтов проводится с учетом следующих показателей:</w:t>
      </w:r>
    </w:p>
    <w:p w:rsidR="00301BDE" w:rsidRPr="001E0360" w:rsidRDefault="00301BDE" w:rsidP="00301BDE">
      <w:pPr>
        <w:spacing w:after="0" w:line="240" w:lineRule="auto"/>
        <w:ind w:firstLine="709"/>
        <w:jc w:val="both"/>
        <w:rPr>
          <w:rFonts w:ascii="Times New Roman" w:hAnsi="Times New Roman"/>
          <w:sz w:val="28"/>
          <w:szCs w:val="28"/>
        </w:rPr>
      </w:pPr>
      <w:r w:rsidRPr="001E0360">
        <w:rPr>
          <w:rFonts w:ascii="Times New Roman" w:hAnsi="Times New Roman"/>
          <w:sz w:val="28"/>
          <w:szCs w:val="28"/>
        </w:rPr>
        <w:t>- положение на местности, влажность почвы, проходимость;</w:t>
      </w:r>
    </w:p>
    <w:p w:rsidR="00301BDE" w:rsidRPr="001E0360" w:rsidRDefault="00301BDE" w:rsidP="00301BDE">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участка;</w:t>
      </w:r>
    </w:p>
    <w:p w:rsidR="00301BDE" w:rsidRPr="001E0360" w:rsidRDefault="00301BDE" w:rsidP="00301BDE">
      <w:pPr>
        <w:spacing w:after="0" w:line="240" w:lineRule="auto"/>
        <w:ind w:firstLine="709"/>
        <w:jc w:val="both"/>
        <w:rPr>
          <w:rFonts w:ascii="Times New Roman" w:hAnsi="Times New Roman"/>
          <w:sz w:val="28"/>
          <w:szCs w:val="28"/>
        </w:rPr>
      </w:pPr>
      <w:r w:rsidRPr="001E0360">
        <w:rPr>
          <w:rFonts w:ascii="Times New Roman" w:hAnsi="Times New Roman"/>
          <w:sz w:val="28"/>
          <w:szCs w:val="28"/>
        </w:rPr>
        <w:t>- живописность опушек и местности, окружающих открытые пространства;</w:t>
      </w:r>
    </w:p>
    <w:p w:rsidR="00301BDE" w:rsidRPr="001E0360" w:rsidRDefault="00301BDE" w:rsidP="00301BDE">
      <w:pPr>
        <w:spacing w:after="0" w:line="240" w:lineRule="auto"/>
        <w:ind w:firstLine="709"/>
        <w:jc w:val="both"/>
        <w:rPr>
          <w:rFonts w:ascii="Times New Roman" w:hAnsi="Times New Roman"/>
          <w:sz w:val="28"/>
          <w:szCs w:val="28"/>
        </w:rPr>
      </w:pPr>
      <w:r w:rsidRPr="001E0360">
        <w:rPr>
          <w:rFonts w:ascii="Times New Roman" w:hAnsi="Times New Roman"/>
          <w:sz w:val="28"/>
          <w:szCs w:val="28"/>
        </w:rPr>
        <w:t>- наличие и качество единичных или небольших групп деревьев и кустарников и характер их размещения;</w:t>
      </w:r>
    </w:p>
    <w:p w:rsidR="00301BDE" w:rsidRPr="001E0360" w:rsidRDefault="00301BDE" w:rsidP="00301BDE">
      <w:pPr>
        <w:spacing w:after="0" w:line="240" w:lineRule="auto"/>
        <w:ind w:firstLine="709"/>
        <w:jc w:val="both"/>
        <w:rPr>
          <w:rFonts w:ascii="Times New Roman" w:hAnsi="Times New Roman"/>
          <w:sz w:val="28"/>
          <w:szCs w:val="28"/>
        </w:rPr>
      </w:pPr>
      <w:r w:rsidRPr="001E0360">
        <w:rPr>
          <w:rFonts w:ascii="Times New Roman" w:hAnsi="Times New Roman"/>
          <w:sz w:val="28"/>
          <w:szCs w:val="28"/>
        </w:rPr>
        <w:t>- качество травяного и мохового покрова;</w:t>
      </w:r>
    </w:p>
    <w:p w:rsidR="00301BDE" w:rsidRPr="001E0360" w:rsidRDefault="00301BDE" w:rsidP="00301BDE">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водоемов, характер их берегов и окружающей растительности, доступность водной поверхности для отдыхающих, санитарное состояние водоема и возможность его использования для отдыха и купания.</w:t>
      </w: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2.8.6</w:t>
      </w:r>
    </w:p>
    <w:p w:rsidR="00301BDE" w:rsidRPr="001E0360" w:rsidRDefault="00301BDE" w:rsidP="00301BDE">
      <w:pPr>
        <w:spacing w:after="0" w:line="240" w:lineRule="auto"/>
        <w:jc w:val="right"/>
        <w:rPr>
          <w:sz w:val="12"/>
          <w:szCs w:val="12"/>
        </w:rPr>
      </w:pPr>
    </w:p>
    <w:p w:rsidR="00301BDE" w:rsidRPr="008A472A" w:rsidRDefault="00301BDE" w:rsidP="00301BDE">
      <w:pPr>
        <w:spacing w:after="0" w:line="240" w:lineRule="auto"/>
        <w:jc w:val="center"/>
        <w:rPr>
          <w:rFonts w:ascii="Times New Roman" w:hAnsi="Times New Roman"/>
          <w:sz w:val="28"/>
          <w:szCs w:val="28"/>
        </w:rPr>
      </w:pPr>
      <w:r w:rsidRPr="008A472A">
        <w:rPr>
          <w:rFonts w:ascii="Times New Roman" w:hAnsi="Times New Roman"/>
          <w:sz w:val="28"/>
          <w:szCs w:val="28"/>
        </w:rPr>
        <w:t>Шкала оценки пространственной структуры лесных ландшафтов</w:t>
      </w:r>
    </w:p>
    <w:p w:rsidR="00301BDE" w:rsidRPr="008A472A" w:rsidRDefault="00301BDE" w:rsidP="00301BDE">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60"/>
        <w:gridCol w:w="1025"/>
        <w:gridCol w:w="3240"/>
        <w:gridCol w:w="2160"/>
        <w:gridCol w:w="1023"/>
      </w:tblGrid>
      <w:tr w:rsidR="00301BDE" w:rsidRPr="008A472A" w:rsidTr="00FD5E63">
        <w:tc>
          <w:tcPr>
            <w:tcW w:w="2885" w:type="dxa"/>
            <w:gridSpan w:val="2"/>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Группы ландшафтов</w:t>
            </w:r>
          </w:p>
        </w:tc>
        <w:tc>
          <w:tcPr>
            <w:tcW w:w="6423" w:type="dxa"/>
            <w:gridSpan w:val="3"/>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Типы  ландшафтов</w:t>
            </w:r>
          </w:p>
        </w:tc>
      </w:tr>
      <w:tr w:rsidR="00301BDE" w:rsidRPr="008A472A" w:rsidTr="00FD5E63">
        <w:tc>
          <w:tcPr>
            <w:tcW w:w="1860"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Наименование</w:t>
            </w:r>
          </w:p>
        </w:tc>
        <w:tc>
          <w:tcPr>
            <w:tcW w:w="1025"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c>
          <w:tcPr>
            <w:tcW w:w="3240"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w:t>
            </w:r>
          </w:p>
        </w:tc>
        <w:tc>
          <w:tcPr>
            <w:tcW w:w="2160"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Общая сомкнутость полога леса</w:t>
            </w:r>
          </w:p>
        </w:tc>
        <w:tc>
          <w:tcPr>
            <w:tcW w:w="1023"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r>
      <w:tr w:rsidR="00301BDE" w:rsidRPr="008A472A" w:rsidTr="00FD5E63">
        <w:tc>
          <w:tcPr>
            <w:tcW w:w="1860" w:type="dxa"/>
            <w:vMerge w:val="restart"/>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Закрытые</w:t>
            </w:r>
          </w:p>
        </w:tc>
        <w:tc>
          <w:tcPr>
            <w:tcW w:w="1025"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11</w:t>
            </w:r>
          </w:p>
        </w:tc>
        <w:tc>
          <w:tcPr>
            <w:tcW w:w="3240"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Древостои горизонтальной сомкнутости</w:t>
            </w:r>
          </w:p>
        </w:tc>
        <w:tc>
          <w:tcPr>
            <w:tcW w:w="2160"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1а</w:t>
            </w:r>
          </w:p>
        </w:tc>
      </w:tr>
      <w:tr w:rsidR="00301BDE" w:rsidRPr="008A472A" w:rsidTr="00FD5E63">
        <w:tc>
          <w:tcPr>
            <w:tcW w:w="1860" w:type="dxa"/>
            <w:vMerge/>
            <w:vAlign w:val="center"/>
          </w:tcPr>
          <w:p w:rsidR="00301BDE" w:rsidRPr="008A472A" w:rsidRDefault="00301BDE" w:rsidP="00FD5E63">
            <w:pPr>
              <w:spacing w:after="0" w:line="240" w:lineRule="auto"/>
              <w:jc w:val="center"/>
              <w:rPr>
                <w:rFonts w:ascii="Times New Roman" w:hAnsi="Times New Roman"/>
                <w:sz w:val="28"/>
                <w:szCs w:val="28"/>
              </w:rPr>
            </w:pPr>
          </w:p>
        </w:tc>
        <w:tc>
          <w:tcPr>
            <w:tcW w:w="1025"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12</w:t>
            </w:r>
          </w:p>
        </w:tc>
        <w:tc>
          <w:tcPr>
            <w:tcW w:w="3240"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Древостои вертикальной</w:t>
            </w:r>
          </w:p>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сомкнутости с учетом</w:t>
            </w:r>
          </w:p>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яруса подроста и подлеска</w:t>
            </w:r>
          </w:p>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 м</w:t>
            </w:r>
          </w:p>
        </w:tc>
        <w:tc>
          <w:tcPr>
            <w:tcW w:w="2160"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1б</w:t>
            </w:r>
          </w:p>
        </w:tc>
      </w:tr>
      <w:tr w:rsidR="00301BDE" w:rsidRPr="008A472A" w:rsidTr="00FD5E63">
        <w:tc>
          <w:tcPr>
            <w:tcW w:w="1860" w:type="dxa"/>
            <w:vMerge w:val="restart"/>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Полуоткрытые</w:t>
            </w:r>
          </w:p>
        </w:tc>
        <w:tc>
          <w:tcPr>
            <w:tcW w:w="1025"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21</w:t>
            </w:r>
          </w:p>
        </w:tc>
        <w:tc>
          <w:tcPr>
            <w:tcW w:w="3240"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Изреженные древостои с</w:t>
            </w:r>
          </w:p>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равномерным размещением деревьев, редким подростом и подлеском высотой более 1,5м или без них</w:t>
            </w:r>
          </w:p>
        </w:tc>
        <w:tc>
          <w:tcPr>
            <w:tcW w:w="2160"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5 – 0</w:t>
            </w:r>
            <w:r>
              <w:rPr>
                <w:rFonts w:ascii="Times New Roman" w:hAnsi="Times New Roman"/>
                <w:sz w:val="28"/>
                <w:szCs w:val="28"/>
              </w:rPr>
              <w:t>,</w:t>
            </w:r>
            <w:r w:rsidRPr="008A472A">
              <w:rPr>
                <w:rFonts w:ascii="Times New Roman" w:hAnsi="Times New Roman"/>
                <w:sz w:val="28"/>
                <w:szCs w:val="28"/>
              </w:rPr>
              <w:t>3</w:t>
            </w:r>
          </w:p>
        </w:tc>
        <w:tc>
          <w:tcPr>
            <w:tcW w:w="1023"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2а</w:t>
            </w:r>
          </w:p>
        </w:tc>
      </w:tr>
      <w:tr w:rsidR="00301BDE" w:rsidRPr="008A472A" w:rsidTr="00FD5E63">
        <w:tc>
          <w:tcPr>
            <w:tcW w:w="1860" w:type="dxa"/>
            <w:vMerge/>
            <w:vAlign w:val="center"/>
          </w:tcPr>
          <w:p w:rsidR="00301BDE" w:rsidRPr="008A472A" w:rsidRDefault="00301BDE" w:rsidP="00FD5E63">
            <w:pPr>
              <w:spacing w:after="0" w:line="240" w:lineRule="auto"/>
              <w:jc w:val="center"/>
              <w:rPr>
                <w:rFonts w:ascii="Times New Roman" w:hAnsi="Times New Roman"/>
                <w:sz w:val="28"/>
                <w:szCs w:val="28"/>
              </w:rPr>
            </w:pPr>
          </w:p>
        </w:tc>
        <w:tc>
          <w:tcPr>
            <w:tcW w:w="1025"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22</w:t>
            </w:r>
          </w:p>
        </w:tc>
        <w:tc>
          <w:tcPr>
            <w:tcW w:w="3240"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Изреженные древостои с</w:t>
            </w:r>
          </w:p>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неравномерным размещением деревьев, редким</w:t>
            </w:r>
          </w:p>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подростом и подлеском</w:t>
            </w:r>
          </w:p>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1,5м  или</w:t>
            </w:r>
          </w:p>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без них</w:t>
            </w:r>
          </w:p>
        </w:tc>
        <w:tc>
          <w:tcPr>
            <w:tcW w:w="2160"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,5 – 0,</w:t>
            </w:r>
            <w:r w:rsidRPr="008A472A">
              <w:rPr>
                <w:rFonts w:ascii="Times New Roman" w:hAnsi="Times New Roman"/>
                <w:sz w:val="28"/>
                <w:szCs w:val="28"/>
              </w:rPr>
              <w:t>3</w:t>
            </w:r>
          </w:p>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(в группах</w:t>
            </w:r>
          </w:p>
          <w:p w:rsidR="00301BDE" w:rsidRPr="008A472A"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0,7 – 0,</w:t>
            </w:r>
            <w:r w:rsidRPr="008A472A">
              <w:rPr>
                <w:rFonts w:ascii="Times New Roman" w:hAnsi="Times New Roman"/>
                <w:sz w:val="28"/>
                <w:szCs w:val="28"/>
              </w:rPr>
              <w:t>6)</w:t>
            </w:r>
          </w:p>
        </w:tc>
        <w:tc>
          <w:tcPr>
            <w:tcW w:w="1023"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2б</w:t>
            </w:r>
          </w:p>
        </w:tc>
      </w:tr>
      <w:tr w:rsidR="00301BDE" w:rsidRPr="008A472A" w:rsidTr="00FD5E63">
        <w:tc>
          <w:tcPr>
            <w:tcW w:w="1860" w:type="dxa"/>
            <w:vMerge w:val="restart"/>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Открытые</w:t>
            </w:r>
          </w:p>
        </w:tc>
        <w:tc>
          <w:tcPr>
            <w:tcW w:w="1025"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31</w:t>
            </w:r>
          </w:p>
        </w:tc>
        <w:tc>
          <w:tcPr>
            <w:tcW w:w="3240"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Редины, участки с единич-ными деревьями с наличи-ем редкого возобновления кустарников, независимо от их высоты</w:t>
            </w:r>
          </w:p>
        </w:tc>
        <w:tc>
          <w:tcPr>
            <w:tcW w:w="2160" w:type="dxa"/>
            <w:vAlign w:val="center"/>
          </w:tcPr>
          <w:p w:rsidR="00301BDE" w:rsidRPr="008A472A"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0,2 – 0,</w:t>
            </w:r>
            <w:r w:rsidRPr="008A472A">
              <w:rPr>
                <w:rFonts w:ascii="Times New Roman" w:hAnsi="Times New Roman"/>
                <w:sz w:val="28"/>
                <w:szCs w:val="28"/>
              </w:rPr>
              <w:t>1</w:t>
            </w:r>
          </w:p>
        </w:tc>
        <w:tc>
          <w:tcPr>
            <w:tcW w:w="1023"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3а</w:t>
            </w:r>
          </w:p>
        </w:tc>
      </w:tr>
      <w:tr w:rsidR="00301BDE" w:rsidRPr="008A472A" w:rsidTr="00FD5E63">
        <w:tc>
          <w:tcPr>
            <w:tcW w:w="1860" w:type="dxa"/>
            <w:vMerge/>
            <w:vAlign w:val="center"/>
          </w:tcPr>
          <w:p w:rsidR="00301BDE" w:rsidRPr="008A472A" w:rsidRDefault="00301BDE" w:rsidP="00FD5E63">
            <w:pPr>
              <w:spacing w:after="0" w:line="240" w:lineRule="auto"/>
              <w:jc w:val="center"/>
              <w:rPr>
                <w:rFonts w:ascii="Times New Roman" w:hAnsi="Times New Roman"/>
                <w:sz w:val="28"/>
                <w:szCs w:val="28"/>
              </w:rPr>
            </w:pPr>
          </w:p>
        </w:tc>
        <w:tc>
          <w:tcPr>
            <w:tcW w:w="1025"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32</w:t>
            </w:r>
          </w:p>
        </w:tc>
        <w:tc>
          <w:tcPr>
            <w:tcW w:w="3240"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Участки с наличием возобновления леса или кус-</w:t>
            </w:r>
          </w:p>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тарников высотой до 1,5 м (вне зависимости от густоты)</w:t>
            </w:r>
          </w:p>
        </w:tc>
        <w:tc>
          <w:tcPr>
            <w:tcW w:w="2160"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3б</w:t>
            </w:r>
          </w:p>
        </w:tc>
      </w:tr>
      <w:tr w:rsidR="00301BDE" w:rsidRPr="008A472A" w:rsidTr="00FD5E63">
        <w:tc>
          <w:tcPr>
            <w:tcW w:w="1860" w:type="dxa"/>
            <w:vMerge/>
            <w:vAlign w:val="center"/>
          </w:tcPr>
          <w:p w:rsidR="00301BDE" w:rsidRPr="008A472A" w:rsidRDefault="00301BDE" w:rsidP="00FD5E63">
            <w:pPr>
              <w:spacing w:after="0" w:line="240" w:lineRule="auto"/>
              <w:jc w:val="center"/>
              <w:rPr>
                <w:rFonts w:ascii="Times New Roman" w:hAnsi="Times New Roman"/>
                <w:sz w:val="28"/>
                <w:szCs w:val="28"/>
              </w:rPr>
            </w:pPr>
          </w:p>
        </w:tc>
        <w:tc>
          <w:tcPr>
            <w:tcW w:w="1025"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33</w:t>
            </w:r>
          </w:p>
        </w:tc>
        <w:tc>
          <w:tcPr>
            <w:tcW w:w="3240"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Участки без древесно-кус-тарниковой растительно-сти</w:t>
            </w:r>
          </w:p>
          <w:p w:rsidR="00301BDE" w:rsidRPr="008A472A" w:rsidRDefault="00301BDE" w:rsidP="00FD5E63">
            <w:pPr>
              <w:spacing w:after="0" w:line="240" w:lineRule="auto"/>
              <w:jc w:val="center"/>
              <w:rPr>
                <w:rFonts w:ascii="Times New Roman" w:hAnsi="Times New Roman"/>
                <w:sz w:val="28"/>
                <w:szCs w:val="28"/>
              </w:rPr>
            </w:pPr>
          </w:p>
        </w:tc>
        <w:tc>
          <w:tcPr>
            <w:tcW w:w="2160"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301BDE" w:rsidRPr="008A472A" w:rsidRDefault="00301BDE" w:rsidP="00FD5E63">
            <w:pPr>
              <w:spacing w:after="0" w:line="240" w:lineRule="auto"/>
              <w:jc w:val="center"/>
              <w:rPr>
                <w:rFonts w:ascii="Times New Roman" w:hAnsi="Times New Roman"/>
                <w:sz w:val="28"/>
                <w:szCs w:val="28"/>
              </w:rPr>
            </w:pPr>
            <w:r w:rsidRPr="008A472A">
              <w:rPr>
                <w:rFonts w:ascii="Times New Roman" w:hAnsi="Times New Roman"/>
                <w:sz w:val="28"/>
                <w:szCs w:val="28"/>
              </w:rPr>
              <w:t>3в</w:t>
            </w:r>
          </w:p>
        </w:tc>
      </w:tr>
    </w:tbl>
    <w:p w:rsidR="00301BDE" w:rsidRDefault="00301BDE" w:rsidP="00301BDE">
      <w:pPr>
        <w:spacing w:after="0" w:line="240" w:lineRule="auto"/>
        <w:jc w:val="right"/>
        <w:rPr>
          <w:rFonts w:ascii="Times New Roman" w:hAnsi="Times New Roman"/>
          <w:sz w:val="28"/>
          <w:szCs w:val="28"/>
        </w:rPr>
      </w:pPr>
      <w:r>
        <w:rPr>
          <w:rFonts w:ascii="Times New Roman" w:hAnsi="Times New Roman"/>
          <w:sz w:val="28"/>
          <w:szCs w:val="28"/>
        </w:rPr>
        <w:br w:type="page"/>
      </w:r>
      <w:r>
        <w:rPr>
          <w:rFonts w:ascii="Times New Roman" w:hAnsi="Times New Roman"/>
          <w:sz w:val="28"/>
          <w:szCs w:val="28"/>
        </w:rPr>
        <w:lastRenderedPageBreak/>
        <w:t>Таблица 2.8.7</w:t>
      </w:r>
    </w:p>
    <w:p w:rsidR="00301BDE" w:rsidRPr="001E0360" w:rsidRDefault="00301BDE" w:rsidP="00301BDE">
      <w:pPr>
        <w:spacing w:after="0" w:line="240" w:lineRule="auto"/>
        <w:jc w:val="center"/>
        <w:rPr>
          <w:rFonts w:ascii="Times New Roman" w:hAnsi="Times New Roman"/>
          <w:sz w:val="28"/>
          <w:szCs w:val="28"/>
        </w:rPr>
      </w:pPr>
      <w:r w:rsidRPr="001E0360">
        <w:rPr>
          <w:rFonts w:ascii="Times New Roman" w:hAnsi="Times New Roman"/>
          <w:sz w:val="28"/>
          <w:szCs w:val="28"/>
        </w:rPr>
        <w:t>Шкала категорий состояния деревьев</w:t>
      </w:r>
    </w:p>
    <w:p w:rsidR="00301BDE" w:rsidRPr="001E0360" w:rsidRDefault="00301BDE" w:rsidP="00301BDE">
      <w:pPr>
        <w:spacing w:after="0" w:line="240" w:lineRule="auto"/>
        <w:jc w:val="center"/>
        <w:rPr>
          <w:rFonts w:ascii="Times New Roman" w:hAnsi="Times New Roman"/>
          <w:sz w:val="28"/>
          <w:szCs w:val="28"/>
        </w:rPr>
      </w:pPr>
      <w:r w:rsidRPr="001E0360">
        <w:rPr>
          <w:rFonts w:ascii="Times New Roman" w:hAnsi="Times New Roman"/>
          <w:sz w:val="28"/>
          <w:szCs w:val="28"/>
        </w:rPr>
        <w:t>(для подеревной инвентаризации)</w:t>
      </w:r>
    </w:p>
    <w:p w:rsidR="00301BDE" w:rsidRPr="001E0360" w:rsidRDefault="00301BDE" w:rsidP="00301BDE">
      <w:pPr>
        <w:spacing w:after="0" w:line="240" w:lineRule="auto"/>
        <w:jc w:val="both"/>
        <w:rPr>
          <w:rFonts w:ascii="Times New Roman" w:hAnsi="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47"/>
        <w:gridCol w:w="3420"/>
        <w:gridCol w:w="15"/>
        <w:gridCol w:w="4111"/>
      </w:tblGrid>
      <w:tr w:rsidR="00301BDE" w:rsidRPr="001E0360" w:rsidTr="00FD5E63">
        <w:trPr>
          <w:trHeight w:val="650"/>
        </w:trPr>
        <w:tc>
          <w:tcPr>
            <w:tcW w:w="1805" w:type="dxa"/>
            <w:gridSpan w:val="2"/>
            <w:tcBorders>
              <w:bottom w:val="double" w:sz="4" w:space="0" w:color="auto"/>
            </w:tcBorders>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Категория</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деревьев</w:t>
            </w:r>
          </w:p>
        </w:tc>
        <w:tc>
          <w:tcPr>
            <w:tcW w:w="3420" w:type="dxa"/>
            <w:tcBorders>
              <w:bottom w:val="double" w:sz="4" w:space="0" w:color="auto"/>
            </w:tcBorders>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Основные признаки</w:t>
            </w:r>
          </w:p>
        </w:tc>
        <w:tc>
          <w:tcPr>
            <w:tcW w:w="4126" w:type="dxa"/>
            <w:gridSpan w:val="2"/>
            <w:tcBorders>
              <w:bottom w:val="double" w:sz="4" w:space="0" w:color="auto"/>
            </w:tcBorders>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Дополнительные признаки</w:t>
            </w:r>
          </w:p>
        </w:tc>
      </w:tr>
      <w:tr w:rsidR="00301BDE" w:rsidRPr="001E0360" w:rsidTr="00FD5E63">
        <w:trPr>
          <w:trHeight w:val="288"/>
        </w:trPr>
        <w:tc>
          <w:tcPr>
            <w:tcW w:w="1805" w:type="dxa"/>
            <w:gridSpan w:val="2"/>
            <w:tcBorders>
              <w:top w:val="double" w:sz="4" w:space="0" w:color="auto"/>
              <w:left w:val="double" w:sz="4" w:space="0" w:color="auto"/>
              <w:bottom w:val="double" w:sz="4" w:space="0" w:color="auto"/>
              <w:right w:val="double" w:sz="4" w:space="0" w:color="auto"/>
            </w:tcBorders>
            <w:vAlign w:val="center"/>
          </w:tcPr>
          <w:p w:rsidR="00301BDE" w:rsidRPr="001E0360"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1</w:t>
            </w:r>
          </w:p>
        </w:tc>
        <w:tc>
          <w:tcPr>
            <w:tcW w:w="3420" w:type="dxa"/>
            <w:tcBorders>
              <w:top w:val="double" w:sz="4" w:space="0" w:color="auto"/>
              <w:left w:val="double" w:sz="4" w:space="0" w:color="auto"/>
              <w:bottom w:val="double" w:sz="4" w:space="0" w:color="auto"/>
              <w:right w:val="double" w:sz="4" w:space="0" w:color="auto"/>
            </w:tcBorders>
            <w:vAlign w:val="center"/>
          </w:tcPr>
          <w:p w:rsidR="00301BDE" w:rsidRPr="001E0360"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2</w:t>
            </w:r>
          </w:p>
        </w:tc>
        <w:tc>
          <w:tcPr>
            <w:tcW w:w="4126" w:type="dxa"/>
            <w:gridSpan w:val="2"/>
            <w:tcBorders>
              <w:top w:val="double" w:sz="4" w:space="0" w:color="auto"/>
              <w:left w:val="double" w:sz="4" w:space="0" w:color="auto"/>
              <w:bottom w:val="double" w:sz="4" w:space="0" w:color="auto"/>
              <w:right w:val="double" w:sz="4" w:space="0" w:color="auto"/>
            </w:tcBorders>
            <w:vAlign w:val="center"/>
          </w:tcPr>
          <w:p w:rsidR="00301BDE" w:rsidRPr="001E0360"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3</w:t>
            </w:r>
          </w:p>
        </w:tc>
      </w:tr>
      <w:tr w:rsidR="00301BDE" w:rsidRPr="001E0360" w:rsidTr="00FD5E63">
        <w:tc>
          <w:tcPr>
            <w:tcW w:w="9351" w:type="dxa"/>
            <w:gridSpan w:val="5"/>
            <w:tcBorders>
              <w:top w:val="double" w:sz="4" w:space="0" w:color="auto"/>
            </w:tcBorders>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ХВОЙНЫЕ  ПОРОДЫ</w:t>
            </w:r>
          </w:p>
        </w:tc>
      </w:tr>
      <w:tr w:rsidR="00301BDE" w:rsidRPr="001E0360" w:rsidTr="00FD5E63">
        <w:tc>
          <w:tcPr>
            <w:tcW w:w="1805" w:type="dxa"/>
            <w:gridSpan w:val="2"/>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1 – без признаков ослабления</w:t>
            </w:r>
          </w:p>
          <w:p w:rsidR="00301BDE" w:rsidRPr="001E0360" w:rsidRDefault="00301BDE" w:rsidP="00FD5E63">
            <w:pPr>
              <w:spacing w:after="0" w:line="240" w:lineRule="auto"/>
              <w:jc w:val="center"/>
              <w:rPr>
                <w:rFonts w:ascii="Times New Roman" w:hAnsi="Times New Roman"/>
                <w:sz w:val="28"/>
                <w:szCs w:val="28"/>
              </w:rPr>
            </w:pPr>
          </w:p>
          <w:p w:rsidR="00301BDE" w:rsidRPr="001E0360" w:rsidRDefault="00301BDE" w:rsidP="00FD5E63">
            <w:pPr>
              <w:spacing w:after="0" w:line="240" w:lineRule="auto"/>
              <w:jc w:val="center"/>
              <w:rPr>
                <w:rFonts w:ascii="Times New Roman" w:hAnsi="Times New Roman"/>
                <w:sz w:val="28"/>
                <w:szCs w:val="28"/>
              </w:rPr>
            </w:pPr>
          </w:p>
        </w:tc>
        <w:tc>
          <w:tcPr>
            <w:tcW w:w="3435" w:type="dxa"/>
            <w:gridSpan w:val="2"/>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Хвоя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111" w:type="dxa"/>
            <w:vAlign w:val="center"/>
          </w:tcPr>
          <w:p w:rsidR="00301BDE" w:rsidRPr="001E0360" w:rsidRDefault="00301BDE" w:rsidP="00FD5E63">
            <w:pPr>
              <w:spacing w:after="0" w:line="240" w:lineRule="auto"/>
              <w:jc w:val="center"/>
              <w:rPr>
                <w:rFonts w:ascii="Times New Roman" w:hAnsi="Times New Roman"/>
                <w:sz w:val="28"/>
                <w:szCs w:val="28"/>
              </w:rPr>
            </w:pPr>
          </w:p>
        </w:tc>
      </w:tr>
      <w:tr w:rsidR="00301BDE" w:rsidRPr="001E0360" w:rsidTr="00FD5E63">
        <w:tc>
          <w:tcPr>
            <w:tcW w:w="1758"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2 – ослаблен-</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ные</w:t>
            </w:r>
          </w:p>
        </w:tc>
        <w:tc>
          <w:tcPr>
            <w:tcW w:w="3482" w:type="dxa"/>
            <w:gridSpan w:val="3"/>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Хвоя часто светлее обычного, крона слабоажурная, прирост уменьшен не более чем наполовину по сравнению с нормальным</w:t>
            </w:r>
          </w:p>
        </w:tc>
        <w:tc>
          <w:tcPr>
            <w:tcW w:w="4111"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местного повреждения ствола и корневых лап, ветвей</w:t>
            </w:r>
          </w:p>
        </w:tc>
      </w:tr>
      <w:tr w:rsidR="00301BDE" w:rsidRPr="001E0360" w:rsidTr="00FD5E63">
        <w:tc>
          <w:tcPr>
            <w:tcW w:w="1758"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w:t>
            </w:r>
          </w:p>
        </w:tc>
        <w:tc>
          <w:tcPr>
            <w:tcW w:w="3482" w:type="dxa"/>
            <w:gridSpan w:val="3"/>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Хвоя светло-зеленая или сероватая матовая, крона ажурная, прирост уменьшен более чем наполовину по сравнению с нормальным</w:t>
            </w:r>
          </w:p>
        </w:tc>
        <w:tc>
          <w:tcPr>
            <w:tcW w:w="4111"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повреждения ствола корневых лап, ветвей, кроны, могут иметь место попытки поселения или удавшиеся местные поселения стволовых вредителей на стволе или ветвях</w:t>
            </w:r>
          </w:p>
        </w:tc>
      </w:tr>
      <w:tr w:rsidR="00301BDE" w:rsidRPr="001E0360" w:rsidTr="00FD5E63">
        <w:tc>
          <w:tcPr>
            <w:tcW w:w="1758"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4 – усыхающие</w:t>
            </w:r>
          </w:p>
        </w:tc>
        <w:tc>
          <w:tcPr>
            <w:tcW w:w="3482" w:type="dxa"/>
            <w:gridSpan w:val="3"/>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Хвоя серая, желтоватая или желто-зеленая, крона заметно изрежена, прирост текущего года еще заметен или отсутствует</w:t>
            </w:r>
          </w:p>
        </w:tc>
        <w:tc>
          <w:tcPr>
            <w:tcW w:w="4111"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Признаки повреждения ствола и других частей дерева выражены сильнее, чем у предыдущей категории, возможно заселение дерева стволовыми вредителями (смоляные воронки, буровая мука, насекомые на коре, под корой и в древесине)</w:t>
            </w:r>
          </w:p>
        </w:tc>
      </w:tr>
      <w:tr w:rsidR="00301BDE" w:rsidRPr="001E0360" w:rsidTr="00FD5E63">
        <w:tc>
          <w:tcPr>
            <w:tcW w:w="1758"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текущего года (свежий)</w:t>
            </w:r>
          </w:p>
        </w:tc>
        <w:tc>
          <w:tcPr>
            <w:tcW w:w="3482" w:type="dxa"/>
            <w:gridSpan w:val="3"/>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Хвоя текущего года серая, желтая или бурая, крона</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сильно изрежена, мелкие веточки сохраняются, кора сохранена или осыпалась лишь частично</w:t>
            </w:r>
          </w:p>
        </w:tc>
        <w:tc>
          <w:tcPr>
            <w:tcW w:w="4111"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категории; в конце сезона возможно наличие на части дерева вылетных отверстий насекомых</w:t>
            </w:r>
          </w:p>
        </w:tc>
      </w:tr>
      <w:tr w:rsidR="00301BDE" w:rsidRPr="001E0360" w:rsidTr="00FD5E63">
        <w:tc>
          <w:tcPr>
            <w:tcW w:w="1758"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(старый)</w:t>
            </w:r>
          </w:p>
        </w:tc>
        <w:tc>
          <w:tcPr>
            <w:tcW w:w="3482" w:type="dxa"/>
            <w:gridSpan w:val="3"/>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Хвоя осыпалась или сохранилась лишь частично, мелкие веточки, как правило, обломились, кора осы</w:t>
            </w:r>
            <w:r w:rsidRPr="001E0360">
              <w:rPr>
                <w:rFonts w:ascii="Times New Roman" w:hAnsi="Times New Roman"/>
                <w:sz w:val="28"/>
                <w:szCs w:val="28"/>
              </w:rPr>
              <w:lastRenderedPageBreak/>
              <w:t>палась</w:t>
            </w:r>
          </w:p>
        </w:tc>
        <w:tc>
          <w:tcPr>
            <w:tcW w:w="4111"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 xml:space="preserve">На стволе и ветвях имеются вылетные отверстия насекомых под корой – обильная буровая мука и грибница дереворазрушающих </w:t>
            </w:r>
            <w:r w:rsidRPr="001E0360">
              <w:rPr>
                <w:rFonts w:ascii="Times New Roman" w:hAnsi="Times New Roman"/>
                <w:sz w:val="28"/>
                <w:szCs w:val="28"/>
              </w:rPr>
              <w:lastRenderedPageBreak/>
              <w:t>грибов</w:t>
            </w:r>
          </w:p>
        </w:tc>
      </w:tr>
      <w:tr w:rsidR="00301BDE" w:rsidRPr="001E0360" w:rsidTr="00FD5E63">
        <w:tc>
          <w:tcPr>
            <w:tcW w:w="9351" w:type="dxa"/>
            <w:gridSpan w:val="5"/>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ЛИСТВЕННЫЕ  ПОРОДЫ</w:t>
            </w:r>
          </w:p>
        </w:tc>
      </w:tr>
      <w:tr w:rsidR="00301BDE" w:rsidRPr="001E0360" w:rsidTr="00FD5E63">
        <w:tc>
          <w:tcPr>
            <w:tcW w:w="1758"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1 – без признаков</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ослабления</w:t>
            </w:r>
          </w:p>
        </w:tc>
        <w:tc>
          <w:tcPr>
            <w:tcW w:w="3482" w:type="dxa"/>
            <w:gridSpan w:val="3"/>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111" w:type="dxa"/>
            <w:vAlign w:val="center"/>
          </w:tcPr>
          <w:p w:rsidR="00301BDE" w:rsidRPr="001E0360" w:rsidRDefault="00301BDE" w:rsidP="00FD5E63">
            <w:pPr>
              <w:spacing w:after="0" w:line="240" w:lineRule="auto"/>
              <w:jc w:val="center"/>
              <w:rPr>
                <w:rFonts w:ascii="Times New Roman" w:hAnsi="Times New Roman"/>
                <w:sz w:val="28"/>
                <w:szCs w:val="28"/>
              </w:rPr>
            </w:pPr>
          </w:p>
        </w:tc>
      </w:tr>
      <w:tr w:rsidR="00301BDE" w:rsidRPr="001E0360" w:rsidTr="00FD5E63">
        <w:tc>
          <w:tcPr>
            <w:tcW w:w="1758"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2 – ослаб-</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ленные</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(сухокронные 1/4)</w:t>
            </w:r>
          </w:p>
        </w:tc>
        <w:tc>
          <w:tcPr>
            <w:tcW w:w="3482" w:type="dxa"/>
            <w:gridSpan w:val="3"/>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крона</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слабоажурная, прирост</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может быть ослаблен по</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сравнению с нормальным, усохших ветвей менее 1/4</w:t>
            </w:r>
          </w:p>
        </w:tc>
        <w:tc>
          <w:tcPr>
            <w:tcW w:w="4111"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Могут быть местные повреждения ветвей, корневых лап и ствола, механические повреждения, единичные водяные побеги</w:t>
            </w:r>
          </w:p>
        </w:tc>
      </w:tr>
      <w:tr w:rsidR="00301BDE" w:rsidRPr="001E0360" w:rsidTr="00FD5E63">
        <w:tc>
          <w:tcPr>
            <w:tcW w:w="1758"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 (сухокронные до 1/2)</w:t>
            </w:r>
          </w:p>
        </w:tc>
        <w:tc>
          <w:tcPr>
            <w:tcW w:w="3482" w:type="dxa"/>
            <w:gridSpan w:val="3"/>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или светлее обычной, преждевременно опадает, крона изрежена, усохших ветвей</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от 1/4 до 1/2</w:t>
            </w:r>
          </w:p>
        </w:tc>
        <w:tc>
          <w:tcPr>
            <w:tcW w:w="4111"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категории выражены сильнее; попытки поселения или удавшиеся местные поселения стволовых вредителей, сокотечение и водяные побеги на стволе и ветвях</w:t>
            </w:r>
          </w:p>
        </w:tc>
      </w:tr>
      <w:tr w:rsidR="00301BDE" w:rsidRPr="001E0360" w:rsidTr="00FD5E63">
        <w:tc>
          <w:tcPr>
            <w:tcW w:w="1758"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4 – усыхаю-щие сухокронные более чем</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на ½</w:t>
            </w:r>
          </w:p>
        </w:tc>
        <w:tc>
          <w:tcPr>
            <w:tcW w:w="3482" w:type="dxa"/>
            <w:gridSpan w:val="3"/>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светлее</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или желтее обычной, преждевременно отпадает или увядает, крона изрежена, усохших ветвей от 1/2</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до 3/4</w:t>
            </w:r>
          </w:p>
        </w:tc>
        <w:tc>
          <w:tcPr>
            <w:tcW w:w="4111"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возможны признаки заселения стволовыми вредителями (входные отверствия, насечки, сокотечение, буровая мука и опилки, насекомые на коре, под корой и в древесине); обильные водяные побеги, частично усохшие или усыхающие</w:t>
            </w:r>
          </w:p>
        </w:tc>
      </w:tr>
      <w:tr w:rsidR="00301BDE" w:rsidRPr="001E0360" w:rsidTr="00FD5E63">
        <w:tc>
          <w:tcPr>
            <w:tcW w:w="1758"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текущего</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года (свежий)</w:t>
            </w:r>
          </w:p>
        </w:tc>
        <w:tc>
          <w:tcPr>
            <w:tcW w:w="3482" w:type="dxa"/>
            <w:gridSpan w:val="3"/>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Листва усохла, увяла или</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преждевременно опала,</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усохших ветвей более 3/4, мелкие веточки и кора сохранились</w:t>
            </w:r>
          </w:p>
        </w:tc>
        <w:tc>
          <w:tcPr>
            <w:tcW w:w="4111"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На стволе, ветвях и корневых лапах часто признаки заселения стволовыми вредителями и поражения грибами</w:t>
            </w:r>
          </w:p>
        </w:tc>
      </w:tr>
      <w:tr w:rsidR="00301BDE" w:rsidRPr="001E0360" w:rsidTr="00FD5E63">
        <w:tc>
          <w:tcPr>
            <w:tcW w:w="1758"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 (старый)</w:t>
            </w:r>
          </w:p>
        </w:tc>
        <w:tc>
          <w:tcPr>
            <w:tcW w:w="3482" w:type="dxa"/>
            <w:gridSpan w:val="3"/>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Листва и часть ветвей</w:t>
            </w:r>
          </w:p>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опали, кора разрушена или опала на большей части ствола</w:t>
            </w:r>
          </w:p>
        </w:tc>
        <w:tc>
          <w:tcPr>
            <w:tcW w:w="4111" w:type="dxa"/>
            <w:vAlign w:val="center"/>
          </w:tcPr>
          <w:p w:rsidR="00301BDE" w:rsidRPr="001E0360" w:rsidRDefault="00301BDE" w:rsidP="00FD5E63">
            <w:pPr>
              <w:spacing w:after="0" w:line="240" w:lineRule="auto"/>
              <w:jc w:val="center"/>
              <w:rPr>
                <w:rFonts w:ascii="Times New Roman" w:hAnsi="Times New Roman"/>
                <w:sz w:val="28"/>
                <w:szCs w:val="28"/>
              </w:rPr>
            </w:pPr>
            <w:r w:rsidRPr="001E0360">
              <w:rPr>
                <w:rFonts w:ascii="Times New Roman" w:hAnsi="Times New Roman"/>
                <w:sz w:val="28"/>
                <w:szCs w:val="28"/>
              </w:rPr>
              <w:t xml:space="preserve">Имеются вылетные отверствия насекомых на стволе, ветвях и корневых лапах, на коре и под корой </w:t>
            </w:r>
            <w:r>
              <w:rPr>
                <w:rFonts w:ascii="Times New Roman" w:hAnsi="Times New Roman"/>
                <w:sz w:val="28"/>
                <w:szCs w:val="28"/>
              </w:rPr>
              <w:t>грибница и плодовые тела грибов</w:t>
            </w:r>
          </w:p>
        </w:tc>
      </w:tr>
    </w:tbl>
    <w:p w:rsidR="00301BDE" w:rsidRPr="001E0360" w:rsidRDefault="00301BDE" w:rsidP="00301BDE">
      <w:pPr>
        <w:spacing w:after="0" w:line="240" w:lineRule="auto"/>
        <w:jc w:val="both"/>
        <w:rPr>
          <w:rFonts w:ascii="Times New Roman" w:hAnsi="Times New Roman"/>
          <w:sz w:val="28"/>
          <w:szCs w:val="28"/>
        </w:rPr>
      </w:pPr>
    </w:p>
    <w:p w:rsidR="00301BDE" w:rsidRPr="001E0360" w:rsidRDefault="00301BDE" w:rsidP="00301BDE">
      <w:pPr>
        <w:spacing w:after="0" w:line="240" w:lineRule="auto"/>
        <w:ind w:firstLine="709"/>
        <w:jc w:val="both"/>
        <w:rPr>
          <w:rFonts w:ascii="Times New Roman" w:hAnsi="Times New Roman"/>
          <w:sz w:val="28"/>
          <w:szCs w:val="28"/>
        </w:rPr>
      </w:pPr>
      <w:r w:rsidRPr="001E0360">
        <w:rPr>
          <w:rFonts w:ascii="Times New Roman" w:hAnsi="Times New Roman"/>
          <w:sz w:val="28"/>
          <w:szCs w:val="28"/>
        </w:rPr>
        <w:t>Ветровал, бурелом, снеголом учитывают отдельно с указанием времени их образования.</w:t>
      </w:r>
    </w:p>
    <w:p w:rsidR="00301BDE" w:rsidRDefault="00301BDE" w:rsidP="00301BDE">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При перечете обязательно указывают заселенность деревьев разных категорий стволовыми вредителями и пораженность болезнями, если признаки </w:t>
      </w:r>
      <w:r w:rsidRPr="001E0360">
        <w:rPr>
          <w:rFonts w:ascii="Times New Roman" w:hAnsi="Times New Roman"/>
          <w:sz w:val="28"/>
          <w:szCs w:val="28"/>
        </w:rPr>
        <w:lastRenderedPageBreak/>
        <w:t>поражения четко выражены. В очагах хвое- и листогрызущих вредителей перечет деревьев производится после периода восстановления хвои и листвы, до этого в случае необходимости учитывается лишь степень объедания хвои (листвы) в процентах (1 – без повреждения, 2 – слабое повреждение – менее 25%, среднее – 25-50%, сильное – 50-75%, полное – более 75%).</w:t>
      </w:r>
    </w:p>
    <w:p w:rsidR="00301BDE" w:rsidRPr="001E0360" w:rsidRDefault="00301BDE" w:rsidP="00301BDE">
      <w:pPr>
        <w:spacing w:after="0" w:line="240" w:lineRule="auto"/>
        <w:jc w:val="both"/>
        <w:rPr>
          <w:rFonts w:ascii="Times New Roman" w:hAnsi="Times New Roman"/>
          <w:sz w:val="28"/>
          <w:szCs w:val="28"/>
        </w:rPr>
      </w:pPr>
    </w:p>
    <w:p w:rsidR="00301BDE" w:rsidRPr="00DF6FF5" w:rsidRDefault="00301BDE" w:rsidP="00301BDE">
      <w:pPr>
        <w:shd w:val="clear" w:color="auto" w:fill="FFFFFF"/>
        <w:spacing w:after="0"/>
        <w:ind w:firstLine="851"/>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2.8.9</w:t>
      </w:r>
    </w:p>
    <w:p w:rsidR="00301BDE" w:rsidRPr="00DF6FF5" w:rsidRDefault="00301BDE" w:rsidP="00301BDE">
      <w:pPr>
        <w:shd w:val="clear" w:color="auto" w:fill="FFFFFF"/>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Рекреационные нагрузки для насаждений в равнинных условиях, чел.-дн/га</w:t>
      </w:r>
    </w:p>
    <w:p w:rsidR="00301BDE" w:rsidRPr="00DF6FF5" w:rsidRDefault="00301BDE" w:rsidP="00301BDE">
      <w:pPr>
        <w:shd w:val="clear" w:color="auto" w:fill="FFFFFF"/>
        <w:spacing w:after="0"/>
        <w:rPr>
          <w:rFonts w:ascii="Times New Roman" w:eastAsia="Times New Roman" w:hAnsi="Times New Roman"/>
          <w:sz w:val="28"/>
          <w:szCs w:val="28"/>
          <w:lang w:eastAsia="ru-RU"/>
        </w:rPr>
      </w:pPr>
    </w:p>
    <w:tbl>
      <w:tblPr>
        <w:tblW w:w="939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29"/>
        <w:gridCol w:w="1693"/>
        <w:gridCol w:w="1693"/>
        <w:gridCol w:w="1693"/>
        <w:gridCol w:w="1693"/>
        <w:gridCol w:w="1694"/>
      </w:tblGrid>
      <w:tr w:rsidR="00301BDE" w:rsidRPr="00DF6FF5" w:rsidTr="00FD5E63">
        <w:trPr>
          <w:trHeight w:val="264"/>
        </w:trPr>
        <w:tc>
          <w:tcPr>
            <w:tcW w:w="929" w:type="dxa"/>
            <w:vMerge w:val="restart"/>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Стадия дигрессии</w:t>
            </w:r>
          </w:p>
        </w:tc>
        <w:tc>
          <w:tcPr>
            <w:tcW w:w="8466" w:type="dxa"/>
            <w:gridSpan w:val="5"/>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Класс устойчивости</w:t>
            </w:r>
          </w:p>
        </w:tc>
      </w:tr>
      <w:tr w:rsidR="00301BDE" w:rsidRPr="00DF6FF5" w:rsidTr="00FD5E63">
        <w:trPr>
          <w:trHeight w:val="145"/>
        </w:trPr>
        <w:tc>
          <w:tcPr>
            <w:tcW w:w="929" w:type="dxa"/>
            <w:vMerge/>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p>
        </w:tc>
        <w:tc>
          <w:tcPr>
            <w:tcW w:w="1693"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1</w:t>
            </w:r>
          </w:p>
        </w:tc>
        <w:tc>
          <w:tcPr>
            <w:tcW w:w="1693"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2</w:t>
            </w:r>
          </w:p>
        </w:tc>
        <w:tc>
          <w:tcPr>
            <w:tcW w:w="1693"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3</w:t>
            </w:r>
          </w:p>
        </w:tc>
        <w:tc>
          <w:tcPr>
            <w:tcW w:w="1693"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4</w:t>
            </w:r>
          </w:p>
        </w:tc>
        <w:tc>
          <w:tcPr>
            <w:tcW w:w="1694"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5</w:t>
            </w:r>
          </w:p>
        </w:tc>
      </w:tr>
      <w:tr w:rsidR="00301BDE" w:rsidRPr="00DF6FF5" w:rsidTr="00FD5E63">
        <w:trPr>
          <w:trHeight w:val="264"/>
        </w:trPr>
        <w:tc>
          <w:tcPr>
            <w:tcW w:w="929"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1</w:t>
            </w:r>
          </w:p>
        </w:tc>
        <w:tc>
          <w:tcPr>
            <w:tcW w:w="1693"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1,5/0-3,0</w:t>
            </w:r>
          </w:p>
        </w:tc>
        <w:tc>
          <w:tcPr>
            <w:tcW w:w="1693"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1,0/0-2,0</w:t>
            </w:r>
          </w:p>
        </w:tc>
        <w:tc>
          <w:tcPr>
            <w:tcW w:w="1693"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0,6/0-1,2</w:t>
            </w:r>
          </w:p>
        </w:tc>
        <w:tc>
          <w:tcPr>
            <w:tcW w:w="1693"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0,3/0-0,7</w:t>
            </w:r>
          </w:p>
        </w:tc>
        <w:tc>
          <w:tcPr>
            <w:tcW w:w="1694"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0,1/0-0,3</w:t>
            </w:r>
          </w:p>
        </w:tc>
      </w:tr>
      <w:tr w:rsidR="00301BDE" w:rsidRPr="00DF6FF5" w:rsidTr="00FD5E63">
        <w:trPr>
          <w:trHeight w:val="283"/>
        </w:trPr>
        <w:tc>
          <w:tcPr>
            <w:tcW w:w="929"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2</w:t>
            </w:r>
          </w:p>
        </w:tc>
        <w:tc>
          <w:tcPr>
            <w:tcW w:w="1693"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4,0/3,0-6,0</w:t>
            </w:r>
          </w:p>
        </w:tc>
        <w:tc>
          <w:tcPr>
            <w:tcW w:w="1693"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3,0/2,0-4,0</w:t>
            </w:r>
          </w:p>
        </w:tc>
        <w:tc>
          <w:tcPr>
            <w:tcW w:w="1693"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1,8/1,2-2,5</w:t>
            </w:r>
          </w:p>
        </w:tc>
        <w:tc>
          <w:tcPr>
            <w:tcW w:w="1693"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1,0/0,7-1,4</w:t>
            </w:r>
          </w:p>
        </w:tc>
        <w:tc>
          <w:tcPr>
            <w:tcW w:w="1694"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0,5/0,3-0,7</w:t>
            </w:r>
          </w:p>
        </w:tc>
      </w:tr>
      <w:tr w:rsidR="00301BDE" w:rsidRPr="00DF6FF5" w:rsidTr="00FD5E63">
        <w:trPr>
          <w:trHeight w:val="264"/>
        </w:trPr>
        <w:tc>
          <w:tcPr>
            <w:tcW w:w="929"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3</w:t>
            </w:r>
          </w:p>
        </w:tc>
        <w:tc>
          <w:tcPr>
            <w:tcW w:w="1693"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11,9/6,0-17,8</w:t>
            </w:r>
          </w:p>
        </w:tc>
        <w:tc>
          <w:tcPr>
            <w:tcW w:w="1693"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8,0/4,0-12,0</w:t>
            </w:r>
          </w:p>
        </w:tc>
        <w:tc>
          <w:tcPr>
            <w:tcW w:w="1693"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5,0/2,5-7,5</w:t>
            </w:r>
          </w:p>
        </w:tc>
        <w:tc>
          <w:tcPr>
            <w:tcW w:w="1693"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2,9/1,4-4,4</w:t>
            </w:r>
          </w:p>
        </w:tc>
        <w:tc>
          <w:tcPr>
            <w:tcW w:w="1694"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1,4/0,7-2,1</w:t>
            </w:r>
          </w:p>
        </w:tc>
      </w:tr>
      <w:tr w:rsidR="00301BDE" w:rsidRPr="00DF6FF5" w:rsidTr="00FD5E63">
        <w:trPr>
          <w:trHeight w:val="264"/>
        </w:trPr>
        <w:tc>
          <w:tcPr>
            <w:tcW w:w="929"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4</w:t>
            </w:r>
          </w:p>
        </w:tc>
        <w:tc>
          <w:tcPr>
            <w:tcW w:w="1693"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26,6/17,8-35,5</w:t>
            </w:r>
          </w:p>
        </w:tc>
        <w:tc>
          <w:tcPr>
            <w:tcW w:w="1693"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17,9/12,0-23,8</w:t>
            </w:r>
          </w:p>
        </w:tc>
        <w:tc>
          <w:tcPr>
            <w:tcW w:w="1693"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11,2/7,5-15,0</w:t>
            </w:r>
          </w:p>
        </w:tc>
        <w:tc>
          <w:tcPr>
            <w:tcW w:w="1693"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6,5/4,4-8,7</w:t>
            </w:r>
          </w:p>
        </w:tc>
        <w:tc>
          <w:tcPr>
            <w:tcW w:w="1694"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3,1/2,1-4,2</w:t>
            </w:r>
          </w:p>
        </w:tc>
      </w:tr>
      <w:tr w:rsidR="00301BDE" w:rsidRPr="00DF6FF5" w:rsidTr="00FD5E63">
        <w:trPr>
          <w:trHeight w:val="283"/>
        </w:trPr>
        <w:tc>
          <w:tcPr>
            <w:tcW w:w="929"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5</w:t>
            </w:r>
          </w:p>
        </w:tc>
        <w:tc>
          <w:tcPr>
            <w:tcW w:w="1693"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47,1/35,5-58,8</w:t>
            </w:r>
          </w:p>
        </w:tc>
        <w:tc>
          <w:tcPr>
            <w:tcW w:w="1693"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31,7/23,8-39,6</w:t>
            </w:r>
          </w:p>
        </w:tc>
        <w:tc>
          <w:tcPr>
            <w:tcW w:w="1693"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20,0/15,0-25,0</w:t>
            </w:r>
          </w:p>
        </w:tc>
        <w:tc>
          <w:tcPr>
            <w:tcW w:w="1693"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11,5/8,7-14,4</w:t>
            </w:r>
          </w:p>
        </w:tc>
        <w:tc>
          <w:tcPr>
            <w:tcW w:w="1694"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5,5/4,2-6,8</w:t>
            </w:r>
          </w:p>
        </w:tc>
      </w:tr>
    </w:tbl>
    <w:p w:rsidR="00301BDE" w:rsidRPr="00DF6FF5" w:rsidRDefault="00301BDE" w:rsidP="00301BDE">
      <w:pPr>
        <w:shd w:val="clear" w:color="auto" w:fill="FFFFFF"/>
        <w:spacing w:after="0" w:line="240" w:lineRule="auto"/>
        <w:jc w:val="both"/>
        <w:rPr>
          <w:rFonts w:ascii="Times New Roman" w:eastAsia="Times New Roman" w:hAnsi="Times New Roman"/>
          <w:sz w:val="28"/>
          <w:szCs w:val="28"/>
          <w:lang w:eastAsia="ru-RU"/>
        </w:rPr>
      </w:pPr>
    </w:p>
    <w:tbl>
      <w:tblPr>
        <w:tblW w:w="0" w:type="auto"/>
        <w:tblLook w:val="00A0" w:firstRow="1" w:lastRow="0" w:firstColumn="1" w:lastColumn="0" w:noHBand="0" w:noVBand="0"/>
      </w:tblPr>
      <w:tblGrid>
        <w:gridCol w:w="1554"/>
        <w:gridCol w:w="8016"/>
      </w:tblGrid>
      <w:tr w:rsidR="00301BDE" w:rsidRPr="00DF6FF5" w:rsidTr="00FD5E63">
        <w:tc>
          <w:tcPr>
            <w:tcW w:w="1554" w:type="dxa"/>
          </w:tcPr>
          <w:p w:rsidR="00301BDE" w:rsidRPr="00DF6FF5" w:rsidRDefault="00301BDE" w:rsidP="00FD5E63">
            <w:pPr>
              <w:spacing w:after="0" w:line="240" w:lineRule="auto"/>
              <w:jc w:val="both"/>
              <w:rPr>
                <w:rFonts w:ascii="Times New Roman" w:eastAsia="Times New Roman" w:hAnsi="Times New Roman"/>
                <w:sz w:val="28"/>
                <w:szCs w:val="28"/>
                <w:lang w:eastAsia="ru-RU"/>
              </w:rPr>
            </w:pPr>
            <w:r w:rsidRPr="00DF6FF5">
              <w:rPr>
                <w:rFonts w:ascii="Times New Roman" w:eastAsia="Times New Roman" w:hAnsi="Times New Roman"/>
                <w:sz w:val="24"/>
                <w:szCs w:val="24"/>
                <w:lang w:eastAsia="ru-RU"/>
              </w:rPr>
              <w:t>Примечание:</w:t>
            </w:r>
          </w:p>
        </w:tc>
        <w:tc>
          <w:tcPr>
            <w:tcW w:w="8299" w:type="dxa"/>
          </w:tcPr>
          <w:p w:rsidR="00301BDE" w:rsidRPr="00DF6FF5" w:rsidRDefault="00301BDE" w:rsidP="00FD5E63">
            <w:pPr>
              <w:shd w:val="clear" w:color="auto" w:fill="FFFFFF"/>
              <w:spacing w:after="0" w:line="240" w:lineRule="auto"/>
              <w:jc w:val="both"/>
              <w:rPr>
                <w:rFonts w:ascii="Times New Roman" w:eastAsia="Times New Roman" w:hAnsi="Times New Roman"/>
                <w:sz w:val="28"/>
                <w:szCs w:val="28"/>
                <w:lang w:eastAsia="ru-RU"/>
              </w:rPr>
            </w:pPr>
            <w:r w:rsidRPr="00DF6FF5">
              <w:rPr>
                <w:rFonts w:ascii="Times New Roman" w:eastAsia="Times New Roman" w:hAnsi="Times New Roman"/>
                <w:sz w:val="24"/>
                <w:szCs w:val="24"/>
                <w:lang w:eastAsia="ru-RU"/>
              </w:rPr>
              <w:t>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постоянного и непрерывного воздействия на природные комплексы.</w:t>
            </w:r>
          </w:p>
        </w:tc>
      </w:tr>
    </w:tbl>
    <w:p w:rsidR="00301BDE" w:rsidRPr="00DF6FF5" w:rsidRDefault="00301BDE" w:rsidP="00301BDE">
      <w:pPr>
        <w:shd w:val="clear" w:color="auto" w:fill="FFFFFF"/>
        <w:spacing w:after="0"/>
        <w:ind w:firstLine="709"/>
        <w:jc w:val="both"/>
        <w:rPr>
          <w:rFonts w:ascii="Times New Roman" w:eastAsia="Times New Roman" w:hAnsi="Times New Roman"/>
          <w:sz w:val="28"/>
          <w:szCs w:val="28"/>
          <w:lang w:eastAsia="ru-RU"/>
        </w:rPr>
      </w:pPr>
    </w:p>
    <w:p w:rsidR="00301BDE" w:rsidRPr="00DF6FF5" w:rsidRDefault="00301BDE" w:rsidP="00301BDE">
      <w:pPr>
        <w:shd w:val="clear" w:color="auto" w:fill="FFFFFF"/>
        <w:tabs>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
          <w:sz w:val="28"/>
          <w:szCs w:val="28"/>
          <w:lang w:eastAsia="ru-RU"/>
        </w:rPr>
        <w:t xml:space="preserve">В целях сохранения природной среды на лесных участках следует </w:t>
      </w:r>
      <w:r w:rsidRPr="00DF6FF5">
        <w:rPr>
          <w:rFonts w:ascii="Times New Roman" w:eastAsia="Times New Roman" w:hAnsi="Times New Roman"/>
          <w:sz w:val="28"/>
          <w:szCs w:val="28"/>
          <w:lang w:eastAsia="ru-RU"/>
        </w:rPr>
        <w:t>контролировать соблюдение допустимых рекреационных нагрузок, соот</w:t>
      </w:r>
      <w:r w:rsidRPr="00DF6FF5">
        <w:rPr>
          <w:rFonts w:ascii="Times New Roman" w:eastAsia="Times New Roman" w:hAnsi="Times New Roman"/>
          <w:spacing w:val="-2"/>
          <w:sz w:val="28"/>
          <w:szCs w:val="28"/>
          <w:lang w:eastAsia="ru-RU"/>
        </w:rPr>
        <w:t xml:space="preserve">ветствие распределения форм и видов рекреации по запроектированным </w:t>
      </w:r>
      <w:r w:rsidRPr="00DF6FF5">
        <w:rPr>
          <w:rFonts w:ascii="Times New Roman" w:eastAsia="Times New Roman" w:hAnsi="Times New Roman"/>
          <w:spacing w:val="-1"/>
          <w:sz w:val="28"/>
          <w:szCs w:val="28"/>
          <w:lang w:eastAsia="ru-RU"/>
        </w:rPr>
        <w:t xml:space="preserve">функциональным зонам (подзонам), для чего рекомендуется проводить </w:t>
      </w:r>
      <w:r w:rsidRPr="00DF6FF5">
        <w:rPr>
          <w:rFonts w:ascii="Times New Roman" w:eastAsia="Times New Roman" w:hAnsi="Times New Roman"/>
          <w:sz w:val="28"/>
          <w:szCs w:val="28"/>
          <w:lang w:eastAsia="ru-RU"/>
        </w:rPr>
        <w:t>следующие мероприятия:</w:t>
      </w:r>
    </w:p>
    <w:p w:rsidR="00301BDE" w:rsidRPr="00DF6FF5" w:rsidRDefault="00301BDE" w:rsidP="00301BDE">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
          <w:sz w:val="28"/>
          <w:szCs w:val="28"/>
          <w:lang w:eastAsia="ru-RU"/>
        </w:rPr>
        <w:t xml:space="preserve">1. Периодические мониторинговые наблюдения за состоянием и </w:t>
      </w:r>
      <w:r w:rsidRPr="00DF6FF5">
        <w:rPr>
          <w:rFonts w:ascii="Times New Roman" w:eastAsia="Times New Roman" w:hAnsi="Times New Roman"/>
          <w:spacing w:val="2"/>
          <w:sz w:val="28"/>
          <w:szCs w:val="28"/>
          <w:lang w:eastAsia="ru-RU"/>
        </w:rPr>
        <w:t xml:space="preserve">рекреационным использованием природных комплексов лесного участка </w:t>
      </w:r>
      <w:r w:rsidRPr="00DF6FF5">
        <w:rPr>
          <w:rFonts w:ascii="Times New Roman" w:eastAsia="Times New Roman" w:hAnsi="Times New Roman"/>
          <w:spacing w:val="3"/>
          <w:sz w:val="28"/>
          <w:szCs w:val="28"/>
          <w:lang w:eastAsia="ru-RU"/>
        </w:rPr>
        <w:t xml:space="preserve">по его функциональным разностям (в начале и середине рекреационного </w:t>
      </w:r>
      <w:r w:rsidRPr="00DF6FF5">
        <w:rPr>
          <w:rFonts w:ascii="Times New Roman" w:eastAsia="Times New Roman" w:hAnsi="Times New Roman"/>
          <w:spacing w:val="-4"/>
          <w:sz w:val="28"/>
          <w:szCs w:val="28"/>
          <w:lang w:eastAsia="ru-RU"/>
        </w:rPr>
        <w:t>сезона).</w:t>
      </w:r>
    </w:p>
    <w:p w:rsidR="00301BDE" w:rsidRPr="00DF6FF5" w:rsidRDefault="00301BDE" w:rsidP="00301BDE">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7"/>
          <w:sz w:val="28"/>
          <w:szCs w:val="28"/>
          <w:lang w:eastAsia="ru-RU"/>
        </w:rPr>
        <w:t xml:space="preserve">2. </w:t>
      </w:r>
      <w:r w:rsidRPr="00DF6FF5">
        <w:rPr>
          <w:rFonts w:ascii="Times New Roman" w:eastAsia="Times New Roman" w:hAnsi="Times New Roman"/>
          <w:spacing w:val="-1"/>
          <w:sz w:val="28"/>
          <w:szCs w:val="28"/>
          <w:lang w:eastAsia="ru-RU"/>
        </w:rPr>
        <w:t>Контроль развития стадий дигрессии природной среды и проведе</w:t>
      </w:r>
      <w:r w:rsidRPr="00DF6FF5">
        <w:rPr>
          <w:rFonts w:ascii="Times New Roman" w:eastAsia="Times New Roman" w:hAnsi="Times New Roman"/>
          <w:spacing w:val="-2"/>
          <w:sz w:val="28"/>
          <w:szCs w:val="28"/>
          <w:lang w:eastAsia="ru-RU"/>
        </w:rPr>
        <w:t xml:space="preserve">ние мер по уменьшению фактических рекреационных нагрузок, снижению </w:t>
      </w:r>
      <w:r w:rsidRPr="00DF6FF5">
        <w:rPr>
          <w:rFonts w:ascii="Times New Roman" w:eastAsia="Times New Roman" w:hAnsi="Times New Roman"/>
          <w:spacing w:val="2"/>
          <w:sz w:val="28"/>
          <w:szCs w:val="28"/>
          <w:lang w:eastAsia="ru-RU"/>
        </w:rPr>
        <w:t xml:space="preserve">агрессивности практикуемых видов отдыха на территориях с 3-й стадией </w:t>
      </w:r>
      <w:r w:rsidRPr="00DF6FF5">
        <w:rPr>
          <w:rFonts w:ascii="Times New Roman" w:eastAsia="Times New Roman" w:hAnsi="Times New Roman"/>
          <w:sz w:val="28"/>
          <w:szCs w:val="28"/>
          <w:lang w:eastAsia="ru-RU"/>
        </w:rPr>
        <w:t>дигрессии за счет размещения дополнительных или перемещения сущест</w:t>
      </w:r>
      <w:r w:rsidRPr="00DF6FF5">
        <w:rPr>
          <w:rFonts w:ascii="Times New Roman" w:eastAsia="Times New Roman" w:hAnsi="Times New Roman"/>
          <w:spacing w:val="-1"/>
          <w:sz w:val="28"/>
          <w:szCs w:val="28"/>
          <w:lang w:eastAsia="ru-RU"/>
        </w:rPr>
        <w:t>вующих элементов благоустройства в целях локального (местами) перево</w:t>
      </w:r>
      <w:r w:rsidRPr="00DF6FF5">
        <w:rPr>
          <w:rFonts w:ascii="Times New Roman" w:eastAsia="Times New Roman" w:hAnsi="Times New Roman"/>
          <w:sz w:val="28"/>
          <w:szCs w:val="28"/>
          <w:lang w:eastAsia="ru-RU"/>
        </w:rPr>
        <w:t>да более агрессивных форм рекреации в дорожную форму.</w:t>
      </w:r>
    </w:p>
    <w:p w:rsidR="00301BDE" w:rsidRPr="00DF6FF5" w:rsidRDefault="00301BDE" w:rsidP="00301BDE">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0"/>
          <w:sz w:val="28"/>
          <w:szCs w:val="28"/>
          <w:lang w:eastAsia="ru-RU"/>
        </w:rPr>
        <w:t xml:space="preserve">3. </w:t>
      </w:r>
      <w:r w:rsidRPr="00DF6FF5">
        <w:rPr>
          <w:rFonts w:ascii="Times New Roman" w:eastAsia="Times New Roman" w:hAnsi="Times New Roman"/>
          <w:spacing w:val="3"/>
          <w:sz w:val="28"/>
          <w:szCs w:val="28"/>
          <w:lang w:eastAsia="ru-RU"/>
        </w:rPr>
        <w:t xml:space="preserve">Проведение восстановительных мероприятий при обнаружении </w:t>
      </w:r>
      <w:r w:rsidRPr="00DF6FF5">
        <w:rPr>
          <w:rFonts w:ascii="Times New Roman" w:eastAsia="Times New Roman" w:hAnsi="Times New Roman"/>
          <w:sz w:val="28"/>
          <w:szCs w:val="28"/>
          <w:lang w:eastAsia="ru-RU"/>
        </w:rPr>
        <w:t>локальных мест с 4-й стадией рекреационной дигрессии.</w:t>
      </w:r>
    </w:p>
    <w:p w:rsidR="00301BDE" w:rsidRDefault="00301BDE" w:rsidP="00301BDE">
      <w:pPr>
        <w:shd w:val="clear" w:color="auto" w:fill="FFFFFF"/>
        <w:spacing w:after="0"/>
        <w:ind w:left="205"/>
        <w:rPr>
          <w:rFonts w:ascii="Times New Roman" w:eastAsia="Times New Roman" w:hAnsi="Times New Roman"/>
          <w:bCs/>
          <w:spacing w:val="-2"/>
          <w:sz w:val="28"/>
          <w:szCs w:val="28"/>
          <w:lang w:eastAsia="ru-RU"/>
        </w:rPr>
      </w:pPr>
    </w:p>
    <w:p w:rsidR="00301BDE" w:rsidRDefault="00301BDE" w:rsidP="00301BDE">
      <w:pPr>
        <w:shd w:val="clear" w:color="auto" w:fill="FFFFFF"/>
        <w:spacing w:after="0"/>
        <w:ind w:left="205"/>
        <w:rPr>
          <w:rFonts w:ascii="Times New Roman" w:eastAsia="Times New Roman" w:hAnsi="Times New Roman"/>
          <w:bCs/>
          <w:spacing w:val="-2"/>
          <w:sz w:val="28"/>
          <w:szCs w:val="28"/>
          <w:lang w:eastAsia="ru-RU"/>
        </w:rPr>
      </w:pPr>
    </w:p>
    <w:p w:rsidR="00301BDE" w:rsidRPr="00DF6FF5" w:rsidRDefault="00301BDE" w:rsidP="00301BDE">
      <w:pPr>
        <w:shd w:val="clear" w:color="auto" w:fill="FFFFFF"/>
        <w:spacing w:after="0"/>
        <w:ind w:left="205"/>
        <w:rPr>
          <w:rFonts w:ascii="Times New Roman" w:eastAsia="Times New Roman" w:hAnsi="Times New Roman"/>
          <w:bCs/>
          <w:spacing w:val="-2"/>
          <w:sz w:val="28"/>
          <w:szCs w:val="28"/>
          <w:lang w:eastAsia="ru-RU"/>
        </w:rPr>
      </w:pPr>
    </w:p>
    <w:p w:rsidR="00301BDE" w:rsidRPr="00DF6FF5" w:rsidRDefault="00301BDE" w:rsidP="00301BDE">
      <w:pPr>
        <w:shd w:val="clear" w:color="auto" w:fill="FFFFFF"/>
        <w:spacing w:after="0" w:line="240" w:lineRule="auto"/>
        <w:ind w:left="205"/>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2"/>
          <w:sz w:val="28"/>
          <w:szCs w:val="28"/>
          <w:u w:val="single"/>
          <w:lang w:eastAsia="ru-RU"/>
        </w:rPr>
        <w:lastRenderedPageBreak/>
        <w:t>Расчет рекреационной ёмкости участков и фактической рекреационной</w:t>
      </w:r>
    </w:p>
    <w:p w:rsidR="00301BDE" w:rsidRPr="00DF6FF5" w:rsidRDefault="00301BDE" w:rsidP="00301BDE">
      <w:pPr>
        <w:shd w:val="clear" w:color="auto" w:fill="FFFFFF"/>
        <w:spacing w:after="0" w:line="240" w:lineRule="auto"/>
        <w:ind w:left="140"/>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1"/>
          <w:sz w:val="28"/>
          <w:szCs w:val="28"/>
          <w:u w:val="single"/>
          <w:lang w:eastAsia="ru-RU"/>
        </w:rPr>
        <w:t xml:space="preserve">нагрузки </w:t>
      </w:r>
      <w:r w:rsidRPr="00DF6FF5">
        <w:rPr>
          <w:rFonts w:ascii="Times New Roman" w:eastAsia="Times New Roman" w:hAnsi="Times New Roman"/>
          <w:spacing w:val="-1"/>
          <w:sz w:val="28"/>
          <w:szCs w:val="28"/>
          <w:u w:val="single"/>
          <w:lang w:eastAsia="ru-RU"/>
        </w:rPr>
        <w:t xml:space="preserve">в </w:t>
      </w:r>
      <w:r w:rsidRPr="00DF6FF5">
        <w:rPr>
          <w:rFonts w:ascii="Times New Roman" w:eastAsia="Times New Roman" w:hAnsi="Times New Roman"/>
          <w:bCs/>
          <w:spacing w:val="-1"/>
          <w:sz w:val="28"/>
          <w:szCs w:val="28"/>
          <w:u w:val="single"/>
          <w:lang w:eastAsia="ru-RU"/>
        </w:rPr>
        <w:t>чел./дн. с учетом преобладающей формы рекреации</w:t>
      </w:r>
    </w:p>
    <w:p w:rsidR="00301BDE" w:rsidRPr="00DF6FF5" w:rsidRDefault="00301BDE" w:rsidP="00301BDE">
      <w:pPr>
        <w:shd w:val="clear" w:color="auto" w:fill="FFFFFF"/>
        <w:spacing w:after="0" w:line="240" w:lineRule="auto"/>
        <w:ind w:left="90"/>
        <w:jc w:val="center"/>
        <w:rPr>
          <w:rFonts w:ascii="Times New Roman" w:eastAsia="Times New Roman" w:hAnsi="Times New Roman"/>
          <w:bCs/>
          <w:spacing w:val="6"/>
          <w:sz w:val="28"/>
          <w:szCs w:val="28"/>
          <w:u w:val="single"/>
          <w:lang w:eastAsia="ru-RU"/>
        </w:rPr>
      </w:pPr>
      <w:r w:rsidRPr="00DF6FF5">
        <w:rPr>
          <w:rFonts w:ascii="Times New Roman" w:eastAsia="Times New Roman" w:hAnsi="Times New Roman"/>
          <w:bCs/>
          <w:spacing w:val="6"/>
          <w:sz w:val="28"/>
          <w:szCs w:val="28"/>
          <w:u w:val="single"/>
          <w:lang w:eastAsia="ru-RU"/>
        </w:rPr>
        <w:t>и пригодности для отдыха всей площади выдела</w:t>
      </w:r>
    </w:p>
    <w:p w:rsidR="00301BDE" w:rsidRPr="00DF6FF5" w:rsidRDefault="00301BDE" w:rsidP="00301BDE">
      <w:pPr>
        <w:shd w:val="clear" w:color="auto" w:fill="FFFFFF"/>
        <w:spacing w:after="0" w:line="240" w:lineRule="auto"/>
        <w:ind w:left="90"/>
        <w:rPr>
          <w:rFonts w:ascii="Times New Roman" w:eastAsia="Times New Roman" w:hAnsi="Times New Roman"/>
          <w:sz w:val="28"/>
          <w:szCs w:val="28"/>
          <w:u w:val="single"/>
          <w:lang w:eastAsia="ru-RU"/>
        </w:rPr>
      </w:pPr>
    </w:p>
    <w:p w:rsidR="00301BDE" w:rsidRPr="00DF6FF5" w:rsidRDefault="00301BDE" w:rsidP="00301BDE">
      <w:pPr>
        <w:shd w:val="clear" w:color="auto" w:fill="FFFFFF"/>
        <w:spacing w:after="0" w:line="240" w:lineRule="auto"/>
        <w:ind w:firstLine="767"/>
        <w:jc w:val="both"/>
        <w:rPr>
          <w:rFonts w:ascii="Times New Roman" w:eastAsia="Times New Roman" w:hAnsi="Times New Roman"/>
          <w:sz w:val="28"/>
          <w:szCs w:val="28"/>
          <w:lang w:eastAsia="ru-RU"/>
        </w:rPr>
      </w:pPr>
      <w:r w:rsidRPr="00DF6FF5">
        <w:rPr>
          <w:rFonts w:ascii="Times New Roman" w:eastAsia="Times New Roman" w:hAnsi="Times New Roman"/>
          <w:bCs/>
          <w:spacing w:val="1"/>
          <w:sz w:val="28"/>
          <w:szCs w:val="28"/>
          <w:lang w:eastAsia="ru-RU"/>
        </w:rPr>
        <w:t xml:space="preserve">Экологическая рекреационная ёмкость </w:t>
      </w:r>
      <w:r w:rsidRPr="00DF6FF5">
        <w:rPr>
          <w:rFonts w:ascii="Times New Roman" w:eastAsia="Times New Roman" w:hAnsi="Times New Roman"/>
          <w:i/>
          <w:iCs/>
          <w:spacing w:val="1"/>
          <w:sz w:val="28"/>
          <w:szCs w:val="28"/>
          <w:lang w:eastAsia="ru-RU"/>
        </w:rPr>
        <w:t>(</w:t>
      </w:r>
      <w:r w:rsidRPr="00DF6FF5">
        <w:rPr>
          <w:rFonts w:ascii="Times New Roman" w:eastAsia="Times New Roman" w:hAnsi="Times New Roman"/>
          <w:i/>
          <w:iCs/>
          <w:spacing w:val="1"/>
          <w:sz w:val="28"/>
          <w:szCs w:val="28"/>
          <w:lang w:val="en-US" w:eastAsia="ru-RU"/>
        </w:rPr>
        <w:t>e</w:t>
      </w:r>
      <w:r w:rsidRPr="00DF6FF5">
        <w:rPr>
          <w:rFonts w:ascii="Times New Roman" w:eastAsia="Times New Roman" w:hAnsi="Times New Roman"/>
          <w:i/>
          <w:iCs/>
          <w:spacing w:val="1"/>
          <w:sz w:val="28"/>
          <w:szCs w:val="28"/>
          <w:vertAlign w:val="subscript"/>
          <w:lang w:eastAsia="ru-RU"/>
        </w:rPr>
        <w:t>э</w:t>
      </w:r>
      <w:r w:rsidRPr="00DF6FF5">
        <w:rPr>
          <w:rFonts w:ascii="Times New Roman" w:eastAsia="Times New Roman" w:hAnsi="Times New Roman"/>
          <w:i/>
          <w:iCs/>
          <w:spacing w:val="1"/>
          <w:sz w:val="28"/>
          <w:szCs w:val="28"/>
          <w:lang w:eastAsia="ru-RU"/>
        </w:rPr>
        <w:t xml:space="preserve">) </w:t>
      </w:r>
      <w:r w:rsidRPr="00DF6FF5">
        <w:rPr>
          <w:rFonts w:ascii="Times New Roman" w:eastAsia="Times New Roman" w:hAnsi="Times New Roman"/>
          <w:spacing w:val="1"/>
          <w:sz w:val="28"/>
          <w:szCs w:val="28"/>
          <w:lang w:eastAsia="ru-RU"/>
        </w:rPr>
        <w:t xml:space="preserve">является предельно </w:t>
      </w:r>
      <w:r w:rsidRPr="00DF6FF5">
        <w:rPr>
          <w:rFonts w:ascii="Times New Roman" w:eastAsia="Times New Roman" w:hAnsi="Times New Roman"/>
          <w:spacing w:val="-5"/>
          <w:sz w:val="28"/>
          <w:szCs w:val="28"/>
          <w:lang w:eastAsia="ru-RU"/>
        </w:rPr>
        <w:t xml:space="preserve">допустимой нормой пользования. Измеряется количеством отдыхающих, </w:t>
      </w:r>
      <w:r w:rsidRPr="00DF6FF5">
        <w:rPr>
          <w:rFonts w:ascii="Times New Roman" w:eastAsia="Times New Roman" w:hAnsi="Times New Roman"/>
          <w:spacing w:val="8"/>
          <w:sz w:val="28"/>
          <w:szCs w:val="28"/>
          <w:lang w:eastAsia="ru-RU"/>
        </w:rPr>
        <w:t xml:space="preserve">единовременно пребывающих на 1 га территории в течение всего </w:t>
      </w:r>
      <w:r w:rsidRPr="00DF6FF5">
        <w:rPr>
          <w:rFonts w:ascii="Times New Roman" w:eastAsia="Times New Roman" w:hAnsi="Times New Roman"/>
          <w:spacing w:val="-2"/>
          <w:sz w:val="28"/>
          <w:szCs w:val="28"/>
          <w:lang w:eastAsia="ru-RU"/>
        </w:rPr>
        <w:t xml:space="preserve">восьмичасового дня (чел.-дн./га), реализующих одну из конкретных форм </w:t>
      </w:r>
      <w:r w:rsidRPr="00DF6FF5">
        <w:rPr>
          <w:rFonts w:ascii="Times New Roman" w:eastAsia="Times New Roman" w:hAnsi="Times New Roman"/>
          <w:spacing w:val="1"/>
          <w:sz w:val="28"/>
          <w:szCs w:val="28"/>
          <w:lang w:eastAsia="ru-RU"/>
        </w:rPr>
        <w:t xml:space="preserve">отдыха (дорожная рекреация, бездорожная, добывательская, бивачная, </w:t>
      </w:r>
      <w:r w:rsidRPr="00DF6FF5">
        <w:rPr>
          <w:rFonts w:ascii="Times New Roman" w:eastAsia="Times New Roman" w:hAnsi="Times New Roman"/>
          <w:spacing w:val="4"/>
          <w:sz w:val="28"/>
          <w:szCs w:val="28"/>
          <w:lang w:eastAsia="ru-RU"/>
        </w:rPr>
        <w:t xml:space="preserve">пикниковая, автотранспортная, кошевая). Причем, для каждой формы </w:t>
      </w:r>
      <w:r w:rsidRPr="00DF6FF5">
        <w:rPr>
          <w:rFonts w:ascii="Times New Roman" w:eastAsia="Times New Roman" w:hAnsi="Times New Roman"/>
          <w:spacing w:val="-5"/>
          <w:sz w:val="28"/>
          <w:szCs w:val="28"/>
          <w:lang w:eastAsia="ru-RU"/>
        </w:rPr>
        <w:t xml:space="preserve">рекреации устанавливается своя предельная норма пользования, вызывающая нарушение природной среды не выше наибольшего значения 3-ей стадии </w:t>
      </w:r>
      <w:r w:rsidRPr="00DF6FF5">
        <w:rPr>
          <w:rFonts w:ascii="Times New Roman" w:eastAsia="Times New Roman" w:hAnsi="Times New Roman"/>
          <w:spacing w:val="-2"/>
          <w:sz w:val="28"/>
          <w:szCs w:val="28"/>
          <w:lang w:eastAsia="ru-RU"/>
        </w:rPr>
        <w:t xml:space="preserve">рекреационной дигрессии, 4-ая стадия не допустима. Чем выше </w:t>
      </w:r>
      <w:r w:rsidRPr="00DF6FF5">
        <w:rPr>
          <w:rFonts w:ascii="Times New Roman" w:eastAsia="Times New Roman" w:hAnsi="Times New Roman"/>
          <w:spacing w:val="6"/>
          <w:sz w:val="28"/>
          <w:szCs w:val="28"/>
          <w:lang w:eastAsia="ru-RU"/>
        </w:rPr>
        <w:t xml:space="preserve">степень экологического воздействия формы рекреации (агрессивность отдыха в отношении природного комплекса), тем ниже экологическая </w:t>
      </w:r>
      <w:r w:rsidRPr="00DF6FF5">
        <w:rPr>
          <w:rFonts w:ascii="Times New Roman" w:eastAsia="Times New Roman" w:hAnsi="Times New Roman"/>
          <w:spacing w:val="-3"/>
          <w:sz w:val="28"/>
          <w:szCs w:val="28"/>
          <w:lang w:eastAsia="ru-RU"/>
        </w:rPr>
        <w:t xml:space="preserve">емкость рассматриваемой территории. Агрессивность характеризуется </w:t>
      </w:r>
      <w:r w:rsidRPr="00DF6FF5">
        <w:rPr>
          <w:rFonts w:ascii="Times New Roman" w:eastAsia="Times New Roman" w:hAnsi="Times New Roman"/>
          <w:sz w:val="28"/>
          <w:szCs w:val="28"/>
          <w:lang w:eastAsia="ru-RU"/>
        </w:rPr>
        <w:t>коэффициентом экологического воздействия (Э), который для бездорожной формы (пешее перемещение рекреантов по напочвенному покрову, подстилке) равен 1.</w:t>
      </w:r>
    </w:p>
    <w:p w:rsidR="00301BDE" w:rsidRPr="00DF6FF5" w:rsidRDefault="00301BDE" w:rsidP="00301BDE">
      <w:pPr>
        <w:shd w:val="clear" w:color="auto" w:fill="FFFFFF"/>
        <w:spacing w:after="0" w:line="240" w:lineRule="auto"/>
        <w:ind w:right="7"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Если рекреационная нагрузка в чел.-дн./га вызывает верхний предел 2-</w:t>
      </w:r>
      <w:r w:rsidRPr="00DF6FF5">
        <w:rPr>
          <w:rFonts w:ascii="Times New Roman" w:eastAsia="Times New Roman" w:hAnsi="Times New Roman"/>
          <w:spacing w:val="-4"/>
          <w:sz w:val="28"/>
          <w:szCs w:val="28"/>
          <w:lang w:eastAsia="ru-RU"/>
        </w:rPr>
        <w:t xml:space="preserve">ой стадии дигрессии, то она считается оптимальной и характеризует собой </w:t>
      </w:r>
      <w:r w:rsidRPr="00DF6FF5">
        <w:rPr>
          <w:rFonts w:ascii="Times New Roman" w:eastAsia="Times New Roman" w:hAnsi="Times New Roman"/>
          <w:spacing w:val="3"/>
          <w:sz w:val="28"/>
          <w:szCs w:val="28"/>
          <w:lang w:eastAsia="ru-RU"/>
        </w:rPr>
        <w:t>оптимальную рекреационную ёмкость</w:t>
      </w:r>
      <w:r>
        <w:rPr>
          <w:rFonts w:ascii="Times New Roman" w:eastAsia="Times New Roman" w:hAnsi="Times New Roman"/>
          <w:spacing w:val="3"/>
          <w:sz w:val="28"/>
          <w:szCs w:val="28"/>
          <w:lang w:eastAsia="ru-RU"/>
        </w:rPr>
        <w:t xml:space="preserve"> </w:t>
      </w:r>
      <w:r w:rsidRPr="00DF6FF5">
        <w:rPr>
          <w:rFonts w:ascii="Times New Roman" w:eastAsia="Times New Roman" w:hAnsi="Times New Roman"/>
          <w:spacing w:val="3"/>
          <w:sz w:val="28"/>
          <w:szCs w:val="28"/>
          <w:lang w:eastAsia="ru-RU"/>
        </w:rPr>
        <w:t xml:space="preserve">1 га территории для конкретной </w:t>
      </w:r>
      <w:r w:rsidRPr="00DF6FF5">
        <w:rPr>
          <w:rFonts w:ascii="Times New Roman" w:eastAsia="Times New Roman" w:hAnsi="Times New Roman"/>
          <w:spacing w:val="-15"/>
          <w:sz w:val="28"/>
          <w:szCs w:val="28"/>
          <w:lang w:eastAsia="ru-RU"/>
        </w:rPr>
        <w:t>формы отдыха (</w:t>
      </w:r>
      <w:r w:rsidRPr="00DF6FF5">
        <w:rPr>
          <w:rFonts w:ascii="Times New Roman" w:eastAsia="Times New Roman" w:hAnsi="Times New Roman"/>
          <w:spacing w:val="-15"/>
          <w:sz w:val="28"/>
          <w:szCs w:val="28"/>
          <w:lang w:val="en-US" w:eastAsia="ru-RU"/>
        </w:rPr>
        <w:t>E</w:t>
      </w:r>
      <w:r w:rsidRPr="00DF6FF5">
        <w:rPr>
          <w:rFonts w:ascii="Times New Roman" w:eastAsia="Times New Roman" w:hAnsi="Times New Roman"/>
          <w:i/>
          <w:iCs/>
          <w:spacing w:val="-15"/>
          <w:sz w:val="28"/>
          <w:szCs w:val="28"/>
          <w:lang w:eastAsia="ru-RU"/>
        </w:rPr>
        <w:t>о).</w:t>
      </w:r>
    </w:p>
    <w:p w:rsidR="00301BDE" w:rsidRPr="00DF6FF5" w:rsidRDefault="00301BDE" w:rsidP="00301BDE">
      <w:pPr>
        <w:shd w:val="clear" w:color="auto" w:fill="FFFFFF"/>
        <w:spacing w:after="0" w:line="240" w:lineRule="auto"/>
        <w:ind w:right="4" w:firstLine="569"/>
        <w:jc w:val="both"/>
        <w:rPr>
          <w:rFonts w:ascii="Times New Roman" w:eastAsia="Times New Roman" w:hAnsi="Times New Roman"/>
          <w:sz w:val="28"/>
          <w:szCs w:val="28"/>
          <w:lang w:eastAsia="ru-RU"/>
        </w:rPr>
      </w:pPr>
      <w:r w:rsidRPr="00DF6FF5">
        <w:rPr>
          <w:rFonts w:ascii="Times New Roman" w:eastAsia="Times New Roman" w:hAnsi="Times New Roman"/>
          <w:spacing w:val="3"/>
          <w:sz w:val="28"/>
          <w:szCs w:val="28"/>
          <w:lang w:eastAsia="ru-RU"/>
        </w:rPr>
        <w:t xml:space="preserve">Величины экологической и оптимальной рекреационной ёмкости в </w:t>
      </w:r>
      <w:r w:rsidRPr="00DF6FF5">
        <w:rPr>
          <w:rFonts w:ascii="Times New Roman" w:eastAsia="Times New Roman" w:hAnsi="Times New Roman"/>
          <w:spacing w:val="-4"/>
          <w:sz w:val="28"/>
          <w:szCs w:val="28"/>
          <w:lang w:eastAsia="ru-RU"/>
        </w:rPr>
        <w:t>чел.-дн. 1 га территории для бездорожной формы рекреации определяют по таблице 2.8.1</w:t>
      </w:r>
      <w:r>
        <w:rPr>
          <w:rFonts w:ascii="Times New Roman" w:eastAsia="Times New Roman" w:hAnsi="Times New Roman"/>
          <w:spacing w:val="-4"/>
          <w:sz w:val="28"/>
          <w:szCs w:val="28"/>
          <w:lang w:eastAsia="ru-RU"/>
        </w:rPr>
        <w:t>0,</w:t>
      </w:r>
      <w:r w:rsidRPr="00DF6FF5">
        <w:rPr>
          <w:rFonts w:ascii="Times New Roman" w:eastAsia="Times New Roman" w:hAnsi="Times New Roman"/>
          <w:spacing w:val="-4"/>
          <w:sz w:val="28"/>
          <w:szCs w:val="28"/>
          <w:lang w:eastAsia="ru-RU"/>
        </w:rPr>
        <w:t xml:space="preserve"> в зависимости от класса устойчивости природного комплекса</w:t>
      </w:r>
      <w:r w:rsidRPr="00DF6FF5">
        <w:rPr>
          <w:rFonts w:ascii="Times New Roman" w:eastAsia="Times New Roman" w:hAnsi="Times New Roman"/>
          <w:spacing w:val="1"/>
          <w:sz w:val="28"/>
          <w:szCs w:val="28"/>
          <w:lang w:eastAsia="ru-RU"/>
        </w:rPr>
        <w:t xml:space="preserve"> к рекреа</w:t>
      </w:r>
      <w:r>
        <w:rPr>
          <w:rFonts w:ascii="Times New Roman" w:eastAsia="Times New Roman" w:hAnsi="Times New Roman"/>
          <w:spacing w:val="1"/>
          <w:sz w:val="28"/>
          <w:szCs w:val="28"/>
          <w:lang w:eastAsia="ru-RU"/>
        </w:rPr>
        <w:t>ционным нагрузкам (таблица 2.8</w:t>
      </w:r>
      <w:r w:rsidRPr="00DF6FF5">
        <w:rPr>
          <w:rFonts w:ascii="Times New Roman" w:eastAsia="Times New Roman" w:hAnsi="Times New Roman"/>
          <w:spacing w:val="1"/>
          <w:sz w:val="28"/>
          <w:szCs w:val="28"/>
          <w:lang w:eastAsia="ru-RU"/>
        </w:rPr>
        <w:t>.</w:t>
      </w:r>
      <w:r>
        <w:rPr>
          <w:rFonts w:ascii="Times New Roman" w:eastAsia="Times New Roman" w:hAnsi="Times New Roman"/>
          <w:spacing w:val="1"/>
          <w:sz w:val="28"/>
          <w:szCs w:val="28"/>
          <w:lang w:eastAsia="ru-RU"/>
        </w:rPr>
        <w:t>11</w:t>
      </w:r>
      <w:r w:rsidRPr="00DF6FF5">
        <w:rPr>
          <w:rFonts w:ascii="Times New Roman" w:eastAsia="Times New Roman" w:hAnsi="Times New Roman"/>
          <w:spacing w:val="1"/>
          <w:sz w:val="28"/>
          <w:szCs w:val="28"/>
          <w:lang w:eastAsia="ru-RU"/>
        </w:rPr>
        <w:t xml:space="preserve">). Эти величины характеризуют экологические возможности природных комплексов по </w:t>
      </w:r>
      <w:r w:rsidRPr="00DF6FF5">
        <w:rPr>
          <w:rFonts w:ascii="Times New Roman" w:eastAsia="Times New Roman" w:hAnsi="Times New Roman"/>
          <w:spacing w:val="-6"/>
          <w:sz w:val="28"/>
          <w:szCs w:val="28"/>
          <w:lang w:eastAsia="ru-RU"/>
        </w:rPr>
        <w:t xml:space="preserve">отношению к форме рекреации с </w:t>
      </w:r>
      <w:r w:rsidRPr="00DF6FF5">
        <w:rPr>
          <w:rFonts w:ascii="Times New Roman" w:eastAsia="Times New Roman" w:hAnsi="Times New Roman"/>
          <w:i/>
          <w:iCs/>
          <w:spacing w:val="-6"/>
          <w:sz w:val="28"/>
          <w:szCs w:val="28"/>
          <w:lang w:eastAsia="ru-RU"/>
        </w:rPr>
        <w:t xml:space="preserve">э = </w:t>
      </w:r>
      <w:r w:rsidRPr="00DF6FF5">
        <w:rPr>
          <w:rFonts w:ascii="Times New Roman" w:eastAsia="Times New Roman" w:hAnsi="Times New Roman"/>
          <w:spacing w:val="-6"/>
          <w:sz w:val="28"/>
          <w:szCs w:val="28"/>
          <w:lang w:eastAsia="ru-RU"/>
        </w:rPr>
        <w:t xml:space="preserve">1. Для других форм отдыха эти нормы </w:t>
      </w:r>
      <w:r w:rsidRPr="00DF6FF5">
        <w:rPr>
          <w:rFonts w:ascii="Times New Roman" w:eastAsia="Times New Roman" w:hAnsi="Times New Roman"/>
          <w:spacing w:val="-5"/>
          <w:sz w:val="28"/>
          <w:szCs w:val="28"/>
          <w:lang w:eastAsia="ru-RU"/>
        </w:rPr>
        <w:t>снижаются кратно величине этого коэффициента.</w:t>
      </w:r>
    </w:p>
    <w:p w:rsidR="00301BDE" w:rsidRPr="00DF6FF5" w:rsidRDefault="00301BDE" w:rsidP="00301BDE">
      <w:pPr>
        <w:shd w:val="clear" w:color="auto" w:fill="FFFFFF"/>
        <w:tabs>
          <w:tab w:val="left" w:pos="3996"/>
        </w:tabs>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pacing w:val="-5"/>
          <w:sz w:val="28"/>
          <w:szCs w:val="28"/>
          <w:lang w:eastAsia="ru-RU"/>
        </w:rPr>
        <w:t>По таблице 2.8.</w:t>
      </w:r>
      <w:r>
        <w:rPr>
          <w:rFonts w:ascii="Times New Roman" w:eastAsia="Times New Roman" w:hAnsi="Times New Roman"/>
          <w:spacing w:val="-5"/>
          <w:sz w:val="28"/>
          <w:szCs w:val="28"/>
          <w:lang w:eastAsia="ru-RU"/>
        </w:rPr>
        <w:t>9</w:t>
      </w:r>
      <w:r w:rsidRPr="00DF6FF5">
        <w:rPr>
          <w:rFonts w:ascii="Times New Roman" w:eastAsia="Times New Roman" w:hAnsi="Times New Roman"/>
          <w:spacing w:val="-5"/>
          <w:sz w:val="28"/>
          <w:szCs w:val="28"/>
          <w:lang w:eastAsia="ru-RU"/>
        </w:rPr>
        <w:t>.</w:t>
      </w:r>
      <w:r w:rsidRPr="00DF6FF5">
        <w:rPr>
          <w:rFonts w:ascii="Times New Roman" w:eastAsia="Times New Roman" w:hAnsi="Times New Roman"/>
          <w:sz w:val="28"/>
          <w:szCs w:val="28"/>
          <w:lang w:eastAsia="ru-RU"/>
        </w:rPr>
        <w:t xml:space="preserve"> возможно моделировать фактическую рекреационную нагрузку в чел.-дн./га, испытываемую рассматриваемым участком территории, по той стадии дигрессии (нарушении природной среды), в которой он находится. Величина этой нагрузки соответствует воздействию бездорожной формы рекреации (з = 1). Для других форм рекреации ее значение следует уменьшать кратно величине коэффициента Э</w:t>
      </w:r>
      <w:r w:rsidRPr="00DF6FF5">
        <w:rPr>
          <w:rFonts w:ascii="Times New Roman" w:eastAsia="Times New Roman" w:hAnsi="Times New Roman"/>
          <w:i/>
          <w:iCs/>
          <w:sz w:val="28"/>
          <w:szCs w:val="28"/>
          <w:lang w:eastAsia="ru-RU"/>
        </w:rPr>
        <w:t>.</w:t>
      </w:r>
    </w:p>
    <w:p w:rsidR="00301BDE" w:rsidRPr="00DF6FF5" w:rsidRDefault="00301BDE" w:rsidP="00301BDE">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Все определенные по нормативам величины рекреационных нагрузок характеризуют усредненное для рекреационного сезона ежедневное рекреационное воздействие.</w:t>
      </w:r>
    </w:p>
    <w:p w:rsidR="00301BDE" w:rsidRPr="00DF6FF5" w:rsidRDefault="00301BDE" w:rsidP="00301BDE">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Расчет рекреационной ёмкости участков и фактической рекреационной нагрузки в чел./дн. производится по каждому участку</w:t>
      </w:r>
      <w:r>
        <w:rPr>
          <w:rFonts w:ascii="Times New Roman" w:eastAsia="Times New Roman" w:hAnsi="Times New Roman"/>
          <w:sz w:val="28"/>
          <w:szCs w:val="28"/>
          <w:lang w:eastAsia="ru-RU"/>
        </w:rPr>
        <w:t>,</w:t>
      </w:r>
      <w:r w:rsidRPr="00DF6FF5">
        <w:rPr>
          <w:rFonts w:ascii="Times New Roman" w:eastAsia="Times New Roman" w:hAnsi="Times New Roman"/>
          <w:sz w:val="28"/>
          <w:szCs w:val="28"/>
          <w:lang w:eastAsia="ru-RU"/>
        </w:rPr>
        <w:t xml:space="preserve"> передаваемому в аренду для осуществления рекреационной  деятельности после обследования участка в натуре.</w:t>
      </w:r>
    </w:p>
    <w:p w:rsidR="00301BDE" w:rsidRDefault="00301BDE" w:rsidP="00301BDE">
      <w:pPr>
        <w:spacing w:after="0"/>
        <w:jc w:val="right"/>
        <w:rPr>
          <w:rFonts w:ascii="Times New Roman" w:eastAsia="Times New Roman" w:hAnsi="Times New Roman"/>
          <w:sz w:val="28"/>
          <w:szCs w:val="28"/>
          <w:lang w:eastAsia="ru-RU"/>
        </w:rPr>
      </w:pPr>
    </w:p>
    <w:p w:rsidR="00301BDE" w:rsidRPr="00DF6FF5" w:rsidRDefault="00301BDE" w:rsidP="00301BDE">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2.8.10</w:t>
      </w:r>
    </w:p>
    <w:p w:rsidR="00301BDE" w:rsidRPr="00DF6FF5" w:rsidRDefault="00301BDE" w:rsidP="00301BDE">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Воздействие различных форм рекреации на лес</w:t>
      </w:r>
    </w:p>
    <w:p w:rsidR="00301BDE" w:rsidRPr="00DF6FF5" w:rsidRDefault="00301BDE" w:rsidP="00301BDE">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(по А.И.Тарасову, М.Т.Серикову)</w:t>
      </w:r>
    </w:p>
    <w:p w:rsidR="00301BDE" w:rsidRPr="00DF6FF5" w:rsidRDefault="00301BDE" w:rsidP="00301BDE">
      <w:pPr>
        <w:spacing w:after="0"/>
        <w:rPr>
          <w:rFonts w:ascii="Times New Roman" w:eastAsia="Times New Roman" w:hAnsi="Times New Roman"/>
          <w:sz w:val="28"/>
          <w:szCs w:val="28"/>
          <w:lang w:eastAsia="ru-RU"/>
        </w:rPr>
      </w:pPr>
    </w:p>
    <w:tbl>
      <w:tblPr>
        <w:tblW w:w="5018"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6"/>
        <w:gridCol w:w="1122"/>
        <w:gridCol w:w="841"/>
        <w:gridCol w:w="1054"/>
        <w:gridCol w:w="1056"/>
        <w:gridCol w:w="1341"/>
        <w:gridCol w:w="1012"/>
        <w:gridCol w:w="852"/>
      </w:tblGrid>
      <w:tr w:rsidR="00301BDE" w:rsidRPr="004A0F0E" w:rsidTr="00FD5E63">
        <w:trPr>
          <w:tblHeader/>
        </w:trPr>
        <w:tc>
          <w:tcPr>
            <w:tcW w:w="1147" w:type="pct"/>
            <w:vMerge w:val="restart"/>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Формы</w:t>
            </w:r>
          </w:p>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рекреации</w:t>
            </w:r>
          </w:p>
        </w:tc>
        <w:tc>
          <w:tcPr>
            <w:tcW w:w="3402" w:type="pct"/>
            <w:gridSpan w:val="6"/>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Главные виды действия</w:t>
            </w:r>
          </w:p>
        </w:tc>
        <w:tc>
          <w:tcPr>
            <w:tcW w:w="452" w:type="pct"/>
            <w:vMerge w:val="restart"/>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Коэф-фици-ент экологичес-кого воздей-ствия (Э)</w:t>
            </w:r>
          </w:p>
        </w:tc>
      </w:tr>
      <w:tr w:rsidR="00301BDE" w:rsidRPr="004A0F0E" w:rsidTr="00FD5E63">
        <w:trPr>
          <w:tblHeader/>
        </w:trPr>
        <w:tc>
          <w:tcPr>
            <w:tcW w:w="1147" w:type="pct"/>
            <w:vMerge/>
            <w:tcBorders>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594" w:type="pct"/>
            <w:tcBorders>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изъятие леса под рекреаци-онную инфра-структуру</w:t>
            </w:r>
          </w:p>
        </w:tc>
        <w:tc>
          <w:tcPr>
            <w:tcW w:w="445" w:type="pct"/>
            <w:tcBorders>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вытап-тыва-ние напоч-венно-го по-крова</w:t>
            </w:r>
          </w:p>
        </w:tc>
        <w:tc>
          <w:tcPr>
            <w:tcW w:w="558" w:type="pct"/>
            <w:tcBorders>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селек-тивное уничто-жение элемен-тов биогео-ценоза</w:t>
            </w:r>
          </w:p>
        </w:tc>
        <w:tc>
          <w:tcPr>
            <w:tcW w:w="559" w:type="pct"/>
            <w:tcBorders>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разжига-ние костров, установка палаток,</w:t>
            </w:r>
          </w:p>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сбор грибов</w:t>
            </w:r>
          </w:p>
        </w:tc>
        <w:tc>
          <w:tcPr>
            <w:tcW w:w="710" w:type="pct"/>
            <w:tcBorders>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съезд с дороги в лес, глубокая эрозия почвы или многократное уплотнение почвы</w:t>
            </w:r>
          </w:p>
        </w:tc>
        <w:tc>
          <w:tcPr>
            <w:tcW w:w="536" w:type="pct"/>
            <w:tcBorders>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рубка дров</w:t>
            </w:r>
          </w:p>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и заготовка стройма-териалов, выпас скота</w:t>
            </w:r>
          </w:p>
        </w:tc>
        <w:tc>
          <w:tcPr>
            <w:tcW w:w="452" w:type="pct"/>
            <w:vMerge/>
            <w:tcBorders>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r>
      <w:tr w:rsidR="00301BDE" w:rsidRPr="004A0F0E" w:rsidTr="00FD5E63">
        <w:trPr>
          <w:tblHeader/>
        </w:trPr>
        <w:tc>
          <w:tcPr>
            <w:tcW w:w="1147" w:type="pct"/>
            <w:tcBorders>
              <w:top w:val="double" w:sz="4" w:space="0" w:color="auto"/>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594" w:type="pct"/>
            <w:tcBorders>
              <w:top w:val="double" w:sz="4" w:space="0" w:color="auto"/>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45" w:type="pct"/>
            <w:tcBorders>
              <w:top w:val="double" w:sz="4" w:space="0" w:color="auto"/>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558" w:type="pct"/>
            <w:tcBorders>
              <w:top w:val="double" w:sz="4" w:space="0" w:color="auto"/>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559" w:type="pct"/>
            <w:tcBorders>
              <w:top w:val="double" w:sz="4" w:space="0" w:color="auto"/>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710" w:type="pct"/>
            <w:tcBorders>
              <w:top w:val="double" w:sz="4" w:space="0" w:color="auto"/>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6</w:t>
            </w:r>
          </w:p>
        </w:tc>
        <w:tc>
          <w:tcPr>
            <w:tcW w:w="536" w:type="pct"/>
            <w:tcBorders>
              <w:top w:val="double" w:sz="4" w:space="0" w:color="auto"/>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7</w:t>
            </w:r>
          </w:p>
        </w:tc>
        <w:tc>
          <w:tcPr>
            <w:tcW w:w="452" w:type="pct"/>
            <w:tcBorders>
              <w:top w:val="double" w:sz="4" w:space="0" w:color="auto"/>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8</w:t>
            </w:r>
          </w:p>
        </w:tc>
      </w:tr>
      <w:tr w:rsidR="00301BDE" w:rsidRPr="004A0F0E" w:rsidTr="00FD5E63">
        <w:tc>
          <w:tcPr>
            <w:tcW w:w="1147" w:type="pct"/>
            <w:tcBorders>
              <w:top w:val="double" w:sz="4" w:space="0" w:color="auto"/>
            </w:tcBorders>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Дорожная</w:t>
            </w:r>
          </w:p>
        </w:tc>
        <w:tc>
          <w:tcPr>
            <w:tcW w:w="594" w:type="pct"/>
            <w:tcBorders>
              <w:top w:val="double" w:sz="4" w:space="0" w:color="auto"/>
            </w:tcBorders>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45" w:type="pct"/>
            <w:tcBorders>
              <w:top w:val="double" w:sz="4" w:space="0" w:color="auto"/>
            </w:tcBorders>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558" w:type="pct"/>
            <w:tcBorders>
              <w:top w:val="double" w:sz="4" w:space="0" w:color="auto"/>
            </w:tcBorders>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559" w:type="pct"/>
            <w:tcBorders>
              <w:top w:val="double" w:sz="4" w:space="0" w:color="auto"/>
            </w:tcBorders>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710" w:type="pct"/>
            <w:tcBorders>
              <w:top w:val="double" w:sz="4" w:space="0" w:color="auto"/>
            </w:tcBorders>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536" w:type="pct"/>
            <w:tcBorders>
              <w:top w:val="double" w:sz="4" w:space="0" w:color="auto"/>
            </w:tcBorders>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2" w:type="pct"/>
            <w:tcBorders>
              <w:top w:val="double" w:sz="4" w:space="0" w:color="auto"/>
            </w:tcBorders>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0,01</w:t>
            </w:r>
          </w:p>
        </w:tc>
      </w:tr>
      <w:tr w:rsidR="00301BDE" w:rsidRPr="004A0F0E" w:rsidTr="00FD5E63">
        <w:tc>
          <w:tcPr>
            <w:tcW w:w="1147"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Бездорожная</w:t>
            </w:r>
          </w:p>
        </w:tc>
        <w:tc>
          <w:tcPr>
            <w:tcW w:w="594"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45"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8"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5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71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53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2"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r>
      <w:tr w:rsidR="00301BDE" w:rsidRPr="004A0F0E" w:rsidTr="00FD5E63">
        <w:trPr>
          <w:tblHeader/>
        </w:trPr>
        <w:tc>
          <w:tcPr>
            <w:tcW w:w="1147"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Добывательская</w:t>
            </w:r>
          </w:p>
        </w:tc>
        <w:tc>
          <w:tcPr>
            <w:tcW w:w="594"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45"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8"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71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53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2"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r>
      <w:tr w:rsidR="00301BDE" w:rsidRPr="004A0F0E" w:rsidTr="00FD5E63">
        <w:trPr>
          <w:tblHeader/>
        </w:trPr>
        <w:tc>
          <w:tcPr>
            <w:tcW w:w="1147"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Бивачная</w:t>
            </w:r>
          </w:p>
        </w:tc>
        <w:tc>
          <w:tcPr>
            <w:tcW w:w="594"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45"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8"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71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53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2"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301BDE" w:rsidRPr="004A0F0E" w:rsidTr="00FD5E63">
        <w:trPr>
          <w:tblHeader/>
        </w:trPr>
        <w:tc>
          <w:tcPr>
            <w:tcW w:w="1147"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Пикниковая</w:t>
            </w:r>
          </w:p>
        </w:tc>
        <w:tc>
          <w:tcPr>
            <w:tcW w:w="594"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45"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8"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71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53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2"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7</w:t>
            </w:r>
          </w:p>
        </w:tc>
      </w:tr>
      <w:tr w:rsidR="00301BDE" w:rsidRPr="004A0F0E" w:rsidTr="00FD5E63">
        <w:trPr>
          <w:tblHeader/>
        </w:trPr>
        <w:tc>
          <w:tcPr>
            <w:tcW w:w="1147"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Автотранспортная и транспортно - пешеходная</w:t>
            </w:r>
          </w:p>
        </w:tc>
        <w:tc>
          <w:tcPr>
            <w:tcW w:w="594"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45"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8"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71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3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2"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13</w:t>
            </w:r>
          </w:p>
        </w:tc>
      </w:tr>
      <w:tr w:rsidR="00301BDE" w:rsidRPr="004A0F0E" w:rsidTr="00FD5E63">
        <w:trPr>
          <w:tblHeader/>
        </w:trPr>
        <w:tc>
          <w:tcPr>
            <w:tcW w:w="1147"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Кошевая</w:t>
            </w:r>
          </w:p>
        </w:tc>
        <w:tc>
          <w:tcPr>
            <w:tcW w:w="594"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45"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8"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71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3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2"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15</w:t>
            </w:r>
          </w:p>
        </w:tc>
      </w:tr>
    </w:tbl>
    <w:p w:rsidR="00301BDE" w:rsidRPr="00DF6FF5" w:rsidRDefault="00301BDE" w:rsidP="00301BDE">
      <w:pPr>
        <w:spacing w:after="0"/>
        <w:jc w:val="right"/>
        <w:rPr>
          <w:rFonts w:ascii="Times New Roman" w:eastAsia="Times New Roman" w:hAnsi="Times New Roman"/>
          <w:sz w:val="28"/>
          <w:szCs w:val="28"/>
          <w:lang w:eastAsia="ru-RU"/>
        </w:rPr>
      </w:pPr>
    </w:p>
    <w:p w:rsidR="00301BDE" w:rsidRPr="00DF6FF5" w:rsidRDefault="00301BDE" w:rsidP="00301BDE">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2.8.11</w:t>
      </w:r>
    </w:p>
    <w:p w:rsidR="00301BDE" w:rsidRPr="00DF6FF5" w:rsidRDefault="00301BDE" w:rsidP="00301BDE">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Классы устойчивости природных комплексов к рекреационным нагрузкам</w:t>
      </w:r>
    </w:p>
    <w:p w:rsidR="00301BDE" w:rsidRPr="00DF6FF5" w:rsidRDefault="00301BDE" w:rsidP="00301BDE">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 равнинных условиях (по С.А.Генсирук, М.С.Нижник, Р.Р.Возняк)</w:t>
      </w:r>
    </w:p>
    <w:p w:rsidR="00301BDE" w:rsidRPr="00DF6FF5" w:rsidRDefault="00301BDE" w:rsidP="00301BDE">
      <w:pPr>
        <w:spacing w:after="0"/>
        <w:rPr>
          <w:rFonts w:ascii="Times New Roman" w:eastAsia="Times New Roman" w:hAnsi="Times New Roman"/>
          <w:sz w:val="28"/>
          <w:szCs w:val="28"/>
          <w:lang w:eastAsia="ru-RU"/>
        </w:rPr>
      </w:pPr>
    </w:p>
    <w:tbl>
      <w:tblPr>
        <w:tblW w:w="5002"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64"/>
        <w:gridCol w:w="22"/>
        <w:gridCol w:w="843"/>
        <w:gridCol w:w="651"/>
        <w:gridCol w:w="715"/>
        <w:gridCol w:w="1218"/>
        <w:gridCol w:w="860"/>
        <w:gridCol w:w="864"/>
        <w:gridCol w:w="860"/>
        <w:gridCol w:w="860"/>
        <w:gridCol w:w="857"/>
      </w:tblGrid>
      <w:tr w:rsidR="00301BDE" w:rsidRPr="004A0F0E" w:rsidTr="00FD5E63">
        <w:trPr>
          <w:tblHeader/>
        </w:trPr>
        <w:tc>
          <w:tcPr>
            <w:tcW w:w="883" w:type="pct"/>
            <w:vMerge w:val="restart"/>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Типы лесорастительных условий</w:t>
            </w:r>
          </w:p>
        </w:tc>
        <w:tc>
          <w:tcPr>
            <w:tcW w:w="459" w:type="pct"/>
            <w:gridSpan w:val="2"/>
            <w:vMerge w:val="restart"/>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Индекс</w:t>
            </w:r>
          </w:p>
        </w:tc>
        <w:tc>
          <w:tcPr>
            <w:tcW w:w="2288" w:type="pct"/>
            <w:gridSpan w:val="5"/>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Преобладающие породы</w:t>
            </w:r>
          </w:p>
        </w:tc>
        <w:tc>
          <w:tcPr>
            <w:tcW w:w="1370" w:type="pct"/>
            <w:gridSpan w:val="3"/>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Другие категории</w:t>
            </w:r>
          </w:p>
        </w:tc>
      </w:tr>
      <w:tr w:rsidR="00301BDE" w:rsidRPr="004A0F0E" w:rsidTr="00FD5E63">
        <w:trPr>
          <w:tblHeader/>
        </w:trPr>
        <w:tc>
          <w:tcPr>
            <w:tcW w:w="883" w:type="pct"/>
            <w:vMerge/>
            <w:tcBorders>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9" w:type="pct"/>
            <w:gridSpan w:val="2"/>
            <w:vMerge/>
            <w:tcBorders>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346" w:type="pct"/>
            <w:tcBorders>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сосна</w:t>
            </w:r>
          </w:p>
        </w:tc>
        <w:tc>
          <w:tcPr>
            <w:tcW w:w="380" w:type="pct"/>
            <w:tcBorders>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ель, пихта</w:t>
            </w:r>
          </w:p>
        </w:tc>
        <w:tc>
          <w:tcPr>
            <w:tcW w:w="647" w:type="pct"/>
            <w:tcBorders>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дуб, бук, граб, ясень</w:t>
            </w:r>
          </w:p>
        </w:tc>
        <w:tc>
          <w:tcPr>
            <w:tcW w:w="457" w:type="pct"/>
            <w:tcBorders>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береза, осина</w:t>
            </w:r>
          </w:p>
        </w:tc>
        <w:tc>
          <w:tcPr>
            <w:tcW w:w="459" w:type="pct"/>
            <w:tcBorders>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ольха черная, ясень</w:t>
            </w:r>
          </w:p>
        </w:tc>
        <w:tc>
          <w:tcPr>
            <w:tcW w:w="457" w:type="pct"/>
            <w:tcBorders>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7" w:type="pct"/>
            <w:tcBorders>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Borders>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r>
      <w:tr w:rsidR="00301BDE" w:rsidRPr="004A0F0E" w:rsidTr="00FD5E63">
        <w:trPr>
          <w:tblHeader/>
        </w:trPr>
        <w:tc>
          <w:tcPr>
            <w:tcW w:w="883" w:type="pct"/>
            <w:tcBorders>
              <w:top w:val="double" w:sz="4" w:space="0" w:color="auto"/>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9" w:type="pct"/>
            <w:gridSpan w:val="2"/>
            <w:tcBorders>
              <w:top w:val="double" w:sz="4" w:space="0" w:color="auto"/>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46" w:type="pct"/>
            <w:tcBorders>
              <w:top w:val="double" w:sz="4" w:space="0" w:color="auto"/>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Borders>
              <w:top w:val="double" w:sz="4" w:space="0" w:color="auto"/>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647" w:type="pct"/>
            <w:tcBorders>
              <w:top w:val="double" w:sz="4" w:space="0" w:color="auto"/>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Borders>
              <w:top w:val="double" w:sz="4" w:space="0" w:color="auto"/>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6</w:t>
            </w:r>
          </w:p>
        </w:tc>
        <w:tc>
          <w:tcPr>
            <w:tcW w:w="459" w:type="pct"/>
            <w:tcBorders>
              <w:top w:val="double" w:sz="4" w:space="0" w:color="auto"/>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7</w:t>
            </w:r>
          </w:p>
        </w:tc>
        <w:tc>
          <w:tcPr>
            <w:tcW w:w="457" w:type="pct"/>
            <w:tcBorders>
              <w:top w:val="double" w:sz="4" w:space="0" w:color="auto"/>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8</w:t>
            </w:r>
          </w:p>
        </w:tc>
        <w:tc>
          <w:tcPr>
            <w:tcW w:w="457" w:type="pct"/>
            <w:tcBorders>
              <w:top w:val="double" w:sz="4" w:space="0" w:color="auto"/>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9</w:t>
            </w:r>
          </w:p>
        </w:tc>
        <w:tc>
          <w:tcPr>
            <w:tcW w:w="457" w:type="pct"/>
            <w:tcBorders>
              <w:top w:val="double" w:sz="4" w:space="0" w:color="auto"/>
              <w:bottom w:val="double" w:sz="4" w:space="0" w:color="auto"/>
            </w:tcBorders>
            <w:vAlign w:val="center"/>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10</w:t>
            </w:r>
          </w:p>
        </w:tc>
      </w:tr>
      <w:tr w:rsidR="00301BDE" w:rsidRPr="004A0F0E" w:rsidTr="00FD5E63">
        <w:tc>
          <w:tcPr>
            <w:tcW w:w="883" w:type="pct"/>
            <w:tcBorders>
              <w:top w:val="double" w:sz="4" w:space="0" w:color="auto"/>
            </w:tcBorders>
          </w:tcPr>
          <w:p w:rsidR="00301BDE" w:rsidRPr="004A0F0E" w:rsidRDefault="00301BDE" w:rsidP="00FD5E63">
            <w:pPr>
              <w:spacing w:after="0" w:line="240" w:lineRule="auto"/>
              <w:rPr>
                <w:rFonts w:ascii="Times New Roman" w:eastAsia="Times New Roman" w:hAnsi="Times New Roman"/>
                <w:b/>
                <w:bCs/>
                <w:sz w:val="28"/>
                <w:szCs w:val="28"/>
                <w:lang w:eastAsia="ru-RU"/>
              </w:rPr>
            </w:pPr>
            <w:r w:rsidRPr="004A0F0E">
              <w:rPr>
                <w:rFonts w:ascii="Times New Roman" w:eastAsia="Times New Roman" w:hAnsi="Times New Roman"/>
                <w:b/>
                <w:bCs/>
                <w:sz w:val="28"/>
                <w:szCs w:val="28"/>
                <w:lang w:eastAsia="ru-RU"/>
              </w:rPr>
              <w:t>Бор</w:t>
            </w:r>
          </w:p>
        </w:tc>
        <w:tc>
          <w:tcPr>
            <w:tcW w:w="459" w:type="pct"/>
            <w:gridSpan w:val="2"/>
            <w:tcBorders>
              <w:top w:val="double" w:sz="4" w:space="0" w:color="auto"/>
            </w:tcBorders>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346" w:type="pct"/>
            <w:tcBorders>
              <w:top w:val="double" w:sz="4" w:space="0" w:color="auto"/>
            </w:tcBorders>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380" w:type="pct"/>
            <w:tcBorders>
              <w:top w:val="double" w:sz="4" w:space="0" w:color="auto"/>
            </w:tcBorders>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647" w:type="pct"/>
            <w:tcBorders>
              <w:top w:val="double" w:sz="4" w:space="0" w:color="auto"/>
            </w:tcBorders>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9" w:type="pct"/>
            <w:tcBorders>
              <w:top w:val="double" w:sz="4" w:space="0" w:color="auto"/>
            </w:tcBorders>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Очень сухой</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0</w:t>
            </w: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Сухой</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1</w:t>
            </w: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Свежий</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2</w:t>
            </w: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Влажный</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3</w:t>
            </w: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lastRenderedPageBreak/>
              <w:t>Сырой</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4</w:t>
            </w: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Мокрый</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5</w:t>
            </w: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b/>
                <w:bCs/>
                <w:sz w:val="28"/>
                <w:szCs w:val="28"/>
                <w:lang w:eastAsia="ru-RU"/>
              </w:rPr>
            </w:pPr>
            <w:r w:rsidRPr="004A0F0E">
              <w:rPr>
                <w:rFonts w:ascii="Times New Roman" w:eastAsia="Times New Roman" w:hAnsi="Times New Roman"/>
                <w:b/>
                <w:bCs/>
                <w:sz w:val="28"/>
                <w:szCs w:val="28"/>
                <w:lang w:eastAsia="ru-RU"/>
              </w:rPr>
              <w:t>Суборь</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Очень сухая</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0</w:t>
            </w: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Сухая</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1</w:t>
            </w: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Свежая</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2</w:t>
            </w: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Влажная</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3</w:t>
            </w: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Сырая</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4</w:t>
            </w: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Мокрая</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5</w:t>
            </w: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b/>
                <w:bCs/>
                <w:sz w:val="28"/>
                <w:szCs w:val="28"/>
                <w:lang w:eastAsia="ru-RU"/>
              </w:rPr>
            </w:pPr>
            <w:r w:rsidRPr="004A0F0E">
              <w:rPr>
                <w:rFonts w:ascii="Times New Roman" w:eastAsia="Times New Roman" w:hAnsi="Times New Roman"/>
                <w:b/>
                <w:bCs/>
                <w:sz w:val="28"/>
                <w:szCs w:val="28"/>
                <w:lang w:eastAsia="ru-RU"/>
              </w:rPr>
              <w:t>Сугрудок</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Очень сухой</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0</w:t>
            </w: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Сухой</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1</w:t>
            </w: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Свежий</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2</w:t>
            </w: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Влажный</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3</w:t>
            </w: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Сырой</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4</w:t>
            </w: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Мокрый</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5</w:t>
            </w: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b/>
                <w:bCs/>
                <w:sz w:val="28"/>
                <w:szCs w:val="28"/>
                <w:lang w:eastAsia="ru-RU"/>
              </w:rPr>
            </w:pPr>
            <w:r w:rsidRPr="004A0F0E">
              <w:rPr>
                <w:rFonts w:ascii="Times New Roman" w:eastAsia="Times New Roman" w:hAnsi="Times New Roman"/>
                <w:b/>
                <w:bCs/>
                <w:sz w:val="28"/>
                <w:szCs w:val="28"/>
                <w:lang w:eastAsia="ru-RU"/>
              </w:rPr>
              <w:t>Дубрава</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vertAlign w:val="subscript"/>
                <w:lang w:eastAsia="ru-RU"/>
              </w:rPr>
            </w:pP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Очень сухая</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0</w:t>
            </w: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Сухая</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1</w:t>
            </w: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Свежая</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2</w:t>
            </w: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Влажная</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3</w:t>
            </w: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301BDE" w:rsidRPr="004A0F0E" w:rsidTr="00FD5E63">
        <w:tc>
          <w:tcPr>
            <w:tcW w:w="883"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Сырая</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4</w:t>
            </w: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301BDE" w:rsidRPr="004A0F0E" w:rsidTr="00FD5E63">
        <w:trPr>
          <w:trHeight w:val="213"/>
        </w:trPr>
        <w:tc>
          <w:tcPr>
            <w:tcW w:w="883" w:type="pct"/>
          </w:tcPr>
          <w:p w:rsidR="00301BDE" w:rsidRPr="004A0F0E" w:rsidRDefault="00301BDE" w:rsidP="00FD5E63">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Мокрая</w:t>
            </w:r>
          </w:p>
        </w:tc>
        <w:tc>
          <w:tcPr>
            <w:tcW w:w="459" w:type="pct"/>
            <w:gridSpan w:val="2"/>
          </w:tcPr>
          <w:p w:rsidR="00301BDE" w:rsidRPr="004A0F0E" w:rsidRDefault="00301BDE" w:rsidP="00FD5E63">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5</w:t>
            </w:r>
          </w:p>
        </w:tc>
        <w:tc>
          <w:tcPr>
            <w:tcW w:w="346"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301BDE" w:rsidRPr="004A0F0E" w:rsidRDefault="00301BDE" w:rsidP="00FD5E63">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301BDE" w:rsidRPr="004A0F0E" w:rsidTr="00FD5E63">
        <w:trPr>
          <w:trHeight w:val="1932"/>
        </w:trPr>
        <w:tc>
          <w:tcPr>
            <w:tcW w:w="894" w:type="pct"/>
            <w:gridSpan w:val="2"/>
            <w:tcBorders>
              <w:left w:val="nil"/>
              <w:bottom w:val="nil"/>
              <w:right w:val="nil"/>
            </w:tcBorders>
          </w:tcPr>
          <w:p w:rsidR="00301BDE" w:rsidRPr="004A0F0E" w:rsidRDefault="00301BDE" w:rsidP="00FD5E63">
            <w:pPr>
              <w:spacing w:after="0" w:line="240" w:lineRule="auto"/>
              <w:jc w:val="both"/>
              <w:rPr>
                <w:rFonts w:ascii="Times New Roman" w:eastAsia="Times New Roman" w:hAnsi="Times New Roman"/>
                <w:sz w:val="28"/>
                <w:szCs w:val="28"/>
                <w:lang w:eastAsia="ru-RU"/>
              </w:rPr>
            </w:pPr>
          </w:p>
          <w:p w:rsidR="00301BDE" w:rsidRPr="004A0F0E" w:rsidRDefault="00301BDE" w:rsidP="00FD5E63">
            <w:pPr>
              <w:spacing w:after="0" w:line="240" w:lineRule="auto"/>
              <w:jc w:val="both"/>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Примечание:</w:t>
            </w:r>
          </w:p>
        </w:tc>
        <w:tc>
          <w:tcPr>
            <w:tcW w:w="4106" w:type="pct"/>
            <w:gridSpan w:val="9"/>
            <w:tcBorders>
              <w:left w:val="nil"/>
              <w:bottom w:val="nil"/>
              <w:right w:val="nil"/>
            </w:tcBorders>
          </w:tcPr>
          <w:p w:rsidR="00301BDE" w:rsidRPr="004A0F0E" w:rsidRDefault="00301BDE" w:rsidP="00FD5E63">
            <w:pPr>
              <w:spacing w:after="0" w:line="240" w:lineRule="auto"/>
              <w:jc w:val="both"/>
              <w:rPr>
                <w:rFonts w:ascii="Times New Roman" w:eastAsia="Times New Roman" w:hAnsi="Times New Roman"/>
                <w:sz w:val="28"/>
                <w:szCs w:val="28"/>
                <w:lang w:eastAsia="ru-RU"/>
              </w:rPr>
            </w:pPr>
          </w:p>
          <w:p w:rsidR="00301BDE" w:rsidRPr="004A0F0E" w:rsidRDefault="00301BDE" w:rsidP="00FD5E63">
            <w:pPr>
              <w:spacing w:after="0" w:line="240" w:lineRule="auto"/>
              <w:jc w:val="both"/>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 - ландшафтные поляны; 2* - участки с ограниченным рекреационным использованием (сенокосы, пастбища, прогалины, подлежащие закультивированию); 3* - участки с особым режимом ведения хозяйства (неудобья, биополяны, несомкнувшиеся лесные культуры, лесосеменные участки и плантации, памятники природы, вырубки, погибшие насаждения).</w:t>
            </w:r>
          </w:p>
          <w:p w:rsidR="00301BDE" w:rsidRPr="004A0F0E" w:rsidRDefault="00301BDE" w:rsidP="00FD5E63">
            <w:pPr>
              <w:spacing w:after="0" w:line="240" w:lineRule="auto"/>
              <w:jc w:val="both"/>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1-й –класс – наиболее высокая степень устойчивости</w:t>
            </w:r>
          </w:p>
        </w:tc>
      </w:tr>
    </w:tbl>
    <w:p w:rsidR="00301BDE" w:rsidRDefault="00301BDE" w:rsidP="00301BDE">
      <w:pPr>
        <w:autoSpaceDE w:val="0"/>
        <w:autoSpaceDN w:val="0"/>
        <w:adjustRightInd w:val="0"/>
        <w:spacing w:after="0"/>
        <w:ind w:firstLine="851"/>
        <w:jc w:val="both"/>
        <w:rPr>
          <w:rFonts w:ascii="Times New Roman" w:eastAsia="Times New Roman" w:hAnsi="Times New Roman"/>
          <w:iCs/>
          <w:sz w:val="28"/>
          <w:szCs w:val="28"/>
          <w:lang w:eastAsia="ru-RU"/>
        </w:rPr>
      </w:pPr>
    </w:p>
    <w:p w:rsidR="00301BDE" w:rsidRPr="00DF6FF5" w:rsidRDefault="00301BDE" w:rsidP="00301BDE">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Подготовку территории под рекреацию следует вести в двух направле</w:t>
      </w:r>
      <w:r w:rsidRPr="00DF6FF5">
        <w:rPr>
          <w:rFonts w:ascii="Times New Roman" w:eastAsia="Times New Roman" w:hAnsi="Times New Roman"/>
          <w:iCs/>
          <w:sz w:val="28"/>
          <w:szCs w:val="28"/>
          <w:lang w:eastAsia="ru-RU"/>
        </w:rPr>
        <w:softHyphen/>
        <w:t>ниях:</w:t>
      </w:r>
    </w:p>
    <w:p w:rsidR="00301BDE" w:rsidRPr="00DF6FF5" w:rsidRDefault="00301BDE" w:rsidP="00301BDE">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проведения ухода за насаждениями (выборка отставших в росте, су</w:t>
      </w:r>
      <w:r w:rsidRPr="00DF6FF5">
        <w:rPr>
          <w:rFonts w:ascii="Times New Roman" w:eastAsia="Times New Roman" w:hAnsi="Times New Roman"/>
          <w:iCs/>
          <w:sz w:val="28"/>
          <w:szCs w:val="28"/>
          <w:lang w:eastAsia="ru-RU"/>
        </w:rPr>
        <w:softHyphen/>
        <w:t xml:space="preserve">хостойных, суховершинных, зараженных, опасных и валёжных деревьев) для </w:t>
      </w:r>
      <w:r w:rsidRPr="00DF6FF5">
        <w:rPr>
          <w:rFonts w:ascii="Times New Roman" w:eastAsia="Times New Roman" w:hAnsi="Times New Roman"/>
          <w:iCs/>
          <w:sz w:val="28"/>
          <w:szCs w:val="28"/>
          <w:lang w:eastAsia="ru-RU"/>
        </w:rPr>
        <w:lastRenderedPageBreak/>
        <w:t>уменьшения сомкнутости полога и повышения санитарного состояния и эс</w:t>
      </w:r>
      <w:r w:rsidRPr="00DF6FF5">
        <w:rPr>
          <w:rFonts w:ascii="Times New Roman" w:eastAsia="Times New Roman" w:hAnsi="Times New Roman"/>
          <w:iCs/>
          <w:sz w:val="28"/>
          <w:szCs w:val="28"/>
          <w:lang w:eastAsia="ru-RU"/>
        </w:rPr>
        <w:softHyphen/>
        <w:t>тетической привлекательности;</w:t>
      </w:r>
    </w:p>
    <w:p w:rsidR="00301BDE" w:rsidRPr="00DF6FF5" w:rsidRDefault="00301BDE" w:rsidP="00301BDE">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благоустройство территории путем устройства дорожно-тропиночной сети, различного назначения площадок, автостоянок, навесов от дождя, раз</w:t>
      </w:r>
      <w:r w:rsidRPr="00DF6FF5">
        <w:rPr>
          <w:rFonts w:ascii="Times New Roman" w:eastAsia="Times New Roman" w:hAnsi="Times New Roman"/>
          <w:iCs/>
          <w:sz w:val="28"/>
          <w:szCs w:val="28"/>
          <w:lang w:eastAsia="ru-RU"/>
        </w:rPr>
        <w:softHyphen/>
        <w:t>мещения аншлагов, указателей и других мероприятий, способствующих рек</w:t>
      </w:r>
      <w:r w:rsidRPr="00DF6FF5">
        <w:rPr>
          <w:rFonts w:ascii="Times New Roman" w:eastAsia="Times New Roman" w:hAnsi="Times New Roman"/>
          <w:iCs/>
          <w:sz w:val="28"/>
          <w:szCs w:val="28"/>
          <w:lang w:eastAsia="ru-RU"/>
        </w:rPr>
        <w:softHyphen/>
        <w:t>реационной ёмкости насаждений.</w:t>
      </w:r>
    </w:p>
    <w:p w:rsidR="00301BDE" w:rsidRPr="00DF6FF5" w:rsidRDefault="00301BDE" w:rsidP="00301BDE">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Лесная среда, если она предварительно не подготовлена для рекреации, начинает разрушаться при нагрузке свыше 10 чел./га. Поэтому размещаемые по функциональным зонам объекты рекреационного назначения должны иметь площади, позволяющие обеспечить полноценный отдых без нарушения природной среды. В зависимости от рекреационной нагрузки режим использования лесных участков для отдыха может быть:</w:t>
      </w:r>
    </w:p>
    <w:p w:rsidR="00301BDE" w:rsidRPr="00DF6FF5" w:rsidRDefault="00301BDE" w:rsidP="00301BDE">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свободный- нагрузка до 5 чел/га (зона тихого отдыха);</w:t>
      </w:r>
    </w:p>
    <w:p w:rsidR="00301BDE" w:rsidRPr="00DF6FF5" w:rsidRDefault="00301BDE" w:rsidP="00301BDE">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средне-регулируемый - нагрузка 6-20 чел./га (зона активного отдыха);</w:t>
      </w:r>
    </w:p>
    <w:p w:rsidR="00301BDE" w:rsidRDefault="00301BDE" w:rsidP="00301BDE">
      <w:pPr>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-строго-регулируемый - нагрузка более 20 чел./га (максимально обу</w:t>
      </w:r>
      <w:r w:rsidRPr="00DF6FF5">
        <w:rPr>
          <w:rFonts w:ascii="Times New Roman" w:eastAsia="Times New Roman" w:hAnsi="Times New Roman"/>
          <w:iCs/>
          <w:sz w:val="28"/>
          <w:szCs w:val="28"/>
          <w:lang w:eastAsia="ru-RU"/>
        </w:rPr>
        <w:softHyphen/>
        <w:t>строена).</w:t>
      </w:r>
    </w:p>
    <w:p w:rsidR="00301BDE" w:rsidRDefault="00301BDE" w:rsidP="00301BDE">
      <w:pPr>
        <w:spacing w:after="0" w:line="240" w:lineRule="auto"/>
        <w:ind w:firstLine="851"/>
        <w:jc w:val="both"/>
        <w:rPr>
          <w:rFonts w:ascii="Times New Roman" w:eastAsia="Times New Roman" w:hAnsi="Times New Roman"/>
          <w:iCs/>
          <w:sz w:val="28"/>
          <w:szCs w:val="28"/>
          <w:lang w:eastAsia="ru-RU"/>
        </w:rPr>
      </w:pPr>
    </w:p>
    <w:p w:rsidR="00301BDE" w:rsidRPr="00CC4AED" w:rsidRDefault="00301BDE" w:rsidP="00301BDE">
      <w:pPr>
        <w:shd w:val="clear" w:color="auto" w:fill="FFFFFF"/>
        <w:tabs>
          <w:tab w:val="left" w:pos="9298"/>
        </w:tabs>
        <w:spacing w:after="0" w:line="240" w:lineRule="auto"/>
        <w:ind w:firstLine="851"/>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Функциональное зонирование территории зоны</w:t>
      </w:r>
    </w:p>
    <w:p w:rsidR="00301BDE" w:rsidRPr="00CC4AED" w:rsidRDefault="00301BDE" w:rsidP="00301BDE">
      <w:pPr>
        <w:shd w:val="clear" w:color="auto" w:fill="FFFFFF"/>
        <w:tabs>
          <w:tab w:val="left" w:pos="9298"/>
        </w:tabs>
        <w:spacing w:after="0" w:line="240" w:lineRule="auto"/>
        <w:ind w:firstLine="851"/>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рекреационной деятельности</w:t>
      </w:r>
    </w:p>
    <w:p w:rsidR="00301BDE" w:rsidRPr="00CC4AED" w:rsidRDefault="00301BDE" w:rsidP="00301BDE">
      <w:pPr>
        <w:shd w:val="clear" w:color="auto" w:fill="FFFFFF"/>
        <w:tabs>
          <w:tab w:val="left" w:pos="9298"/>
        </w:tabs>
        <w:spacing w:after="0" w:line="240" w:lineRule="auto"/>
        <w:ind w:firstLine="851"/>
        <w:jc w:val="both"/>
        <w:rPr>
          <w:rFonts w:ascii="Times New Roman" w:eastAsia="Times New Roman" w:hAnsi="Times New Roman"/>
          <w:bCs/>
          <w:sz w:val="28"/>
          <w:szCs w:val="28"/>
          <w:lang w:eastAsia="ru-RU"/>
        </w:rPr>
      </w:pPr>
    </w:p>
    <w:p w:rsidR="00301BDE" w:rsidRPr="00CC4AED" w:rsidRDefault="00301BDE" w:rsidP="00301BDE">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Для обеспечения единого подхода к дифференциации территории рекреационных лесов функциональные зоны выделяются по категориям рекреационного ландшафта (таблица 2.8.</w:t>
      </w:r>
      <w:r>
        <w:rPr>
          <w:rFonts w:ascii="Times New Roman" w:eastAsia="Times New Roman" w:hAnsi="Times New Roman"/>
          <w:sz w:val="28"/>
          <w:szCs w:val="28"/>
          <w:lang w:eastAsia="ru-RU"/>
        </w:rPr>
        <w:t>12</w:t>
      </w:r>
      <w:r w:rsidRPr="00CC4AED">
        <w:rPr>
          <w:rFonts w:ascii="Times New Roman" w:eastAsia="Times New Roman" w:hAnsi="Times New Roman"/>
          <w:sz w:val="28"/>
          <w:szCs w:val="28"/>
          <w:lang w:eastAsia="ru-RU"/>
        </w:rPr>
        <w:t>) в пределах категорий защитных лесов и хозяйственных частей: парковая категория ландшафта (функциональная зона значительной интенсивности посещения рекреантами), лесопарковая категория ландшафта (средней интенсивности) и лесная категория ландшафта (слабой интенсивности посещения). Каждая функциональная зона характеризуется преобладающими в ней видами отдыха, формой рекреационного использования, необходимостью дальнейшей дифференциации территории, спецификой правового режима и целевым назначением мероприятий.</w:t>
      </w:r>
    </w:p>
    <w:p w:rsidR="00301BDE" w:rsidRPr="00CC4AED" w:rsidRDefault="00301BDE" w:rsidP="00301BDE">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 xml:space="preserve">В пределах всех функциональных зон при необходимости возможно выделение участков покоя, памятников природы, мемориальных объектов, а в лесной категории ландшафта возможны заповедные участки. Неоднородность форм рекреационного использования лесов обычно наблюдается в лесопарковой категории ландшафта, что требует ее разделения на подзоны по этому признаку. При этом форма рекреационного использования лесов - совокупность видов и форм лесной рекреации, отличающихся организацией отдыха, его характером на территориях различного функционального назначения и реализуемых в целях восстановления жизненных сил и улучшения здоровья людей. Поэтому возможно выделение подзон массового организованного, массового самодеятельного, пляжного отдыха; отдыха на территории рекреационной застройки и др. Все это позволяет дифференцировать </w:t>
      </w:r>
      <w:r w:rsidRPr="00CC4AED">
        <w:rPr>
          <w:rFonts w:ascii="Times New Roman" w:eastAsia="Times New Roman" w:hAnsi="Times New Roman"/>
          <w:sz w:val="28"/>
          <w:szCs w:val="28"/>
          <w:lang w:eastAsia="ru-RU"/>
        </w:rPr>
        <w:lastRenderedPageBreak/>
        <w:t>способы определения рекреационной ёмкости территории, фактических рекреационных нагрузок, оптимизировать интенсивность и характер благоустройства, перераспределяющего потоки отдыхающих и снижающего степень экологического воздействия рекреации на природную среду.</w:t>
      </w:r>
    </w:p>
    <w:p w:rsidR="00301BDE" w:rsidRPr="00CC4AED" w:rsidRDefault="00301BDE" w:rsidP="00301BDE">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Сначала производится анализ рекреационного, функционального зонирования всего природно-территориального комплекса, частью которого является лесной участок, конкретизация роли его назначения, в общей системе. Функциональное зонирование территории лесного участка проводится по преобладающим видам отдыха (спортивные игры, спорт, кратковременные и длительные прогулки, экскурсии, виды добывательской формы рекреации и др.), формам рекреации (дорожная, бездорожная, добывательская, пикниковая), а также с учётом форм рекреационного пользования (пляжный отдых, отдых на территории рекреационной застройки и др.).</w:t>
      </w:r>
    </w:p>
    <w:p w:rsidR="00301BDE" w:rsidRPr="00CC4AED" w:rsidRDefault="00301BDE" w:rsidP="00301BDE">
      <w:pPr>
        <w:autoSpaceDE w:val="0"/>
        <w:autoSpaceDN w:val="0"/>
        <w:adjustRightInd w:val="0"/>
        <w:spacing w:after="0"/>
        <w:jc w:val="right"/>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Таблица 2.8.</w:t>
      </w:r>
      <w:r>
        <w:rPr>
          <w:rFonts w:ascii="Times New Roman" w:eastAsia="Times New Roman" w:hAnsi="Times New Roman"/>
          <w:sz w:val="28"/>
          <w:szCs w:val="28"/>
          <w:lang w:eastAsia="ru-RU"/>
        </w:rPr>
        <w:t>12</w:t>
      </w:r>
    </w:p>
    <w:p w:rsidR="00301BDE" w:rsidRPr="00CC4AED" w:rsidRDefault="00301BDE" w:rsidP="00301BDE">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Организационно-хозяйственные мероприятия в различных</w:t>
      </w:r>
    </w:p>
    <w:p w:rsidR="00301BDE" w:rsidRPr="00CC4AED" w:rsidRDefault="00301BDE" w:rsidP="00301BDE">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категориях ландшафта</w:t>
      </w:r>
    </w:p>
    <w:p w:rsidR="00301BDE" w:rsidRPr="00CC4AED" w:rsidRDefault="00301BDE" w:rsidP="00301BDE">
      <w:pPr>
        <w:autoSpaceDE w:val="0"/>
        <w:autoSpaceDN w:val="0"/>
        <w:adjustRightInd w:val="0"/>
        <w:spacing w:after="0"/>
        <w:jc w:val="center"/>
        <w:rPr>
          <w:rFonts w:ascii="Times New Roman" w:eastAsia="Times New Roman" w:hAnsi="Times New Roman"/>
          <w:sz w:val="28"/>
          <w:szCs w:val="28"/>
          <w:lang w:eastAsia="ru-RU"/>
        </w:rPr>
      </w:pPr>
    </w:p>
    <w:tbl>
      <w:tblPr>
        <w:tblW w:w="9360" w:type="dxa"/>
        <w:tblInd w:w="-38" w:type="dxa"/>
        <w:tblLayout w:type="fixed"/>
        <w:tblCellMar>
          <w:left w:w="28" w:type="dxa"/>
          <w:right w:w="28" w:type="dxa"/>
        </w:tblCellMar>
        <w:tblLook w:val="0000" w:firstRow="0" w:lastRow="0" w:firstColumn="0" w:lastColumn="0" w:noHBand="0" w:noVBand="0"/>
      </w:tblPr>
      <w:tblGrid>
        <w:gridCol w:w="615"/>
        <w:gridCol w:w="2297"/>
        <w:gridCol w:w="2128"/>
        <w:gridCol w:w="2409"/>
        <w:gridCol w:w="1911"/>
      </w:tblGrid>
      <w:tr w:rsidR="00301BDE" w:rsidRPr="004A0F0E" w:rsidTr="00FD5E63">
        <w:trPr>
          <w:tblHeader/>
        </w:trPr>
        <w:tc>
          <w:tcPr>
            <w:tcW w:w="615" w:type="dxa"/>
            <w:vMerge w:val="restart"/>
            <w:tcBorders>
              <w:top w:val="single" w:sz="6" w:space="0" w:color="auto"/>
              <w:left w:val="single" w:sz="6" w:space="0" w:color="auto"/>
              <w:right w:val="single" w:sz="6" w:space="0" w:color="auto"/>
            </w:tcBorders>
            <w:vAlign w:val="center"/>
          </w:tcPr>
          <w:p w:rsidR="00301BDE" w:rsidRPr="004A0F0E" w:rsidRDefault="00301BDE" w:rsidP="00FD5E63">
            <w:pPr>
              <w:autoSpaceDE w:val="0"/>
              <w:autoSpaceDN w:val="0"/>
              <w:adjustRightInd w:val="0"/>
              <w:spacing w:after="0" w:line="240" w:lineRule="auto"/>
              <w:jc w:val="center"/>
              <w:rPr>
                <w:rFonts w:ascii="Times New Roman" w:eastAsia="Times New Roman" w:hAnsi="Times New Roman"/>
                <w:bCs/>
                <w:sz w:val="28"/>
                <w:szCs w:val="28"/>
                <w:lang w:eastAsia="ru-RU"/>
              </w:rPr>
            </w:pPr>
            <w:r w:rsidRPr="004A0F0E">
              <w:rPr>
                <w:rFonts w:ascii="Times New Roman" w:eastAsia="Times New Roman" w:hAnsi="Times New Roman"/>
                <w:sz w:val="28"/>
                <w:szCs w:val="28"/>
                <w:lang w:eastAsia="ru-RU"/>
              </w:rPr>
              <w:t>№</w:t>
            </w:r>
          </w:p>
          <w:p w:rsidR="00301BDE" w:rsidRPr="004A0F0E" w:rsidRDefault="00301BDE" w:rsidP="00FD5E6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п/п</w:t>
            </w:r>
          </w:p>
        </w:tc>
        <w:tc>
          <w:tcPr>
            <w:tcW w:w="2297" w:type="dxa"/>
            <w:vMerge w:val="restart"/>
            <w:tcBorders>
              <w:top w:val="single" w:sz="6" w:space="0" w:color="auto"/>
              <w:left w:val="single" w:sz="6" w:space="0" w:color="auto"/>
              <w:right w:val="single" w:sz="6" w:space="0" w:color="auto"/>
            </w:tcBorders>
            <w:vAlign w:val="center"/>
          </w:tcPr>
          <w:p w:rsidR="00301BDE" w:rsidRPr="004A0F0E"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Наименование</w:t>
            </w:r>
          </w:p>
          <w:p w:rsidR="00301BDE" w:rsidRPr="004A0F0E" w:rsidRDefault="00301BDE" w:rsidP="00FD5E6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показателей</w:t>
            </w:r>
          </w:p>
        </w:tc>
        <w:tc>
          <w:tcPr>
            <w:tcW w:w="6448" w:type="dxa"/>
            <w:gridSpan w:val="3"/>
            <w:tcBorders>
              <w:top w:val="single" w:sz="6" w:space="0" w:color="auto"/>
              <w:left w:val="single" w:sz="6" w:space="0" w:color="auto"/>
              <w:bottom w:val="single" w:sz="6" w:space="0" w:color="auto"/>
              <w:right w:val="single" w:sz="6" w:space="0" w:color="auto"/>
            </w:tcBorders>
            <w:vAlign w:val="center"/>
          </w:tcPr>
          <w:p w:rsidR="00301BDE" w:rsidRPr="004A0F0E"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Категории ландшафта</w:t>
            </w:r>
          </w:p>
        </w:tc>
      </w:tr>
      <w:tr w:rsidR="00301BDE" w:rsidRPr="004A0F0E" w:rsidTr="00FD5E63">
        <w:trPr>
          <w:tblHeader/>
        </w:trPr>
        <w:tc>
          <w:tcPr>
            <w:tcW w:w="615" w:type="dxa"/>
            <w:vMerge/>
            <w:tcBorders>
              <w:left w:val="single" w:sz="6" w:space="0" w:color="auto"/>
              <w:bottom w:val="double" w:sz="4" w:space="0" w:color="auto"/>
              <w:right w:val="single" w:sz="6" w:space="0" w:color="auto"/>
            </w:tcBorders>
            <w:vAlign w:val="center"/>
          </w:tcPr>
          <w:p w:rsidR="00301BDE" w:rsidRPr="004A0F0E"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vMerge/>
            <w:tcBorders>
              <w:left w:val="single" w:sz="6" w:space="0" w:color="auto"/>
              <w:bottom w:val="double" w:sz="4" w:space="0" w:color="auto"/>
              <w:right w:val="single" w:sz="6" w:space="0" w:color="auto"/>
            </w:tcBorders>
            <w:vAlign w:val="center"/>
          </w:tcPr>
          <w:p w:rsidR="00301BDE" w:rsidRPr="004A0F0E"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128" w:type="dxa"/>
            <w:tcBorders>
              <w:top w:val="single" w:sz="6" w:space="0" w:color="auto"/>
              <w:left w:val="single" w:sz="6" w:space="0" w:color="auto"/>
              <w:bottom w:val="double" w:sz="4" w:space="0" w:color="auto"/>
              <w:right w:val="single" w:sz="6" w:space="0" w:color="auto"/>
            </w:tcBorders>
            <w:vAlign w:val="center"/>
          </w:tcPr>
          <w:p w:rsidR="00301BDE" w:rsidRPr="004A0F0E"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парковая</w:t>
            </w:r>
          </w:p>
        </w:tc>
        <w:tc>
          <w:tcPr>
            <w:tcW w:w="2409" w:type="dxa"/>
            <w:tcBorders>
              <w:top w:val="single" w:sz="6" w:space="0" w:color="auto"/>
              <w:left w:val="single" w:sz="6" w:space="0" w:color="auto"/>
              <w:bottom w:val="double" w:sz="4" w:space="0" w:color="auto"/>
              <w:right w:val="single" w:sz="6" w:space="0" w:color="auto"/>
            </w:tcBorders>
            <w:vAlign w:val="center"/>
          </w:tcPr>
          <w:p w:rsidR="00301BDE" w:rsidRPr="004A0F0E"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лесопарковая</w:t>
            </w:r>
          </w:p>
        </w:tc>
        <w:tc>
          <w:tcPr>
            <w:tcW w:w="1911" w:type="dxa"/>
            <w:tcBorders>
              <w:top w:val="single" w:sz="6" w:space="0" w:color="auto"/>
              <w:left w:val="single" w:sz="6" w:space="0" w:color="auto"/>
              <w:bottom w:val="double" w:sz="4" w:space="0" w:color="auto"/>
              <w:right w:val="single" w:sz="6" w:space="0" w:color="auto"/>
            </w:tcBorders>
            <w:vAlign w:val="center"/>
          </w:tcPr>
          <w:p w:rsidR="00301BDE" w:rsidRPr="004A0F0E"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Лесная</w:t>
            </w:r>
          </w:p>
        </w:tc>
      </w:tr>
      <w:tr w:rsidR="00301BDE" w:rsidRPr="004A0F0E" w:rsidTr="00FD5E63">
        <w:trPr>
          <w:tblHeader/>
        </w:trPr>
        <w:tc>
          <w:tcPr>
            <w:tcW w:w="615" w:type="dxa"/>
            <w:tcBorders>
              <w:top w:val="double" w:sz="4" w:space="0" w:color="auto"/>
              <w:left w:val="single" w:sz="6" w:space="0" w:color="auto"/>
              <w:bottom w:val="double" w:sz="4" w:space="0" w:color="auto"/>
              <w:right w:val="single" w:sz="6" w:space="0" w:color="auto"/>
            </w:tcBorders>
            <w:vAlign w:val="center"/>
          </w:tcPr>
          <w:p w:rsidR="00301BDE" w:rsidRPr="004A0F0E" w:rsidRDefault="00301BDE" w:rsidP="00FD5E63">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1</w:t>
            </w:r>
          </w:p>
        </w:tc>
        <w:tc>
          <w:tcPr>
            <w:tcW w:w="2297" w:type="dxa"/>
            <w:tcBorders>
              <w:top w:val="double" w:sz="4" w:space="0" w:color="auto"/>
              <w:left w:val="single" w:sz="6" w:space="0" w:color="auto"/>
              <w:bottom w:val="double" w:sz="4" w:space="0" w:color="auto"/>
              <w:right w:val="single" w:sz="6" w:space="0" w:color="auto"/>
            </w:tcBorders>
            <w:vAlign w:val="center"/>
          </w:tcPr>
          <w:p w:rsidR="00301BDE" w:rsidRPr="004A0F0E" w:rsidRDefault="00301BDE" w:rsidP="00FD5E63">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2</w:t>
            </w:r>
          </w:p>
        </w:tc>
        <w:tc>
          <w:tcPr>
            <w:tcW w:w="2128" w:type="dxa"/>
            <w:tcBorders>
              <w:top w:val="double" w:sz="4" w:space="0" w:color="auto"/>
              <w:left w:val="single" w:sz="6" w:space="0" w:color="auto"/>
              <w:bottom w:val="double" w:sz="4" w:space="0" w:color="auto"/>
              <w:right w:val="single" w:sz="6" w:space="0" w:color="auto"/>
            </w:tcBorders>
            <w:vAlign w:val="center"/>
          </w:tcPr>
          <w:p w:rsidR="00301BDE" w:rsidRPr="004A0F0E" w:rsidRDefault="00301BDE" w:rsidP="00FD5E63">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3</w:t>
            </w:r>
          </w:p>
        </w:tc>
        <w:tc>
          <w:tcPr>
            <w:tcW w:w="2409" w:type="dxa"/>
            <w:tcBorders>
              <w:top w:val="double" w:sz="4" w:space="0" w:color="auto"/>
              <w:left w:val="single" w:sz="6" w:space="0" w:color="auto"/>
              <w:bottom w:val="double" w:sz="4" w:space="0" w:color="auto"/>
              <w:right w:val="single" w:sz="6" w:space="0" w:color="auto"/>
            </w:tcBorders>
            <w:vAlign w:val="center"/>
          </w:tcPr>
          <w:p w:rsidR="00301BDE" w:rsidRPr="004A0F0E" w:rsidRDefault="00301BDE" w:rsidP="00FD5E63">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4</w:t>
            </w:r>
          </w:p>
        </w:tc>
        <w:tc>
          <w:tcPr>
            <w:tcW w:w="1911" w:type="dxa"/>
            <w:tcBorders>
              <w:top w:val="double" w:sz="4" w:space="0" w:color="auto"/>
              <w:left w:val="single" w:sz="6" w:space="0" w:color="auto"/>
              <w:bottom w:val="double" w:sz="4" w:space="0" w:color="auto"/>
              <w:right w:val="single" w:sz="6" w:space="0" w:color="auto"/>
            </w:tcBorders>
            <w:vAlign w:val="center"/>
          </w:tcPr>
          <w:p w:rsidR="00301BDE" w:rsidRPr="004A0F0E" w:rsidRDefault="00301BDE" w:rsidP="00FD5E63">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5</w:t>
            </w:r>
          </w:p>
        </w:tc>
      </w:tr>
      <w:tr w:rsidR="00301BDE" w:rsidRPr="004A0F0E" w:rsidTr="00FD5E63">
        <w:tc>
          <w:tcPr>
            <w:tcW w:w="615" w:type="dxa"/>
            <w:tcBorders>
              <w:top w:val="double" w:sz="4"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1</w:t>
            </w:r>
          </w:p>
        </w:tc>
        <w:tc>
          <w:tcPr>
            <w:tcW w:w="2297" w:type="dxa"/>
            <w:tcBorders>
              <w:top w:val="double" w:sz="4"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 xml:space="preserve">Интенсивность </w:t>
            </w:r>
          </w:p>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 xml:space="preserve">посещения </w:t>
            </w:r>
          </w:p>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рекреантами</w:t>
            </w:r>
          </w:p>
        </w:tc>
        <w:tc>
          <w:tcPr>
            <w:tcW w:w="2128" w:type="dxa"/>
            <w:tcBorders>
              <w:top w:val="double" w:sz="4"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Значительная</w:t>
            </w:r>
          </w:p>
        </w:tc>
        <w:tc>
          <w:tcPr>
            <w:tcW w:w="2409" w:type="dxa"/>
            <w:tcBorders>
              <w:top w:val="double" w:sz="4"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Средняя</w:t>
            </w:r>
          </w:p>
        </w:tc>
        <w:tc>
          <w:tcPr>
            <w:tcW w:w="1911" w:type="dxa"/>
            <w:tcBorders>
              <w:top w:val="double" w:sz="4"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Слабая</w:t>
            </w:r>
          </w:p>
        </w:tc>
      </w:tr>
      <w:tr w:rsidR="00301BDE" w:rsidRPr="004A0F0E" w:rsidTr="00FD5E63">
        <w:trPr>
          <w:trHeight w:val="2027"/>
        </w:trPr>
        <w:tc>
          <w:tcPr>
            <w:tcW w:w="615"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2</w:t>
            </w:r>
          </w:p>
        </w:tc>
        <w:tc>
          <w:tcPr>
            <w:tcW w:w="2297"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Преобладающие</w:t>
            </w:r>
          </w:p>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 xml:space="preserve"> виды отдыха</w:t>
            </w:r>
          </w:p>
        </w:tc>
        <w:tc>
          <w:tcPr>
            <w:tcW w:w="2128"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Кратковременные прогулки, детские подвижные игры, спортивные игры на оборудованных площадках, выгул животных, отдых в малых формах ар</w:t>
            </w:r>
            <w:r w:rsidRPr="007B253F">
              <w:rPr>
                <w:rFonts w:ascii="Times New Roman" w:eastAsia="Times New Roman" w:hAnsi="Times New Roman"/>
                <w:spacing w:val="-20"/>
                <w:sz w:val="27"/>
                <w:szCs w:val="27"/>
                <w:lang w:eastAsia="ru-RU"/>
              </w:rPr>
              <w:softHyphen/>
              <w:t>хитектуры</w:t>
            </w:r>
          </w:p>
        </w:tc>
        <w:tc>
          <w:tcPr>
            <w:tcW w:w="2409"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Кратковременные прогулки, отдых на траве, спорт, отдых в оборудованных местах индивидуального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Туризм, длительные прогулки, добывательская рекреация</w:t>
            </w:r>
          </w:p>
        </w:tc>
      </w:tr>
      <w:tr w:rsidR="00301BDE" w:rsidRPr="004A0F0E" w:rsidTr="00FD5E63">
        <w:tc>
          <w:tcPr>
            <w:tcW w:w="615"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3</w:t>
            </w:r>
          </w:p>
        </w:tc>
        <w:tc>
          <w:tcPr>
            <w:tcW w:w="2297"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 xml:space="preserve">Возможные подзоны, </w:t>
            </w:r>
          </w:p>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особо охраняемые участки, отдельные объекты</w:t>
            </w:r>
          </w:p>
        </w:tc>
        <w:tc>
          <w:tcPr>
            <w:tcW w:w="2128"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Участки покоя, ремизы, памятники природы</w:t>
            </w:r>
          </w:p>
        </w:tc>
        <w:tc>
          <w:tcPr>
            <w:tcW w:w="2409"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Подзоны:</w:t>
            </w:r>
          </w:p>
          <w:p w:rsidR="00301BDE" w:rsidRPr="007B253F" w:rsidRDefault="00301BDE" w:rsidP="00FD5E63">
            <w:pPr>
              <w:tabs>
                <w:tab w:val="left" w:pos="346"/>
              </w:tabs>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-массового орга</w:t>
            </w:r>
            <w:r w:rsidRPr="007B253F">
              <w:rPr>
                <w:rFonts w:ascii="Times New Roman" w:eastAsia="Times New Roman" w:hAnsi="Times New Roman"/>
                <w:spacing w:val="-20"/>
                <w:sz w:val="27"/>
                <w:szCs w:val="27"/>
                <w:lang w:eastAsia="ru-RU"/>
              </w:rPr>
              <w:softHyphen/>
              <w:t>низованного отдыха (спортивно-парковая, сектор «тишины»);</w:t>
            </w:r>
          </w:p>
          <w:p w:rsidR="00301BDE" w:rsidRPr="007B253F" w:rsidRDefault="00301BDE" w:rsidP="00FD5E63">
            <w:pPr>
              <w:tabs>
                <w:tab w:val="left" w:pos="346"/>
              </w:tabs>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-массового само</w:t>
            </w:r>
            <w:r w:rsidRPr="007B253F">
              <w:rPr>
                <w:rFonts w:ascii="Times New Roman" w:eastAsia="Times New Roman" w:hAnsi="Times New Roman"/>
                <w:spacing w:val="-20"/>
                <w:sz w:val="27"/>
                <w:szCs w:val="27"/>
                <w:lang w:eastAsia="ru-RU"/>
              </w:rPr>
              <w:softHyphen/>
              <w:t>деятельного отдыха;</w:t>
            </w:r>
          </w:p>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-рекреационной застройки и пляжная.</w:t>
            </w:r>
          </w:p>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Участки покоя, памятники природы.</w:t>
            </w:r>
          </w:p>
        </w:tc>
        <w:tc>
          <w:tcPr>
            <w:tcW w:w="1911"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Участки покоя и заповедывания, памятники природы</w:t>
            </w:r>
          </w:p>
        </w:tc>
      </w:tr>
      <w:tr w:rsidR="00301BDE" w:rsidRPr="004A0F0E" w:rsidTr="00FD5E63">
        <w:tc>
          <w:tcPr>
            <w:tcW w:w="615" w:type="dxa"/>
            <w:vMerge w:val="restart"/>
            <w:tcBorders>
              <w:top w:val="single" w:sz="6" w:space="0" w:color="auto"/>
              <w:left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lastRenderedPageBreak/>
              <w:t>4</w:t>
            </w:r>
          </w:p>
        </w:tc>
        <w:tc>
          <w:tcPr>
            <w:tcW w:w="2297"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 xml:space="preserve">Целевое назначение </w:t>
            </w:r>
          </w:p>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мероприятий:</w:t>
            </w:r>
          </w:p>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-в отношении фло</w:t>
            </w:r>
            <w:r w:rsidRPr="007B253F">
              <w:rPr>
                <w:rFonts w:ascii="Times New Roman" w:eastAsia="Times New Roman" w:hAnsi="Times New Roman"/>
                <w:spacing w:val="-20"/>
                <w:sz w:val="27"/>
                <w:szCs w:val="27"/>
                <w:lang w:eastAsia="ru-RU"/>
              </w:rPr>
              <w:softHyphen/>
              <w:t>ристического 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Формирование ус</w:t>
            </w:r>
            <w:r w:rsidRPr="007B253F">
              <w:rPr>
                <w:rFonts w:ascii="Times New Roman" w:eastAsia="Times New Roman" w:hAnsi="Times New Roman"/>
                <w:spacing w:val="-20"/>
                <w:sz w:val="27"/>
                <w:szCs w:val="27"/>
                <w:lang w:eastAsia="ru-RU"/>
              </w:rPr>
              <w:softHyphen/>
              <w:t>тойчивых, эстетически ценных на</w:t>
            </w:r>
            <w:r w:rsidRPr="007B253F">
              <w:rPr>
                <w:rFonts w:ascii="Times New Roman" w:eastAsia="Times New Roman" w:hAnsi="Times New Roman"/>
                <w:spacing w:val="-20"/>
                <w:sz w:val="27"/>
                <w:szCs w:val="27"/>
                <w:lang w:eastAsia="ru-RU"/>
              </w:rPr>
              <w:softHyphen/>
              <w:t>саждений паркового характера;</w:t>
            </w:r>
          </w:p>
        </w:tc>
        <w:tc>
          <w:tcPr>
            <w:tcW w:w="2409"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Формирование сложных по составу и форме насаждений паркового характера в соответствии с лесорастительными условиями;</w:t>
            </w:r>
          </w:p>
        </w:tc>
        <w:tc>
          <w:tcPr>
            <w:tcW w:w="1911"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Сохранение лесных биоценозов в их естественном состоянии;</w:t>
            </w:r>
          </w:p>
        </w:tc>
      </w:tr>
      <w:tr w:rsidR="00301BDE" w:rsidRPr="004A0F0E" w:rsidTr="00FD5E63">
        <w:tc>
          <w:tcPr>
            <w:tcW w:w="615" w:type="dxa"/>
            <w:vMerge/>
            <w:tcBorders>
              <w:left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7"/>
                <w:szCs w:val="27"/>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 xml:space="preserve">-в отношении </w:t>
            </w:r>
          </w:p>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 xml:space="preserve">фаунистического </w:t>
            </w:r>
          </w:p>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Привлечение цен</w:t>
            </w:r>
            <w:r w:rsidRPr="007B253F">
              <w:rPr>
                <w:rFonts w:ascii="Times New Roman" w:eastAsia="Times New Roman" w:hAnsi="Times New Roman"/>
                <w:spacing w:val="-20"/>
                <w:sz w:val="27"/>
                <w:szCs w:val="27"/>
                <w:lang w:eastAsia="ru-RU"/>
              </w:rPr>
              <w:softHyphen/>
              <w:t>ных видов животных;</w:t>
            </w:r>
          </w:p>
        </w:tc>
        <w:tc>
          <w:tcPr>
            <w:tcW w:w="2409"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Создание благоприятных условий обитания животных;</w:t>
            </w:r>
          </w:p>
        </w:tc>
        <w:tc>
          <w:tcPr>
            <w:tcW w:w="1911"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Охрана, воспроизводство и регулирование численности животных;</w:t>
            </w:r>
          </w:p>
        </w:tc>
      </w:tr>
      <w:tr w:rsidR="00301BDE" w:rsidRPr="004A0F0E" w:rsidTr="00FD5E63">
        <w:tc>
          <w:tcPr>
            <w:tcW w:w="615" w:type="dxa"/>
            <w:vMerge/>
            <w:tcBorders>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7"/>
                <w:szCs w:val="27"/>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-рекреационных</w:t>
            </w:r>
          </w:p>
        </w:tc>
        <w:tc>
          <w:tcPr>
            <w:tcW w:w="2128"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Обеспечение условий для различных видов массового отдыха в парковых насаждениях</w:t>
            </w:r>
          </w:p>
        </w:tc>
        <w:tc>
          <w:tcPr>
            <w:tcW w:w="2409"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Благоустройство дорожно-тропиночной сети, прогулочных, экскурсионных мар</w:t>
            </w:r>
            <w:r w:rsidRPr="007B253F">
              <w:rPr>
                <w:rFonts w:ascii="Times New Roman" w:eastAsia="Times New Roman" w:hAnsi="Times New Roman"/>
                <w:spacing w:val="-20"/>
                <w:sz w:val="27"/>
                <w:szCs w:val="27"/>
                <w:lang w:eastAsia="ru-RU"/>
              </w:rPr>
              <w:softHyphen/>
              <w:t>шрутов и отдельных мест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Благоустройство отдельных дорог хозяйственного назначения и учебно-познава-тельных маршрутов</w:t>
            </w:r>
          </w:p>
        </w:tc>
      </w:tr>
      <w:tr w:rsidR="00301BDE" w:rsidRPr="004A0F0E" w:rsidTr="00FD5E63">
        <w:tc>
          <w:tcPr>
            <w:tcW w:w="615"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5</w:t>
            </w:r>
          </w:p>
        </w:tc>
        <w:tc>
          <w:tcPr>
            <w:tcW w:w="2297"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Лесоводственный уход</w:t>
            </w:r>
          </w:p>
        </w:tc>
        <w:tc>
          <w:tcPr>
            <w:tcW w:w="2128"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Рубки формирования (ухода), санитарные рубки</w:t>
            </w:r>
          </w:p>
        </w:tc>
        <w:tc>
          <w:tcPr>
            <w:tcW w:w="2409"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Рубки формирования (ухода), санитарные рубки</w:t>
            </w:r>
          </w:p>
        </w:tc>
        <w:tc>
          <w:tcPr>
            <w:tcW w:w="1911"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Рубки ухода, са</w:t>
            </w:r>
            <w:r w:rsidRPr="007B253F">
              <w:rPr>
                <w:rFonts w:ascii="Times New Roman" w:eastAsia="Times New Roman" w:hAnsi="Times New Roman"/>
                <w:spacing w:val="-20"/>
                <w:sz w:val="27"/>
                <w:szCs w:val="27"/>
                <w:lang w:eastAsia="ru-RU"/>
              </w:rPr>
              <w:softHyphen/>
              <w:t>нитарные рубки</w:t>
            </w:r>
          </w:p>
        </w:tc>
      </w:tr>
      <w:tr w:rsidR="00301BDE" w:rsidRPr="004A0F0E" w:rsidTr="00FD5E63">
        <w:trPr>
          <w:trHeight w:val="1230"/>
        </w:trPr>
        <w:tc>
          <w:tcPr>
            <w:tcW w:w="615"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6</w:t>
            </w:r>
          </w:p>
        </w:tc>
        <w:tc>
          <w:tcPr>
            <w:tcW w:w="2297"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Лесовосстановление и формирование ландшафтов</w:t>
            </w:r>
          </w:p>
        </w:tc>
        <w:tc>
          <w:tcPr>
            <w:tcW w:w="2128"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Лесопарковые посадки (ландшафтные, декоративно – защитные)</w:t>
            </w:r>
          </w:p>
        </w:tc>
        <w:tc>
          <w:tcPr>
            <w:tcW w:w="2409"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Лесопарковые посадки (ландшафтные, лесные, специальные, декоративно-защитные)</w:t>
            </w:r>
          </w:p>
        </w:tc>
        <w:tc>
          <w:tcPr>
            <w:tcW w:w="1911"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Лесные культуры и специальные посадки</w:t>
            </w:r>
          </w:p>
        </w:tc>
      </w:tr>
      <w:tr w:rsidR="00301BDE" w:rsidRPr="004A0F0E" w:rsidTr="00FD5E63">
        <w:trPr>
          <w:trHeight w:val="946"/>
        </w:trPr>
        <w:tc>
          <w:tcPr>
            <w:tcW w:w="615"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7"/>
                <w:szCs w:val="27"/>
                <w:lang w:eastAsia="ru-RU"/>
              </w:rPr>
            </w:pPr>
            <w:r w:rsidRPr="007B253F">
              <w:rPr>
                <w:rFonts w:ascii="Times New Roman" w:eastAsia="Times New Roman" w:hAnsi="Times New Roman"/>
                <w:sz w:val="27"/>
                <w:szCs w:val="27"/>
                <w:lang w:eastAsia="ru-RU"/>
              </w:rPr>
              <w:t>7</w:t>
            </w:r>
          </w:p>
        </w:tc>
        <w:tc>
          <w:tcPr>
            <w:tcW w:w="2297"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 xml:space="preserve">Охрана и защита </w:t>
            </w:r>
          </w:p>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леса</w:t>
            </w:r>
          </w:p>
        </w:tc>
        <w:tc>
          <w:tcPr>
            <w:tcW w:w="2128"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Лесозащитные и противопожарные мероприятия</w:t>
            </w:r>
          </w:p>
        </w:tc>
        <w:tc>
          <w:tcPr>
            <w:tcW w:w="2409"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Лесозащитные и</w:t>
            </w:r>
          </w:p>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противопожарные</w:t>
            </w:r>
          </w:p>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мероприятия</w:t>
            </w:r>
          </w:p>
        </w:tc>
        <w:tc>
          <w:tcPr>
            <w:tcW w:w="1911"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Лесозащитные и противопожарные мероприятия</w:t>
            </w:r>
          </w:p>
        </w:tc>
      </w:tr>
      <w:tr w:rsidR="00301BDE" w:rsidRPr="004A0F0E" w:rsidTr="00FD5E63">
        <w:trPr>
          <w:trHeight w:val="299"/>
        </w:trPr>
        <w:tc>
          <w:tcPr>
            <w:tcW w:w="615"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7"/>
                <w:szCs w:val="27"/>
                <w:lang w:eastAsia="ru-RU"/>
              </w:rPr>
            </w:pPr>
            <w:r w:rsidRPr="007B253F">
              <w:rPr>
                <w:rFonts w:ascii="Times New Roman" w:eastAsia="Times New Roman" w:hAnsi="Times New Roman"/>
                <w:sz w:val="27"/>
                <w:szCs w:val="27"/>
                <w:lang w:eastAsia="ru-RU"/>
              </w:rPr>
              <w:t>8</w:t>
            </w:r>
          </w:p>
        </w:tc>
        <w:tc>
          <w:tcPr>
            <w:tcW w:w="2297"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 xml:space="preserve">Биотехнические </w:t>
            </w:r>
          </w:p>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мероприятия</w:t>
            </w:r>
          </w:p>
        </w:tc>
        <w:tc>
          <w:tcPr>
            <w:tcW w:w="2128"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Создание ремизных участков, искусственных гнездовий, подкормка,</w:t>
            </w:r>
          </w:p>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устройство водопоев, регулирование численности</w:t>
            </w:r>
          </w:p>
        </w:tc>
        <w:tc>
          <w:tcPr>
            <w:tcW w:w="2409"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Выявление и охрана отдельных участков размножения ценных видов животных, создание ремиз, устройство кормушек и водопоев, регулирование численности отдельных видов животных, расселение муравейников</w:t>
            </w:r>
          </w:p>
        </w:tc>
        <w:tc>
          <w:tcPr>
            <w:tcW w:w="1911"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Выявление и охрана отдельных участков размножения ценных видов животных, ре-акклиматизация, регулирование численности, устройство водопоев</w:t>
            </w:r>
          </w:p>
        </w:tc>
      </w:tr>
      <w:tr w:rsidR="00301BDE" w:rsidRPr="004A0F0E" w:rsidTr="00FD5E63">
        <w:trPr>
          <w:trHeight w:val="2185"/>
        </w:trPr>
        <w:tc>
          <w:tcPr>
            <w:tcW w:w="615"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z w:val="27"/>
                <w:szCs w:val="27"/>
                <w:lang w:eastAsia="ru-RU"/>
              </w:rPr>
            </w:pPr>
            <w:r w:rsidRPr="007B253F">
              <w:rPr>
                <w:rFonts w:ascii="Times New Roman" w:eastAsia="Times New Roman" w:hAnsi="Times New Roman"/>
                <w:sz w:val="27"/>
                <w:szCs w:val="27"/>
                <w:lang w:eastAsia="ru-RU"/>
              </w:rPr>
              <w:lastRenderedPageBreak/>
              <w:t>9</w:t>
            </w:r>
          </w:p>
        </w:tc>
        <w:tc>
          <w:tcPr>
            <w:tcW w:w="2297"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 xml:space="preserve">Рекреационные </w:t>
            </w:r>
          </w:p>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услуги</w:t>
            </w:r>
          </w:p>
        </w:tc>
        <w:tc>
          <w:tcPr>
            <w:tcW w:w="2128"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Обустройство мест массового индивидуального отдыха, спортивно-</w:t>
            </w:r>
          </w:p>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плоскостных сооружений, детских площадок, пляжей.</w:t>
            </w:r>
          </w:p>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Создание обслуживающих учреждений</w:t>
            </w:r>
          </w:p>
        </w:tc>
        <w:tc>
          <w:tcPr>
            <w:tcW w:w="2409"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Благоустройство</w:t>
            </w:r>
          </w:p>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дорожно-тропиночной сети, мест индивидуального отдыха,</w:t>
            </w:r>
          </w:p>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пляжей, прогулоч-</w:t>
            </w:r>
          </w:p>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ных, экскурсионных маршрутов</w:t>
            </w:r>
          </w:p>
        </w:tc>
        <w:tc>
          <w:tcPr>
            <w:tcW w:w="1911" w:type="dxa"/>
            <w:tcBorders>
              <w:top w:val="single" w:sz="6" w:space="0" w:color="auto"/>
              <w:left w:val="single" w:sz="6" w:space="0" w:color="auto"/>
              <w:bottom w:val="single" w:sz="6" w:space="0" w:color="auto"/>
              <w:right w:val="single" w:sz="6" w:space="0" w:color="auto"/>
            </w:tcBorders>
            <w:vAlign w:val="center"/>
          </w:tcPr>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Проложение и</w:t>
            </w:r>
          </w:p>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обустройство</w:t>
            </w:r>
          </w:p>
          <w:p w:rsidR="00301BDE" w:rsidRPr="007B253F" w:rsidRDefault="00301BDE" w:rsidP="00FD5E63">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7B253F">
              <w:rPr>
                <w:rFonts w:ascii="Times New Roman" w:eastAsia="Times New Roman" w:hAnsi="Times New Roman"/>
                <w:spacing w:val="-20"/>
                <w:sz w:val="27"/>
                <w:szCs w:val="27"/>
                <w:lang w:eastAsia="ru-RU"/>
              </w:rPr>
              <w:t>учебно-познавательных тематических маршрутов</w:t>
            </w:r>
          </w:p>
        </w:tc>
      </w:tr>
    </w:tbl>
    <w:p w:rsidR="00301BDE" w:rsidRDefault="00301BDE" w:rsidP="00301BDE">
      <w:pPr>
        <w:spacing w:after="0" w:line="240" w:lineRule="auto"/>
        <w:rPr>
          <w:rFonts w:ascii="Times New Roman" w:hAnsi="Times New Roman"/>
          <w:i/>
          <w:sz w:val="28"/>
          <w:szCs w:val="28"/>
        </w:rPr>
      </w:pPr>
    </w:p>
    <w:p w:rsidR="00301BDE" w:rsidRPr="0076174C" w:rsidRDefault="00301BDE" w:rsidP="00301BDE">
      <w:pPr>
        <w:spacing w:after="0" w:line="240" w:lineRule="auto"/>
        <w:rPr>
          <w:rFonts w:ascii="Times New Roman" w:hAnsi="Times New Roman"/>
          <w:i/>
          <w:sz w:val="28"/>
          <w:szCs w:val="28"/>
        </w:rPr>
      </w:pPr>
      <w:r w:rsidRPr="0076174C">
        <w:rPr>
          <w:rFonts w:ascii="Times New Roman" w:hAnsi="Times New Roman"/>
          <w:i/>
          <w:sz w:val="28"/>
          <w:szCs w:val="28"/>
        </w:rPr>
        <w:t>Сроки использования лесов для осуществления рекреационной деятельности</w:t>
      </w:r>
    </w:p>
    <w:p w:rsidR="00301BDE" w:rsidRDefault="00301BDE" w:rsidP="00301BDE">
      <w:pPr>
        <w:spacing w:after="0" w:line="240" w:lineRule="auto"/>
        <w:ind w:firstLine="709"/>
        <w:jc w:val="both"/>
        <w:rPr>
          <w:rFonts w:ascii="Times New Roman" w:hAnsi="Times New Roman"/>
          <w:sz w:val="28"/>
          <w:szCs w:val="28"/>
        </w:rPr>
      </w:pPr>
      <w:r w:rsidRPr="0076174C">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301BDE" w:rsidRPr="006D0DF8" w:rsidRDefault="00301BDE" w:rsidP="00301BDE">
      <w:pPr>
        <w:spacing w:after="0" w:line="240" w:lineRule="auto"/>
        <w:jc w:val="both"/>
        <w:rPr>
          <w:rFonts w:ascii="Times New Roman" w:hAnsi="Times New Roman"/>
          <w:sz w:val="28"/>
          <w:szCs w:val="28"/>
        </w:rPr>
      </w:pPr>
    </w:p>
    <w:p w:rsidR="00301BDE" w:rsidRPr="006D0DF8" w:rsidRDefault="00301BDE" w:rsidP="00301BDE">
      <w:pPr>
        <w:pStyle w:val="1"/>
        <w:jc w:val="center"/>
        <w:rPr>
          <w:b/>
          <w:bCs/>
          <w:color w:val="000000"/>
          <w:szCs w:val="28"/>
        </w:rPr>
      </w:pPr>
      <w:bookmarkStart w:id="96" w:name="_Toc503962114"/>
      <w:bookmarkStart w:id="97" w:name="_Toc503964339"/>
      <w:r w:rsidRPr="006D0DF8">
        <w:rPr>
          <w:b/>
          <w:bCs/>
          <w:color w:val="000000"/>
          <w:szCs w:val="28"/>
        </w:rPr>
        <w:t>2.9. Нормативы, параметры и сроки разрешенного использования лесов для создания лесных плантаций и их эксплуатации</w:t>
      </w:r>
      <w:bookmarkEnd w:id="96"/>
      <w:bookmarkEnd w:id="97"/>
    </w:p>
    <w:p w:rsidR="00301BDE" w:rsidRPr="006D0DF8" w:rsidRDefault="00301BDE" w:rsidP="00301BDE">
      <w:pPr>
        <w:spacing w:after="0" w:line="240" w:lineRule="auto"/>
        <w:rPr>
          <w:rFonts w:ascii="Times New Roman" w:hAnsi="Times New Roman"/>
          <w:sz w:val="28"/>
          <w:szCs w:val="28"/>
        </w:rPr>
      </w:pPr>
    </w:p>
    <w:p w:rsidR="00301BDE" w:rsidRPr="004D6485" w:rsidRDefault="00301BDE" w:rsidP="00301BDE">
      <w:pPr>
        <w:spacing w:after="0" w:line="240" w:lineRule="auto"/>
        <w:ind w:firstLine="709"/>
        <w:jc w:val="both"/>
        <w:rPr>
          <w:rFonts w:ascii="Times New Roman" w:hAnsi="Times New Roman"/>
          <w:sz w:val="28"/>
          <w:szCs w:val="28"/>
        </w:rPr>
      </w:pPr>
      <w:r w:rsidRPr="004D6485">
        <w:rPr>
          <w:rFonts w:ascii="Times New Roman" w:hAnsi="Times New Roman"/>
          <w:sz w:val="28"/>
          <w:szCs w:val="28"/>
        </w:rPr>
        <w:t xml:space="preserve">Согласно </w:t>
      </w:r>
      <w:r>
        <w:rPr>
          <w:rFonts w:ascii="Times New Roman" w:hAnsi="Times New Roman"/>
          <w:sz w:val="28"/>
          <w:szCs w:val="28"/>
        </w:rPr>
        <w:t>Приказу</w:t>
      </w:r>
      <w:r w:rsidRPr="005B445F">
        <w:rPr>
          <w:rFonts w:ascii="Times New Roman" w:hAnsi="Times New Roman"/>
          <w:sz w:val="28"/>
          <w:szCs w:val="28"/>
        </w:rPr>
        <w:t xml:space="preserve"> </w:t>
      </w:r>
      <w:r>
        <w:rPr>
          <w:rFonts w:ascii="Times New Roman" w:hAnsi="Times New Roman"/>
          <w:sz w:val="28"/>
          <w:szCs w:val="28"/>
        </w:rPr>
        <w:t>Федерального агентства лесного хозяйства Российской Федерации от 14.12.2010 г. № 485</w:t>
      </w:r>
      <w:r w:rsidRPr="005B445F">
        <w:rPr>
          <w:rFonts w:ascii="Times New Roman" w:hAnsi="Times New Roman"/>
          <w:sz w:val="28"/>
          <w:szCs w:val="28"/>
        </w:rPr>
        <w:t xml:space="preserve"> </w:t>
      </w:r>
      <w:r w:rsidRPr="004D6485">
        <w:rPr>
          <w:rFonts w:ascii="Times New Roman" w:hAnsi="Times New Roman"/>
          <w:sz w:val="28"/>
          <w:szCs w:val="28"/>
        </w:rPr>
        <w:t xml:space="preserve">(пункт 30)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w:t>
      </w:r>
      <w:r w:rsidRPr="004D6485">
        <w:rPr>
          <w:rFonts w:ascii="Times New Roman" w:hAnsi="Times New Roman"/>
          <w:i/>
          <w:sz w:val="28"/>
          <w:szCs w:val="28"/>
        </w:rPr>
        <w:t>использование лесов лесничества в целях создания лесных плантаций</w:t>
      </w:r>
      <w:r>
        <w:rPr>
          <w:rFonts w:ascii="Times New Roman" w:hAnsi="Times New Roman"/>
          <w:i/>
          <w:sz w:val="28"/>
          <w:szCs w:val="28"/>
        </w:rPr>
        <w:t xml:space="preserve"> и их эксплуатаций</w:t>
      </w:r>
      <w:r w:rsidRPr="004D6485">
        <w:rPr>
          <w:rFonts w:ascii="Times New Roman" w:hAnsi="Times New Roman"/>
          <w:i/>
          <w:sz w:val="28"/>
          <w:szCs w:val="28"/>
        </w:rPr>
        <w:t>,</w:t>
      </w:r>
      <w:r w:rsidRPr="004D6485">
        <w:rPr>
          <w:rFonts w:ascii="Times New Roman" w:hAnsi="Times New Roman"/>
          <w:sz w:val="28"/>
          <w:szCs w:val="28"/>
        </w:rPr>
        <w:t xml:space="preserve"> учитывая их целевое назначение, </w:t>
      </w:r>
      <w:r w:rsidRPr="004D6485">
        <w:rPr>
          <w:rFonts w:ascii="Times New Roman" w:hAnsi="Times New Roman"/>
          <w:i/>
          <w:sz w:val="28"/>
          <w:szCs w:val="28"/>
        </w:rPr>
        <w:t>не допускается.</w:t>
      </w:r>
    </w:p>
    <w:p w:rsidR="00301BDE" w:rsidRPr="006D0DF8" w:rsidRDefault="00301BDE" w:rsidP="00301BDE">
      <w:pPr>
        <w:spacing w:after="0" w:line="240" w:lineRule="auto"/>
        <w:rPr>
          <w:rFonts w:ascii="Times New Roman" w:eastAsia="MS Mincho" w:hAnsi="Times New Roman"/>
          <w:sz w:val="28"/>
          <w:szCs w:val="28"/>
        </w:rPr>
      </w:pPr>
    </w:p>
    <w:p w:rsidR="00301BDE" w:rsidRPr="006D0DF8" w:rsidRDefault="00301BDE" w:rsidP="00301BDE">
      <w:pPr>
        <w:pStyle w:val="1"/>
        <w:jc w:val="center"/>
        <w:rPr>
          <w:b/>
          <w:bCs/>
          <w:color w:val="000000"/>
          <w:szCs w:val="28"/>
        </w:rPr>
      </w:pPr>
      <w:bookmarkStart w:id="98" w:name="_Toc503962115"/>
      <w:bookmarkStart w:id="99" w:name="_Toc503964340"/>
      <w:r w:rsidRPr="006D0DF8">
        <w:rPr>
          <w:b/>
          <w:bCs/>
          <w:color w:val="000000"/>
          <w:szCs w:val="28"/>
        </w:rPr>
        <w:t xml:space="preserve">2.10. Нормативы, параметры и сроки использования лесов </w:t>
      </w:r>
      <w:r w:rsidRPr="006D0DF8">
        <w:rPr>
          <w:b/>
          <w:bCs/>
          <w:color w:val="000000"/>
          <w:szCs w:val="28"/>
        </w:rPr>
        <w:br/>
        <w:t xml:space="preserve">для выращивания лесных плодовых, ягодных, декоративных растений, </w:t>
      </w:r>
      <w:r w:rsidRPr="006D0DF8">
        <w:rPr>
          <w:b/>
          <w:bCs/>
          <w:color w:val="000000"/>
          <w:szCs w:val="28"/>
        </w:rPr>
        <w:br/>
        <w:t>лекарственных растений</w:t>
      </w:r>
      <w:bookmarkEnd w:id="98"/>
      <w:bookmarkEnd w:id="99"/>
    </w:p>
    <w:p w:rsidR="00301BDE" w:rsidRPr="006D0DF8" w:rsidRDefault="00301BDE" w:rsidP="00301BDE">
      <w:pPr>
        <w:spacing w:after="0" w:line="240" w:lineRule="auto"/>
        <w:rPr>
          <w:rFonts w:ascii="Times New Roman" w:hAnsi="Times New Roman"/>
          <w:b/>
          <w:bCs/>
          <w:color w:val="000000"/>
          <w:sz w:val="28"/>
          <w:szCs w:val="28"/>
        </w:rPr>
      </w:pPr>
    </w:p>
    <w:p w:rsidR="00301BDE" w:rsidRPr="00FC16EE" w:rsidRDefault="00301BDE" w:rsidP="00301BDE">
      <w:pPr>
        <w:pStyle w:val="af2"/>
        <w:ind w:firstLine="709"/>
      </w:pPr>
      <w:r w:rsidRPr="00FC16EE">
        <w:t>Выращивание лесных плодовых, ягодных, декоративных растений, лекарственных растений регламентируются статьей 39 Лесного кодекса РФ и приказом Рослесхоза от 05.12.2011 г. № 510 «Об утверждении правил использования лесов для выращивания лесных плодовых, декоративных растений, лекарственных растений».</w:t>
      </w:r>
    </w:p>
    <w:p w:rsidR="00301BDE" w:rsidRPr="00FC16EE" w:rsidRDefault="00301BDE" w:rsidP="00301BDE">
      <w:pPr>
        <w:pStyle w:val="af2"/>
        <w:ind w:firstLine="709"/>
      </w:pPr>
      <w:r w:rsidRPr="00FC16EE">
        <w:t>Граждане и юридические лица осуществляют использование лесных участков для выращивания лесных плодовых, ягодных, декоративных растений, лекарственных растений на основании договора аренды лесных участ</w:t>
      </w:r>
      <w:r w:rsidRPr="00FC16EE">
        <w:lastRenderedPageBreak/>
        <w:t>ков. Запрещается использование лесных участков для выращивания вышеуказанных растений в защитных лесах и особо защитных участках леса.</w:t>
      </w:r>
    </w:p>
    <w:p w:rsidR="00301BDE" w:rsidRDefault="00301BDE" w:rsidP="00301BDE">
      <w:pPr>
        <w:pStyle w:val="af2"/>
        <w:ind w:firstLine="709"/>
      </w:pPr>
      <w:r>
        <w:t>Лица, арендующие лесные участки для выращивания лесных плодовых, ягодных, декоративных растений, лекарственных растений, имеют право:</w:t>
      </w:r>
    </w:p>
    <w:p w:rsidR="00301BDE" w:rsidRDefault="00301BDE" w:rsidP="00301BDE">
      <w:pPr>
        <w:pStyle w:val="af2"/>
        <w:ind w:firstLine="709"/>
      </w:pPr>
      <w:r>
        <w:t>- осуществлять использование лесов в соответствии с условиями договора аренды;</w:t>
      </w:r>
    </w:p>
    <w:p w:rsidR="00301BDE" w:rsidRDefault="00301BDE" w:rsidP="00301BDE">
      <w:pPr>
        <w:pStyle w:val="af2"/>
        <w:ind w:firstLine="709"/>
      </w:pPr>
      <w:r>
        <w:t>- создавать, согласно части 1 статьи 13 Лесного кодекса РФ, лесную инфраструктуру (лесные дороги, лесные склады и другую);</w:t>
      </w:r>
    </w:p>
    <w:p w:rsidR="00301BDE" w:rsidRDefault="00301BDE" w:rsidP="00301BDE">
      <w:pPr>
        <w:pStyle w:val="af2"/>
        <w:ind w:firstLine="709"/>
      </w:pPr>
      <w:r>
        <w:t>- размещать, согласно части 2 статьи 39 Лесного кодекса РФ, на предоставленных лесных участках временные постройки;</w:t>
      </w:r>
    </w:p>
    <w:p w:rsidR="00301BDE" w:rsidRDefault="00301BDE" w:rsidP="00301BDE">
      <w:pPr>
        <w:pStyle w:val="af2"/>
        <w:ind w:firstLine="709"/>
      </w:pPr>
      <w:r>
        <w:t>- иметь другие права, если их реализация не противоречит требованиям законодательства Российской Федерации.</w:t>
      </w:r>
    </w:p>
    <w:p w:rsidR="00301BDE" w:rsidRPr="00FC16EE" w:rsidRDefault="00301BDE" w:rsidP="00301BDE">
      <w:pPr>
        <w:pStyle w:val="af2"/>
        <w:ind w:firstLine="709"/>
      </w:pPr>
      <w:r w:rsidRPr="00FC16EE">
        <w:t>Для выращивания лесных плодовых, ягодных, декоративных растений используют, в первую очередь, нелесные земли из состава лесного фонда, а также необлесившиеся лесосеки, прогалины и другие, не покрытые лесной растительностью земли, на которых возможно естественное возобновление леса до посадки на них лесных культур; земли, подлежащие рекультивации (выработанные торфяники и др.).</w:t>
      </w:r>
    </w:p>
    <w:p w:rsidR="00301BDE" w:rsidRPr="00FC16EE" w:rsidRDefault="00301BDE" w:rsidP="00301BDE">
      <w:pPr>
        <w:pStyle w:val="af2"/>
        <w:ind w:firstLine="709"/>
      </w:pPr>
      <w:r w:rsidRPr="00FC16EE">
        <w:t>Для выращивания лесных плодовых, ягодных, декоративных, лекарственных растений под пологом леса могут использоваться участки малоценных насаждений, не намеченные под реконструкцию.</w:t>
      </w:r>
    </w:p>
    <w:p w:rsidR="00301BDE" w:rsidRPr="009B0B20" w:rsidRDefault="00301BDE" w:rsidP="00301B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B20">
        <w:rPr>
          <w:rFonts w:ascii="Times New Roman" w:eastAsia="Times New Roman" w:hAnsi="Times New Roman"/>
          <w:sz w:val="28"/>
          <w:szCs w:val="28"/>
          <w:lang w:eastAsia="ru-RU"/>
        </w:rPr>
        <w:t>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лесных плодовых, ягодных, декоративных растений, лекарственных растений запрещается в соответствии со статьей 59 Лесного кодекса Российской Федерации.</w:t>
      </w:r>
    </w:p>
    <w:p w:rsidR="00301BDE" w:rsidRPr="00FC16EE" w:rsidRDefault="00301BDE" w:rsidP="00301BDE">
      <w:pPr>
        <w:pStyle w:val="af2"/>
        <w:ind w:firstLine="709"/>
      </w:pPr>
      <w:r w:rsidRPr="009B0B20">
        <w:rPr>
          <w:color w:val="auto"/>
          <w:szCs w:val="28"/>
        </w:rPr>
        <w:t>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в соответствии с Федеральным законом от 19 июля 1997 г. № 109-ФЗ «О безопасном обращении с пестицидами и агрохимикатами».</w:t>
      </w:r>
    </w:p>
    <w:p w:rsidR="00301BDE" w:rsidRPr="00FC16EE" w:rsidRDefault="00301BDE" w:rsidP="00301BDE">
      <w:pPr>
        <w:pStyle w:val="af2"/>
        <w:ind w:firstLine="709"/>
      </w:pPr>
      <w:r w:rsidRPr="00FC16EE">
        <w:t>Специальные обследования по проектированию выращивания лесных плодовых, ягодных, декоративных и лекарственных растений не проводились.</w:t>
      </w:r>
    </w:p>
    <w:p w:rsidR="00301BDE" w:rsidRPr="00BB4201" w:rsidRDefault="00301BDE" w:rsidP="00301BDE">
      <w:pPr>
        <w:pStyle w:val="af2"/>
        <w:jc w:val="center"/>
        <w:rPr>
          <w:i/>
        </w:rPr>
      </w:pPr>
      <w:r w:rsidRPr="00BB4201">
        <w:rPr>
          <w:i/>
        </w:rPr>
        <w:t>Сроки использования лесов для выращивания лесных плодовых, ягодных, декоративных и лекарственных растений</w:t>
      </w:r>
    </w:p>
    <w:p w:rsidR="00301BDE" w:rsidRDefault="00301BDE" w:rsidP="00301BDE">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301BDE" w:rsidRDefault="00301BDE" w:rsidP="00301BDE">
      <w:pPr>
        <w:pStyle w:val="af2"/>
        <w:ind w:firstLine="709"/>
      </w:pPr>
    </w:p>
    <w:p w:rsidR="00301BDE" w:rsidRPr="006D0DF8" w:rsidRDefault="00301BDE" w:rsidP="00301BDE">
      <w:pPr>
        <w:pStyle w:val="af2"/>
      </w:pPr>
    </w:p>
    <w:p w:rsidR="00301BDE" w:rsidRPr="009244C5" w:rsidRDefault="00301BDE" w:rsidP="00301BDE">
      <w:pPr>
        <w:pStyle w:val="1"/>
        <w:jc w:val="center"/>
        <w:rPr>
          <w:b/>
          <w:bCs/>
          <w:color w:val="000000"/>
          <w:szCs w:val="28"/>
        </w:rPr>
      </w:pPr>
      <w:bookmarkStart w:id="100" w:name="_Toc503962116"/>
      <w:bookmarkStart w:id="101" w:name="_Toc503964341"/>
      <w:r w:rsidRPr="009244C5">
        <w:rPr>
          <w:b/>
          <w:bCs/>
          <w:color w:val="000000"/>
          <w:szCs w:val="28"/>
        </w:rPr>
        <w:lastRenderedPageBreak/>
        <w:t>2.11. Нормативы, параметры и сроки использования лесов для выращивания посадочного материала лесных растений (саженцев, сеянцев)</w:t>
      </w:r>
      <w:bookmarkEnd w:id="100"/>
      <w:bookmarkEnd w:id="101"/>
    </w:p>
    <w:p w:rsidR="00301BDE" w:rsidRPr="006D0DF8" w:rsidRDefault="00301BDE" w:rsidP="00301BDE">
      <w:pPr>
        <w:pStyle w:val="af2"/>
        <w:rPr>
          <w:b/>
        </w:rPr>
      </w:pPr>
    </w:p>
    <w:p w:rsidR="00301BDE" w:rsidRPr="00405278" w:rsidRDefault="00301BDE" w:rsidP="00301BDE">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bCs/>
          <w:sz w:val="28"/>
          <w:szCs w:val="28"/>
          <w:lang w:val="x-none"/>
        </w:rPr>
        <w:t>Использование лесов для выращивания посадочного материала лесных растений (саженцев, сеянцев) осуществляется в соответствии со статьей 39.1 Лесного кодекса РФ</w:t>
      </w:r>
      <w:r w:rsidRPr="00405278">
        <w:rPr>
          <w:rFonts w:ascii="Times New Roman" w:hAnsi="Times New Roman"/>
          <w:bCs/>
          <w:sz w:val="28"/>
          <w:szCs w:val="28"/>
        </w:rPr>
        <w:t xml:space="preserve"> </w:t>
      </w:r>
      <w:r w:rsidRPr="00405278">
        <w:rPr>
          <w:rFonts w:ascii="Times New Roman" w:hAnsi="Times New Roman"/>
          <w:bCs/>
          <w:sz w:val="28"/>
          <w:szCs w:val="28"/>
          <w:lang w:val="x-none"/>
        </w:rPr>
        <w:t xml:space="preserve">и </w:t>
      </w:r>
      <w:r w:rsidRPr="00405278">
        <w:rPr>
          <w:rFonts w:ascii="Times New Roman" w:hAnsi="Times New Roman"/>
          <w:bCs/>
          <w:sz w:val="28"/>
          <w:szCs w:val="28"/>
        </w:rPr>
        <w:t>Правилами</w:t>
      </w:r>
      <w:r w:rsidRPr="00405278">
        <w:rPr>
          <w:rFonts w:ascii="Times New Roman" w:hAnsi="Times New Roman"/>
          <w:bCs/>
          <w:sz w:val="28"/>
          <w:szCs w:val="28"/>
          <w:lang w:val="x-none"/>
        </w:rPr>
        <w:t xml:space="preserve">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w:t>
      </w:r>
      <w:r w:rsidRPr="00405278">
        <w:rPr>
          <w:rFonts w:ascii="Times New Roman" w:hAnsi="Times New Roman"/>
          <w:bCs/>
          <w:spacing w:val="-2"/>
          <w:kern w:val="28"/>
          <w:sz w:val="28"/>
          <w:szCs w:val="28"/>
        </w:rPr>
        <w:t xml:space="preserve">, утвержденных </w:t>
      </w:r>
      <w:r w:rsidRPr="00405278">
        <w:rPr>
          <w:rFonts w:ascii="Times New Roman" w:hAnsi="Times New Roman"/>
          <w:bCs/>
          <w:sz w:val="28"/>
          <w:szCs w:val="28"/>
          <w:lang w:val="x-none"/>
        </w:rPr>
        <w:t>приказом Рослесхоза от 19</w:t>
      </w:r>
      <w:r w:rsidRPr="00405278">
        <w:rPr>
          <w:rFonts w:ascii="Times New Roman" w:hAnsi="Times New Roman"/>
          <w:bCs/>
          <w:sz w:val="28"/>
          <w:szCs w:val="28"/>
        </w:rPr>
        <w:t>.07.</w:t>
      </w:r>
      <w:r w:rsidRPr="00405278">
        <w:rPr>
          <w:rFonts w:ascii="Times New Roman" w:hAnsi="Times New Roman"/>
          <w:bCs/>
          <w:sz w:val="28"/>
          <w:szCs w:val="28"/>
          <w:lang w:val="x-none"/>
        </w:rPr>
        <w:t>2011 г. № 308 «</w:t>
      </w:r>
      <w:r w:rsidRPr="00405278">
        <w:rPr>
          <w:rFonts w:ascii="Times New Roman" w:hAnsi="Times New Roman"/>
          <w:bCs/>
          <w:sz w:val="28"/>
          <w:szCs w:val="28"/>
        </w:rPr>
        <w:t xml:space="preserve">Об утверждении </w:t>
      </w:r>
      <w:r w:rsidRPr="00405278">
        <w:rPr>
          <w:rFonts w:ascii="Times New Roman" w:hAnsi="Times New Roman"/>
          <w:bCs/>
          <w:sz w:val="28"/>
          <w:szCs w:val="28"/>
          <w:lang w:val="x-none"/>
        </w:rPr>
        <w:t xml:space="preserve">Правил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 )».</w:t>
      </w:r>
    </w:p>
    <w:p w:rsidR="00301BDE" w:rsidRPr="00405278" w:rsidRDefault="00301BDE" w:rsidP="00301BDE">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Выращивание посадочного материала лесных растений (саженцев, сеянцев) представляет собой предпринимательскую деятельность, осуществляемую в целях воспроизводства лесов и лесоразведения (часть 1 статьи 39.1 Лесного кодекса РФ).</w:t>
      </w:r>
    </w:p>
    <w:p w:rsidR="00301BDE" w:rsidRPr="00405278" w:rsidRDefault="00301BDE" w:rsidP="00301BDE">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другим лицам – в аренду (часть 3 статьи 39.1 Лесного кодекса Российской Федерации).</w:t>
      </w:r>
      <w:r w:rsidRPr="00405278">
        <w:rPr>
          <w:rFonts w:ascii="Times New Roman" w:hAnsi="Times New Roman"/>
          <w:sz w:val="28"/>
          <w:szCs w:val="28"/>
        </w:rPr>
        <w:tab/>
      </w:r>
    </w:p>
    <w:p w:rsidR="00301BDE" w:rsidRPr="00405278" w:rsidRDefault="00301BDE" w:rsidP="00301BDE">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xml:space="preserve">Граждане, юридические лица, которые используют леса для выращивания посадочного материала лесных растений (саженцев, сеянцев), приобретают право собственности на древесину и иные добытые лесные ресурсы в соответствии с гражданским </w:t>
      </w:r>
      <w:hyperlink r:id="rId25" w:history="1">
        <w:r w:rsidRPr="00405278">
          <w:rPr>
            <w:rFonts w:ascii="Times New Roman" w:hAnsi="Times New Roman"/>
            <w:sz w:val="28"/>
            <w:szCs w:val="28"/>
          </w:rPr>
          <w:t>законодательством</w:t>
        </w:r>
      </w:hyperlink>
      <w:r w:rsidRPr="00405278">
        <w:rPr>
          <w:rFonts w:ascii="Times New Roman" w:hAnsi="Times New Roman"/>
          <w:sz w:val="28"/>
          <w:szCs w:val="28"/>
        </w:rPr>
        <w:t xml:space="preserve">, </w:t>
      </w:r>
      <w:r w:rsidRPr="00405278">
        <w:rPr>
          <w:rFonts w:ascii="Times New Roman" w:hAnsi="Times New Roman"/>
          <w:bCs/>
          <w:sz w:val="28"/>
          <w:szCs w:val="28"/>
          <w:lang w:val="x-none"/>
        </w:rPr>
        <w:t>Лесным кодексом РФ</w:t>
      </w:r>
      <w:r w:rsidRPr="00405278">
        <w:rPr>
          <w:rFonts w:ascii="Times New Roman" w:hAnsi="Times New Roman"/>
          <w:bCs/>
          <w:sz w:val="28"/>
          <w:szCs w:val="28"/>
        </w:rPr>
        <w:t xml:space="preserve"> </w:t>
      </w:r>
      <w:r w:rsidRPr="00405278">
        <w:rPr>
          <w:rFonts w:ascii="Times New Roman" w:hAnsi="Times New Roman"/>
          <w:bCs/>
          <w:sz w:val="28"/>
          <w:szCs w:val="28"/>
          <w:lang w:val="x-none"/>
        </w:rPr>
        <w:t>(часть 1 статьи 20 Лесного кодекса РФ).</w:t>
      </w:r>
    </w:p>
    <w:p w:rsidR="00301BDE" w:rsidRPr="00405278" w:rsidRDefault="00301BDE" w:rsidP="00301BDE">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Использование лесов для выращивания посадочного материала лесных растений (саженцев, сеянцев) может ограничиваться в соответствии со </w:t>
      </w:r>
      <w:hyperlink r:id="rId26" w:history="1">
        <w:r w:rsidRPr="00405278">
          <w:rPr>
            <w:rFonts w:ascii="Times New Roman" w:hAnsi="Times New Roman"/>
            <w:sz w:val="28"/>
            <w:szCs w:val="28"/>
          </w:rPr>
          <w:t>статьей 27</w:t>
        </w:r>
      </w:hyperlink>
      <w:r w:rsidRPr="00405278">
        <w:rPr>
          <w:rFonts w:ascii="Times New Roman" w:hAnsi="Times New Roman"/>
          <w:sz w:val="28"/>
          <w:szCs w:val="28"/>
        </w:rPr>
        <w:t xml:space="preserve"> Лесного кодекса РФ.</w:t>
      </w:r>
    </w:p>
    <w:p w:rsidR="00301BDE" w:rsidRPr="00405278" w:rsidRDefault="00301BDE" w:rsidP="00301BDE">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имеют право:</w:t>
      </w:r>
    </w:p>
    <w:p w:rsidR="00301BDE" w:rsidRPr="00405278" w:rsidRDefault="00301BDE" w:rsidP="00301BDE">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условиями договора аренды лесного участка;</w:t>
      </w:r>
    </w:p>
    <w:p w:rsidR="00301BDE" w:rsidRPr="00405278" w:rsidRDefault="00301BDE" w:rsidP="00301BDE">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создавать, согласно </w:t>
      </w:r>
      <w:hyperlink r:id="rId27" w:history="1">
        <w:r w:rsidRPr="00405278">
          <w:rPr>
            <w:rFonts w:ascii="Times New Roman" w:hAnsi="Times New Roman"/>
            <w:sz w:val="28"/>
            <w:szCs w:val="28"/>
          </w:rPr>
          <w:t>части 1 статьи 13</w:t>
        </w:r>
      </w:hyperlink>
      <w:r w:rsidRPr="00405278">
        <w:rPr>
          <w:rFonts w:ascii="Times New Roman" w:hAnsi="Times New Roman"/>
          <w:sz w:val="28"/>
          <w:szCs w:val="28"/>
        </w:rPr>
        <w:t xml:space="preserve"> Лесного кодекса РФ, лесную инфраструктуру (лесные дороги, лесные склады и другую);</w:t>
      </w:r>
    </w:p>
    <w:p w:rsidR="00301BDE" w:rsidRPr="00405278" w:rsidRDefault="00301BDE" w:rsidP="00301BDE">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размещать, согласно </w:t>
      </w:r>
      <w:hyperlink r:id="rId28" w:history="1">
        <w:r w:rsidRPr="00405278">
          <w:rPr>
            <w:rFonts w:ascii="Times New Roman" w:hAnsi="Times New Roman"/>
            <w:sz w:val="28"/>
            <w:szCs w:val="28"/>
          </w:rPr>
          <w:t>части 2 статьи 39.1</w:t>
        </w:r>
      </w:hyperlink>
      <w:r w:rsidRPr="00405278">
        <w:rPr>
          <w:rFonts w:ascii="Times New Roman" w:hAnsi="Times New Roman"/>
          <w:sz w:val="28"/>
          <w:szCs w:val="28"/>
        </w:rPr>
        <w:t xml:space="preserve"> Лесного кодекса РФ, на предоставленных лесных участках теплицы, другие строения и сооружения;</w:t>
      </w:r>
    </w:p>
    <w:p w:rsidR="00301BDE" w:rsidRPr="00405278" w:rsidRDefault="00301BDE" w:rsidP="00301BDE">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иметь другие права, если их реализация не противоречит требованиям законодательства Российской Федерации.</w:t>
      </w:r>
    </w:p>
    <w:p w:rsidR="00301BDE" w:rsidRPr="00405278" w:rsidRDefault="00301BDE" w:rsidP="00301BDE">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обязаны:</w:t>
      </w:r>
    </w:p>
    <w:p w:rsidR="00301BDE" w:rsidRPr="00405278" w:rsidRDefault="00301BDE" w:rsidP="00301BDE">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составлять проект освоения лесов в соответствии с </w:t>
      </w:r>
      <w:hyperlink r:id="rId29" w:history="1">
        <w:r w:rsidRPr="00405278">
          <w:rPr>
            <w:rFonts w:ascii="Times New Roman" w:hAnsi="Times New Roman"/>
            <w:sz w:val="28"/>
            <w:szCs w:val="28"/>
          </w:rPr>
          <w:t>частью 1 статьи 88</w:t>
        </w:r>
      </w:hyperlink>
      <w:r w:rsidRPr="00405278">
        <w:rPr>
          <w:rFonts w:ascii="Times New Roman" w:hAnsi="Times New Roman"/>
          <w:sz w:val="28"/>
          <w:szCs w:val="28"/>
        </w:rPr>
        <w:t xml:space="preserve"> Лесного кодекса РФ;</w:t>
      </w:r>
    </w:p>
    <w:p w:rsidR="00301BDE" w:rsidRPr="00405278" w:rsidRDefault="00301BDE" w:rsidP="00301BDE">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проектом освоения лесов;</w:t>
      </w:r>
    </w:p>
    <w:p w:rsidR="00301BDE" w:rsidRPr="00405278" w:rsidRDefault="00301BDE" w:rsidP="00301BDE">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lastRenderedPageBreak/>
        <w:t>- соблюдать условия договора аренды лесного участка;</w:t>
      </w:r>
    </w:p>
    <w:p w:rsidR="00301BDE" w:rsidRPr="00405278" w:rsidRDefault="00301BDE" w:rsidP="00301BDE">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для выращивания посадочного материала лесных растений (саженцев, сеянцев)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rsidR="00301BDE" w:rsidRPr="00405278" w:rsidRDefault="00301BDE" w:rsidP="00301BDE">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соблюдать </w:t>
      </w:r>
      <w:hyperlink r:id="rId30" w:history="1">
        <w:r w:rsidRPr="00405278">
          <w:rPr>
            <w:rFonts w:ascii="Times New Roman" w:hAnsi="Times New Roman"/>
            <w:sz w:val="28"/>
            <w:szCs w:val="28"/>
          </w:rPr>
          <w:t>правила</w:t>
        </w:r>
      </w:hyperlink>
      <w:r w:rsidRPr="00405278">
        <w:rPr>
          <w:rFonts w:ascii="Times New Roman" w:hAnsi="Times New Roman"/>
          <w:sz w:val="28"/>
          <w:szCs w:val="28"/>
        </w:rPr>
        <w:t xml:space="preserve"> пожарной безопасности в лесах и </w:t>
      </w:r>
      <w:hyperlink r:id="rId31" w:history="1">
        <w:r w:rsidRPr="00405278">
          <w:rPr>
            <w:rFonts w:ascii="Times New Roman" w:hAnsi="Times New Roman"/>
            <w:sz w:val="28"/>
            <w:szCs w:val="28"/>
          </w:rPr>
          <w:t>правила</w:t>
        </w:r>
      </w:hyperlink>
      <w:r w:rsidRPr="00405278">
        <w:rPr>
          <w:rFonts w:ascii="Times New Roman" w:hAnsi="Times New Roman"/>
          <w:sz w:val="28"/>
          <w:szCs w:val="28"/>
        </w:rPr>
        <w:t xml:space="preserve"> санитарной безопасности в лесах;</w:t>
      </w:r>
    </w:p>
    <w:p w:rsidR="00301BDE" w:rsidRPr="00405278" w:rsidRDefault="00301BDE" w:rsidP="00301BDE">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2" w:history="1">
        <w:r w:rsidRPr="00405278">
          <w:rPr>
            <w:rFonts w:ascii="Times New Roman" w:hAnsi="Times New Roman"/>
            <w:sz w:val="28"/>
            <w:szCs w:val="28"/>
          </w:rPr>
          <w:t>частью 2 статьи 26</w:t>
        </w:r>
      </w:hyperlink>
      <w:r w:rsidRPr="00405278">
        <w:rPr>
          <w:rFonts w:ascii="Times New Roman" w:hAnsi="Times New Roman"/>
          <w:sz w:val="28"/>
          <w:szCs w:val="28"/>
        </w:rPr>
        <w:t xml:space="preserve"> Лесного кодекса РФ подавать ежегодно лесную </w:t>
      </w:r>
      <w:hyperlink r:id="rId33" w:history="1">
        <w:r w:rsidRPr="00405278">
          <w:rPr>
            <w:rFonts w:ascii="Times New Roman" w:hAnsi="Times New Roman"/>
            <w:sz w:val="28"/>
            <w:szCs w:val="28"/>
          </w:rPr>
          <w:t>декларацию</w:t>
        </w:r>
      </w:hyperlink>
      <w:r w:rsidRPr="00405278">
        <w:rPr>
          <w:rFonts w:ascii="Times New Roman" w:hAnsi="Times New Roman"/>
          <w:sz w:val="28"/>
          <w:szCs w:val="28"/>
        </w:rPr>
        <w:t>;</w:t>
      </w:r>
    </w:p>
    <w:p w:rsidR="00301BDE" w:rsidRPr="00405278" w:rsidRDefault="00301BDE" w:rsidP="00301BDE">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4" w:history="1">
        <w:r w:rsidRPr="00405278">
          <w:rPr>
            <w:rFonts w:ascii="Times New Roman" w:hAnsi="Times New Roman"/>
            <w:sz w:val="28"/>
            <w:szCs w:val="28"/>
          </w:rPr>
          <w:t>частью 1 статьи 49</w:t>
        </w:r>
      </w:hyperlink>
      <w:r w:rsidRPr="00405278">
        <w:rPr>
          <w:rFonts w:ascii="Times New Roman" w:hAnsi="Times New Roman"/>
          <w:sz w:val="28"/>
          <w:szCs w:val="28"/>
        </w:rPr>
        <w:t xml:space="preserve"> Лесного кодекса РФ представлять отчет об использовании лесов;</w:t>
      </w:r>
    </w:p>
    <w:p w:rsidR="00301BDE" w:rsidRPr="00405278" w:rsidRDefault="00301BDE" w:rsidP="00301BDE">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5" w:history="1">
        <w:r w:rsidRPr="00405278">
          <w:rPr>
            <w:rFonts w:ascii="Times New Roman" w:hAnsi="Times New Roman"/>
            <w:sz w:val="28"/>
            <w:szCs w:val="28"/>
          </w:rPr>
          <w:t>частью 1 статьи 60</w:t>
        </w:r>
      </w:hyperlink>
      <w:r w:rsidRPr="00405278">
        <w:rPr>
          <w:rFonts w:ascii="Times New Roman" w:hAnsi="Times New Roman"/>
          <w:sz w:val="28"/>
          <w:szCs w:val="28"/>
        </w:rPr>
        <w:t xml:space="preserve"> Лесного кодекса РФ представлять отчет об охране и о защите лесов;</w:t>
      </w:r>
    </w:p>
    <w:p w:rsidR="00301BDE" w:rsidRPr="00405278" w:rsidRDefault="00301BDE" w:rsidP="00301BDE">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6" w:history="1">
        <w:r w:rsidRPr="00405278">
          <w:rPr>
            <w:rFonts w:ascii="Times New Roman" w:hAnsi="Times New Roman"/>
            <w:sz w:val="28"/>
            <w:szCs w:val="28"/>
          </w:rPr>
          <w:t>частью 4 статьи 91</w:t>
        </w:r>
      </w:hyperlink>
      <w:r w:rsidRPr="00405278">
        <w:rPr>
          <w:rFonts w:ascii="Times New Roman" w:hAnsi="Times New Roman"/>
          <w:sz w:val="28"/>
          <w:szCs w:val="28"/>
        </w:rPr>
        <w:t xml:space="preserve"> Лесного кодекса РФ представлять в государственный лесной реестр в установленном порядке документированную информацию, предусмотренную </w:t>
      </w:r>
      <w:hyperlink r:id="rId37" w:history="1">
        <w:r w:rsidRPr="00405278">
          <w:rPr>
            <w:rFonts w:ascii="Times New Roman" w:hAnsi="Times New Roman"/>
            <w:sz w:val="28"/>
            <w:szCs w:val="28"/>
          </w:rPr>
          <w:t>частью 2 статьи 91</w:t>
        </w:r>
      </w:hyperlink>
      <w:r w:rsidRPr="00405278">
        <w:rPr>
          <w:rFonts w:ascii="Times New Roman" w:hAnsi="Times New Roman"/>
          <w:sz w:val="28"/>
          <w:szCs w:val="28"/>
        </w:rPr>
        <w:t xml:space="preserve"> Лесного кодекса РФ;</w:t>
      </w:r>
    </w:p>
    <w:p w:rsidR="00301BDE" w:rsidRPr="00405278" w:rsidRDefault="00301BDE" w:rsidP="00301BDE">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выполнять другие обязанности, предусмотренные законодательством Российской Федерации.</w:t>
      </w:r>
    </w:p>
    <w:p w:rsidR="00301BDE" w:rsidRPr="00405278" w:rsidRDefault="00301BDE" w:rsidP="00301BDE">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 в первую очередь, не покрытые лесом земли из состава земель лесного фонда, а также необлесившиеся лесосеки, прогалины и другие, не покрытые лесной растительностью, земли иных категорий, на которых располагаются леса.</w:t>
      </w:r>
    </w:p>
    <w:p w:rsidR="00301BDE" w:rsidRPr="00405278" w:rsidRDefault="00301BDE" w:rsidP="00301BDE">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301BDE" w:rsidRPr="00405278" w:rsidRDefault="00301BDE" w:rsidP="00301BDE">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301BDE" w:rsidRPr="00405278" w:rsidRDefault="00301BDE" w:rsidP="00301BDE">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eastAsia="Times New Roman" w:hAnsi="Times New Roman"/>
          <w:sz w:val="28"/>
          <w:szCs w:val="28"/>
          <w:lang w:eastAsia="ru-RU"/>
        </w:rPr>
        <w:t xml:space="preserve">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посадочного материала лесных растений (саженцев, сеянцев) запрещается в соответствии со статьей 59 Лесного кодекса </w:t>
      </w:r>
      <w:r>
        <w:rPr>
          <w:rFonts w:ascii="Times New Roman" w:eastAsia="Times New Roman" w:hAnsi="Times New Roman"/>
          <w:sz w:val="28"/>
          <w:szCs w:val="28"/>
          <w:lang w:eastAsia="ru-RU"/>
        </w:rPr>
        <w:t>РФ</w:t>
      </w:r>
      <w:r w:rsidRPr="00405278">
        <w:rPr>
          <w:rFonts w:ascii="Times New Roman" w:eastAsia="Times New Roman" w:hAnsi="Times New Roman"/>
          <w:sz w:val="28"/>
          <w:szCs w:val="28"/>
          <w:lang w:eastAsia="ru-RU"/>
        </w:rPr>
        <w:t>.</w:t>
      </w:r>
    </w:p>
    <w:p w:rsidR="00301BDE" w:rsidRPr="00BB4201" w:rsidRDefault="00301BDE" w:rsidP="00301BDE">
      <w:pPr>
        <w:autoSpaceDE w:val="0"/>
        <w:autoSpaceDN w:val="0"/>
        <w:adjustRightInd w:val="0"/>
        <w:spacing w:after="0" w:line="240" w:lineRule="auto"/>
        <w:jc w:val="center"/>
        <w:rPr>
          <w:rFonts w:ascii="Times New Roman" w:hAnsi="Times New Roman"/>
          <w:i/>
          <w:sz w:val="28"/>
          <w:szCs w:val="28"/>
        </w:rPr>
      </w:pPr>
      <w:r w:rsidRPr="00BB4201">
        <w:rPr>
          <w:rFonts w:ascii="Times New Roman" w:hAnsi="Times New Roman"/>
          <w:i/>
          <w:sz w:val="28"/>
          <w:szCs w:val="28"/>
        </w:rPr>
        <w:t>Сроки использования лесов для выращивания посадочного материала лесных растений (саженцев, сеянцев)</w:t>
      </w:r>
    </w:p>
    <w:p w:rsidR="00301BDE" w:rsidRPr="00FC16EE" w:rsidRDefault="00301BDE" w:rsidP="00301BDE">
      <w:pPr>
        <w:autoSpaceDE w:val="0"/>
        <w:autoSpaceDN w:val="0"/>
        <w:adjustRightInd w:val="0"/>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301BDE" w:rsidRPr="006D0DF8" w:rsidRDefault="00301BDE" w:rsidP="00301BDE">
      <w:pPr>
        <w:spacing w:after="0" w:line="240" w:lineRule="auto"/>
        <w:jc w:val="both"/>
        <w:rPr>
          <w:rFonts w:ascii="Times New Roman" w:hAnsi="Times New Roman"/>
          <w:bCs/>
          <w:color w:val="000000"/>
          <w:sz w:val="28"/>
          <w:szCs w:val="28"/>
        </w:rPr>
      </w:pPr>
    </w:p>
    <w:p w:rsidR="00301BDE" w:rsidRPr="009244C5" w:rsidRDefault="00301BDE" w:rsidP="00301BDE">
      <w:pPr>
        <w:pStyle w:val="1"/>
        <w:jc w:val="center"/>
        <w:rPr>
          <w:b/>
          <w:bCs/>
          <w:color w:val="000000"/>
          <w:szCs w:val="28"/>
        </w:rPr>
      </w:pPr>
      <w:bookmarkStart w:id="102" w:name="_Toc503962117"/>
      <w:bookmarkStart w:id="103" w:name="_Toc503964342"/>
      <w:r w:rsidRPr="009244C5">
        <w:rPr>
          <w:b/>
          <w:bCs/>
          <w:color w:val="000000"/>
          <w:szCs w:val="28"/>
        </w:rPr>
        <w:lastRenderedPageBreak/>
        <w:t xml:space="preserve">2.11.1. Нормативы, параметры и сроки использования лесов  </w:t>
      </w:r>
      <w:r w:rsidRPr="009244C5">
        <w:rPr>
          <w:b/>
          <w:bCs/>
          <w:color w:val="000000"/>
          <w:szCs w:val="28"/>
        </w:rPr>
        <w:br/>
        <w:t>для выполнения изыскательских работ</w:t>
      </w:r>
      <w:bookmarkEnd w:id="102"/>
      <w:bookmarkEnd w:id="103"/>
    </w:p>
    <w:p w:rsidR="00301BDE" w:rsidRPr="006D0DF8" w:rsidRDefault="00301BDE" w:rsidP="00301BDE">
      <w:pPr>
        <w:pStyle w:val="Default"/>
        <w:jc w:val="center"/>
        <w:rPr>
          <w:color w:val="auto"/>
          <w:sz w:val="26"/>
          <w:szCs w:val="26"/>
        </w:rPr>
      </w:pPr>
    </w:p>
    <w:p w:rsidR="00301BDE" w:rsidRPr="00FC16EE" w:rsidRDefault="00301BDE" w:rsidP="00301BDE">
      <w:pPr>
        <w:pStyle w:val="Default"/>
        <w:ind w:firstLine="709"/>
        <w:jc w:val="both"/>
        <w:rPr>
          <w:color w:val="auto"/>
          <w:sz w:val="28"/>
          <w:szCs w:val="28"/>
        </w:rPr>
      </w:pPr>
      <w:r w:rsidRPr="00FC16EE">
        <w:rPr>
          <w:color w:val="auto"/>
          <w:sz w:val="28"/>
          <w:szCs w:val="28"/>
        </w:rPr>
        <w:t xml:space="preserve">В соответствии с Федеральным законом «О введении в действие Лесного кодекса Российской Федерации» от 4 декабря 2006 г. № 201-ФЗ, лесные участки предоставляются в аренду без проведения аукциона лесного участка, на срок не более 1 года для выполнения изыскательских работ. </w:t>
      </w:r>
    </w:p>
    <w:p w:rsidR="00301BDE" w:rsidRPr="00FC16EE" w:rsidRDefault="00301BDE" w:rsidP="00301BDE">
      <w:pPr>
        <w:pStyle w:val="Default"/>
        <w:ind w:firstLine="709"/>
        <w:jc w:val="both"/>
        <w:rPr>
          <w:color w:val="auto"/>
          <w:sz w:val="28"/>
          <w:szCs w:val="28"/>
        </w:rPr>
      </w:pPr>
      <w:r w:rsidRPr="00FC16EE">
        <w:rPr>
          <w:color w:val="auto"/>
          <w:sz w:val="28"/>
          <w:szCs w:val="28"/>
        </w:rPr>
        <w:t xml:space="preserve">Разрешенные объемы использования лесов для выполнения изыскательских работ и местоположение лесных участков в разрезе участковых лесничеств в лесничестве отражены в таблице </w:t>
      </w:r>
      <w:r>
        <w:rPr>
          <w:color w:val="auto"/>
          <w:sz w:val="28"/>
          <w:szCs w:val="28"/>
        </w:rPr>
        <w:t>1.2.1</w:t>
      </w:r>
      <w:r w:rsidRPr="00FC16EE">
        <w:rPr>
          <w:color w:val="auto"/>
          <w:sz w:val="28"/>
          <w:szCs w:val="28"/>
        </w:rPr>
        <w:t xml:space="preserve">. </w:t>
      </w:r>
    </w:p>
    <w:p w:rsidR="00301BDE" w:rsidRPr="00FC16EE" w:rsidRDefault="00301BDE" w:rsidP="00301BDE">
      <w:pPr>
        <w:spacing w:after="0" w:line="240" w:lineRule="auto"/>
        <w:ind w:firstLine="709"/>
        <w:jc w:val="both"/>
        <w:rPr>
          <w:rFonts w:ascii="Times New Roman" w:hAnsi="Times New Roman"/>
          <w:iCs/>
          <w:sz w:val="28"/>
          <w:szCs w:val="28"/>
        </w:rPr>
      </w:pPr>
      <w:r w:rsidRPr="00FC16EE">
        <w:rPr>
          <w:rFonts w:ascii="Times New Roman" w:hAnsi="Times New Roman"/>
          <w:sz w:val="28"/>
          <w:szCs w:val="28"/>
        </w:rPr>
        <w:t xml:space="preserve">Порядок предоставления в аренду лесного участка для выполнения изыскательских работ установлен Положением «О предоставлении в аренду без проведения аукциона лесного участка, в том числе расположенного в резервных лесах, для выполнения изыскательских работ», утвержденным постановлением Правительства РФ от 24 февраля 2009 года № 161. </w:t>
      </w:r>
    </w:p>
    <w:p w:rsidR="00301BDE" w:rsidRPr="00701E96" w:rsidRDefault="00301BDE" w:rsidP="00301BDE">
      <w:pPr>
        <w:spacing w:after="0" w:line="240" w:lineRule="auto"/>
        <w:ind w:firstLine="709"/>
        <w:jc w:val="both"/>
        <w:rPr>
          <w:rFonts w:ascii="Times New Roman" w:hAnsi="Times New Roman"/>
          <w:sz w:val="28"/>
          <w:szCs w:val="28"/>
        </w:rPr>
      </w:pPr>
      <w:r w:rsidRPr="00701E96">
        <w:rPr>
          <w:rFonts w:ascii="Times New Roman" w:hAnsi="Times New Roman"/>
          <w:sz w:val="28"/>
          <w:szCs w:val="28"/>
        </w:rPr>
        <w:t>Параметры и сроки разрешенного использования лесов регулируют профильные нормативы (СНиПы, СН и т.д.).</w:t>
      </w:r>
    </w:p>
    <w:p w:rsidR="00301BDE" w:rsidRPr="006D0DF8" w:rsidRDefault="00301BDE" w:rsidP="00301BDE">
      <w:pPr>
        <w:spacing w:after="0" w:line="240" w:lineRule="auto"/>
        <w:jc w:val="both"/>
        <w:rPr>
          <w:rFonts w:ascii="Times New Roman" w:hAnsi="Times New Roman"/>
          <w:sz w:val="28"/>
          <w:szCs w:val="28"/>
        </w:rPr>
      </w:pPr>
    </w:p>
    <w:p w:rsidR="00301BDE" w:rsidRPr="006D0DF8" w:rsidRDefault="00301BDE" w:rsidP="00301BDE">
      <w:pPr>
        <w:pStyle w:val="1"/>
        <w:jc w:val="center"/>
        <w:rPr>
          <w:b/>
          <w:bCs/>
          <w:color w:val="000000"/>
          <w:szCs w:val="28"/>
        </w:rPr>
      </w:pPr>
      <w:bookmarkStart w:id="104" w:name="_Toc503962118"/>
      <w:bookmarkStart w:id="105" w:name="_Toc503964343"/>
      <w:r w:rsidRPr="009244C5">
        <w:rPr>
          <w:b/>
          <w:bCs/>
          <w:color w:val="000000"/>
          <w:szCs w:val="28"/>
        </w:rPr>
        <w:t>2.12.</w:t>
      </w:r>
      <w:r w:rsidRPr="006D0DF8">
        <w:rPr>
          <w:b/>
          <w:bCs/>
          <w:color w:val="000000"/>
          <w:szCs w:val="28"/>
        </w:rPr>
        <w:t xml:space="preserve"> Нормативы, параметры и сроки использования лесов </w:t>
      </w:r>
      <w:r w:rsidRPr="006D0DF8">
        <w:rPr>
          <w:b/>
          <w:bCs/>
          <w:color w:val="000000"/>
          <w:szCs w:val="28"/>
        </w:rPr>
        <w:br/>
        <w:t xml:space="preserve">по геологическому изучению недр, для разработки месторождений </w:t>
      </w:r>
      <w:r w:rsidRPr="006D0DF8">
        <w:rPr>
          <w:b/>
          <w:bCs/>
          <w:color w:val="000000"/>
          <w:szCs w:val="28"/>
        </w:rPr>
        <w:br/>
        <w:t>полезных ископаемых</w:t>
      </w:r>
      <w:bookmarkEnd w:id="104"/>
      <w:bookmarkEnd w:id="105"/>
    </w:p>
    <w:p w:rsidR="00301BDE" w:rsidRPr="006D0DF8" w:rsidRDefault="00301BDE" w:rsidP="00301BDE">
      <w:pPr>
        <w:spacing w:after="0" w:line="240" w:lineRule="auto"/>
        <w:rPr>
          <w:rFonts w:ascii="Times New Roman" w:hAnsi="Times New Roman"/>
          <w:b/>
          <w:sz w:val="28"/>
          <w:szCs w:val="28"/>
        </w:rPr>
      </w:pPr>
    </w:p>
    <w:p w:rsidR="00301BDE" w:rsidRPr="00FC16EE" w:rsidRDefault="00301BDE" w:rsidP="00301BDE">
      <w:pPr>
        <w:pStyle w:val="af2"/>
        <w:ind w:firstLine="709"/>
      </w:pPr>
      <w:r w:rsidRPr="00FC16EE">
        <w:t>Использование лесных участков для выполнения работ по геологическому изучению недр, разработки месторождений полезных ископаемых (ст.43 Лесного кодекса РФ) осуществляется в соответствии с Порядком использования лесов для выполнения работ по геологическому</w:t>
      </w:r>
      <w:r w:rsidRPr="00FC16EE">
        <w:rPr>
          <w:b/>
        </w:rPr>
        <w:t xml:space="preserve"> </w:t>
      </w:r>
      <w:r w:rsidRPr="00FC16EE">
        <w:t xml:space="preserve">изучению недр, для разработки месторождений полезных ископаемых», утвержденный приказом Рослесхоза от 27.12.2010 г. № 515 (с изменениями), Лесным планом </w:t>
      </w:r>
      <w:r>
        <w:t>Республики Дагестан</w:t>
      </w:r>
      <w:r w:rsidRPr="00FC16EE">
        <w:t xml:space="preserve"> и лесохозяйственным регламентом лесничества.</w:t>
      </w:r>
    </w:p>
    <w:p w:rsidR="00301BDE" w:rsidRDefault="00301BDE" w:rsidP="00301BDE">
      <w:pPr>
        <w:pStyle w:val="af2"/>
        <w:ind w:firstLine="709"/>
      </w:pPr>
      <w:r w:rsidRPr="00FC16EE">
        <w:t xml:space="preserve">При использовании лесов для выполнения работ по геологическому изучению недр, для разработки месторождений полезных ископаемых на землях лесного фонда допускается строительство, реконструкция и эксплуатация объектов, не связанных с созданием лесной инфраструктуры, в соответствии со ст. 21 Лесного кодекса РФ. </w:t>
      </w:r>
    </w:p>
    <w:p w:rsidR="00301BDE" w:rsidRPr="00FC16EE" w:rsidRDefault="00301BDE" w:rsidP="00301BDE">
      <w:pPr>
        <w:pStyle w:val="af2"/>
        <w:ind w:firstLine="709"/>
      </w:pPr>
      <w:r w:rsidRPr="00FC16EE">
        <w:t>В случаях, когда рубки лесных насаждений являются неотъемлемой частью рассматриваемого вида использования лесов, для выполнения работ по геологическому изучению недр, для разработки месторождений полезных ископаемых лесные участки предоставляются на основании договоров аренды (часть 2 ст. 43 Лесного кодекса РФ).</w:t>
      </w:r>
    </w:p>
    <w:p w:rsidR="00301BDE" w:rsidRPr="00FC16EE" w:rsidRDefault="00301BDE" w:rsidP="00301BDE">
      <w:pPr>
        <w:pStyle w:val="af2"/>
        <w:ind w:firstLine="709"/>
      </w:pPr>
      <w:r w:rsidRPr="00FC16EE">
        <w:t xml:space="preserve">Если выполнение работ по геологическому изучению недр не влечет за собой проведение рубок лесных насаждений, строительство объектов капитального строительства, леса используются без предоставления лесных участков по разрешениям органов государственной власти, органов местного </w:t>
      </w:r>
      <w:r w:rsidRPr="00FC16EE">
        <w:lastRenderedPageBreak/>
        <w:t xml:space="preserve">самоуправления в соответствии с их компетенцией (часть 3 ст. 43 Лесного кодекса РФ).  </w:t>
      </w:r>
    </w:p>
    <w:p w:rsidR="00301BDE" w:rsidRPr="00FC16EE" w:rsidRDefault="00301BDE" w:rsidP="00301BDE">
      <w:pPr>
        <w:pStyle w:val="af2"/>
        <w:ind w:firstLine="709"/>
      </w:pPr>
      <w:r w:rsidRPr="00FC16EE">
        <w:t>Допускается использование расположенных в зеленых зонах лесных участков для разработки месторождений полезных ископаемых,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301BDE" w:rsidRPr="00FC16EE" w:rsidRDefault="00301BDE" w:rsidP="00301BDE">
      <w:pPr>
        <w:pStyle w:val="af2"/>
        <w:ind w:firstLine="709"/>
      </w:pPr>
      <w:r w:rsidRPr="00FC16EE">
        <w:t>Договор аренды лесного участка для выполнения работ по геологическому изучению недр и разработки месторождений полезных ископаемых заключается на срок до сорока девяти лет и не требует проведения аукциона (часть 3 ст. 72 и часть 3 ст. 74 Лесного кодекса РФ).</w:t>
      </w:r>
    </w:p>
    <w:p w:rsidR="00301BDE" w:rsidRDefault="00301BDE" w:rsidP="00301BDE">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43 Лесного кодекса РФ.</w:t>
      </w:r>
    </w:p>
    <w:p w:rsidR="00301BDE" w:rsidRPr="00FC16EE" w:rsidRDefault="00301BDE" w:rsidP="00301BDE">
      <w:pPr>
        <w:pStyle w:val="af2"/>
        <w:ind w:firstLine="709"/>
      </w:pPr>
      <w:r w:rsidRPr="00FC16EE">
        <w:t>В ст. 10 Федерального закона РФ «О недрах» от 21.02. 1992 г. № 2395-1 «О недрах» устанавливается, что участки недр предоставляются в пользование на определенный срок:</w:t>
      </w:r>
    </w:p>
    <w:p w:rsidR="00301BDE" w:rsidRPr="00FC16EE" w:rsidRDefault="00301BDE" w:rsidP="00301BDE">
      <w:pPr>
        <w:pStyle w:val="af2"/>
        <w:ind w:firstLine="709"/>
      </w:pPr>
      <w:r w:rsidRPr="00FC16EE">
        <w:t>- для геологического изучения – на срок 5 лет;</w:t>
      </w:r>
    </w:p>
    <w:p w:rsidR="00301BDE" w:rsidRPr="00FC16EE" w:rsidRDefault="00301BDE" w:rsidP="00301BDE">
      <w:pPr>
        <w:pStyle w:val="af2"/>
        <w:ind w:firstLine="709"/>
      </w:pPr>
      <w:r w:rsidRPr="00FC16EE">
        <w:t>- для добычи полезных ископаемых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301BDE" w:rsidRPr="00FC16EE" w:rsidRDefault="00301BDE" w:rsidP="00301BDE">
      <w:pPr>
        <w:pStyle w:val="af2"/>
        <w:ind w:firstLine="709"/>
      </w:pPr>
      <w:r w:rsidRPr="00FC16EE">
        <w:t>- для добычи подземных вод – на срок до 25 лет;</w:t>
      </w:r>
    </w:p>
    <w:p w:rsidR="00301BDE" w:rsidRPr="00FC16EE" w:rsidRDefault="00301BDE" w:rsidP="00301BDE">
      <w:pPr>
        <w:pStyle w:val="af2"/>
        <w:tabs>
          <w:tab w:val="num" w:pos="0"/>
        </w:tabs>
        <w:ind w:firstLine="709"/>
      </w:pPr>
      <w:r w:rsidRPr="00FC16EE">
        <w:t>- для добычи полезных ископаемых на основании предоставления краткосрочного права пользования участками недр при досрочном прекращении права пользования участками недр – на срок до одного года.</w:t>
      </w:r>
    </w:p>
    <w:p w:rsidR="00301BDE" w:rsidRPr="00FC16EE" w:rsidRDefault="00301BDE" w:rsidP="00301BDE">
      <w:pPr>
        <w:pStyle w:val="af2"/>
        <w:ind w:firstLine="709"/>
      </w:pPr>
      <w:r w:rsidRPr="00FC16EE">
        <w:t>При осуществлении использования лесов в целях выполнения работ по геологическому изучению недр, разработки месторождений полезных ископаемых не допускается:</w:t>
      </w:r>
    </w:p>
    <w:p w:rsidR="00301BDE" w:rsidRPr="00FC16EE" w:rsidRDefault="00301BDE" w:rsidP="00301BDE">
      <w:pPr>
        <w:pStyle w:val="af2"/>
        <w:ind w:firstLine="709"/>
      </w:pPr>
      <w:r w:rsidRPr="00FC16EE">
        <w:t>-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повреждение стволов и скелетных корней опушечных деревьев, хранение свежесрубленной древесины в лесу в летний период без специальных мер защиты;</w:t>
      </w:r>
    </w:p>
    <w:p w:rsidR="00301BDE" w:rsidRPr="00FC16EE" w:rsidRDefault="00301BDE" w:rsidP="00301BDE">
      <w:pPr>
        <w:pStyle w:val="af2"/>
        <w:ind w:firstLine="709"/>
      </w:pPr>
      <w:r w:rsidRPr="00FC16EE">
        <w:t>- затопление и длительное подтопление лесных насаждений;</w:t>
      </w:r>
    </w:p>
    <w:p w:rsidR="00301BDE" w:rsidRPr="00FC16EE" w:rsidRDefault="00301BDE" w:rsidP="00301BDE">
      <w:pPr>
        <w:pStyle w:val="af2"/>
        <w:ind w:firstLine="709"/>
      </w:pPr>
      <w:r w:rsidRPr="00FC16EE">
        <w:t>- захламление лесов строительными, промышленными, древесными, бытовыми и иными отходами, мусором;</w:t>
      </w:r>
    </w:p>
    <w:p w:rsidR="00301BDE" w:rsidRPr="00FC16EE" w:rsidRDefault="00301BDE" w:rsidP="00301BDE">
      <w:pPr>
        <w:pStyle w:val="af2"/>
        <w:ind w:firstLine="709"/>
      </w:pPr>
      <w:r w:rsidRPr="00FC16EE">
        <w:t>- загрязнение лесов химическими и радиоактивными веществами;</w:t>
      </w:r>
    </w:p>
    <w:p w:rsidR="00301BDE" w:rsidRPr="00FC16EE" w:rsidRDefault="00301BDE" w:rsidP="00301BDE">
      <w:pPr>
        <w:pStyle w:val="af2"/>
        <w:ind w:firstLine="709"/>
      </w:pPr>
      <w:r w:rsidRPr="00FC16EE">
        <w:t>- проезд транспортных средств и иных механизмов по произвольным, неустановленным маршрутам.</w:t>
      </w:r>
    </w:p>
    <w:p w:rsidR="00301BDE" w:rsidRPr="00FC16EE" w:rsidRDefault="00301BDE" w:rsidP="00301BDE">
      <w:pPr>
        <w:pStyle w:val="af2"/>
        <w:ind w:firstLine="709"/>
      </w:pPr>
      <w:r w:rsidRPr="00FC16EE">
        <w:lastRenderedPageBreak/>
        <w:t>Лица, осуществляющие использование лесов в целях выполнения работ по геологическому изучению недр, разработки месторождений полезных ископаемых, обеспечивают:</w:t>
      </w:r>
    </w:p>
    <w:p w:rsidR="00301BDE" w:rsidRPr="00FC16EE" w:rsidRDefault="00301BDE" w:rsidP="00301BDE">
      <w:pPr>
        <w:pStyle w:val="af2"/>
        <w:ind w:firstLine="709"/>
      </w:pPr>
      <w:r w:rsidRPr="00FC16EE">
        <w:t>- регулярное проведение очистки используемых лесов и примыкающих опушек леса, искусственных и естественных водотоков от захламления строительными, промышленными, древесными, бытовыми и иными отходами, мусором;</w:t>
      </w:r>
    </w:p>
    <w:p w:rsidR="00301BDE" w:rsidRPr="00FC16EE" w:rsidRDefault="00301BDE" w:rsidP="00301BDE">
      <w:pPr>
        <w:pStyle w:val="af2"/>
        <w:ind w:firstLine="709"/>
      </w:pPr>
      <w:r w:rsidRPr="00FC16EE">
        <w:t>- восстановление нарушенных производственной деятельностью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rsidR="00301BDE" w:rsidRPr="00FC16EE" w:rsidRDefault="00301BDE" w:rsidP="00301BDE">
      <w:pPr>
        <w:pStyle w:val="af2"/>
        <w:ind w:firstLine="709"/>
      </w:pPr>
      <w:r w:rsidRPr="00FC16EE">
        <w:t>- принятие необходимых мер по устранению аварийных ситуаций и лесных пожаров, а также ликвидации их последствий, возникших по вине указанных лиц;</w:t>
      </w:r>
    </w:p>
    <w:p w:rsidR="00301BDE" w:rsidRPr="00FC16EE" w:rsidRDefault="00301BDE" w:rsidP="00301BDE">
      <w:pPr>
        <w:pStyle w:val="af2"/>
        <w:ind w:firstLine="709"/>
      </w:pPr>
      <w:r w:rsidRPr="00FC16EE">
        <w:t>- максимальное использование земель, занятых квартальными просеками, лесными дорогами, и других</w:t>
      </w:r>
      <w:r>
        <w:t>,</w:t>
      </w:r>
      <w:r w:rsidRPr="00FC16EE">
        <w:t xml:space="preserve"> не покрытых лесом земель в целях планирования и проведения сейсморазведочных работ, в том числе перебазировки подвижного состава и грузов.</w:t>
      </w:r>
    </w:p>
    <w:p w:rsidR="00301BDE" w:rsidRDefault="00301BDE" w:rsidP="00301BDE">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43</w:t>
      </w:r>
      <w:r>
        <w:t xml:space="preserve"> </w:t>
      </w:r>
      <w:r w:rsidRPr="00FC16EE">
        <w:t xml:space="preserve">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301BDE" w:rsidRPr="00FC16EE" w:rsidRDefault="00301BDE" w:rsidP="00301BDE">
      <w:pPr>
        <w:pStyle w:val="af2"/>
      </w:pPr>
    </w:p>
    <w:p w:rsidR="00301BDE" w:rsidRPr="008B32FE" w:rsidRDefault="00301BDE" w:rsidP="00301BDE">
      <w:pPr>
        <w:pStyle w:val="af2"/>
        <w:jc w:val="center"/>
        <w:rPr>
          <w:i/>
        </w:rPr>
      </w:pPr>
      <w:r w:rsidRPr="008B32FE">
        <w:rPr>
          <w:i/>
        </w:rPr>
        <w:t>Сроки использования лесов для выполнения работ по геологическому изучению недр, для разработки месторождений полезных ископаемых</w:t>
      </w:r>
    </w:p>
    <w:p w:rsidR="00301BDE" w:rsidRDefault="00301BDE" w:rsidP="00301BDE">
      <w:pPr>
        <w:pStyle w:val="af2"/>
        <w:ind w:firstLine="709"/>
      </w:pPr>
      <w: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301BDE" w:rsidRPr="006D0DF8" w:rsidRDefault="00301BDE" w:rsidP="00301BDE">
      <w:pPr>
        <w:spacing w:after="0" w:line="240" w:lineRule="auto"/>
        <w:rPr>
          <w:rFonts w:ascii="Times New Roman" w:eastAsia="Times New Roman" w:hAnsi="Times New Roman"/>
          <w:b/>
          <w:color w:val="000000"/>
          <w:sz w:val="28"/>
          <w:szCs w:val="28"/>
          <w:lang w:eastAsia="ru-RU"/>
        </w:rPr>
      </w:pPr>
    </w:p>
    <w:p w:rsidR="00301BDE" w:rsidRPr="006D0DF8" w:rsidRDefault="00301BDE" w:rsidP="00301BDE">
      <w:pPr>
        <w:pStyle w:val="1"/>
        <w:jc w:val="center"/>
        <w:rPr>
          <w:b/>
          <w:bCs/>
          <w:color w:val="000000"/>
          <w:szCs w:val="28"/>
        </w:rPr>
      </w:pPr>
      <w:bookmarkStart w:id="106" w:name="_Toc503962119"/>
      <w:bookmarkStart w:id="107" w:name="_Toc503964344"/>
      <w:r w:rsidRPr="006D0DF8">
        <w:rPr>
          <w:b/>
          <w:color w:val="000000"/>
          <w:szCs w:val="28"/>
        </w:rPr>
        <w:t>2.13.</w:t>
      </w:r>
      <w:r w:rsidRPr="006D0DF8">
        <w:rPr>
          <w:b/>
          <w:bCs/>
          <w:color w:val="000000"/>
          <w:szCs w:val="28"/>
        </w:rPr>
        <w:t xml:space="preserve"> Нормативы, параметры и сроки разрешенного использования </w:t>
      </w:r>
      <w:r w:rsidRPr="006D0DF8">
        <w:rPr>
          <w:b/>
          <w:bCs/>
          <w:color w:val="000000"/>
          <w:szCs w:val="28"/>
        </w:rPr>
        <w:br/>
        <w:t xml:space="preserve"> лесов для строительства и эксплуатации водохранилищ и иных </w:t>
      </w:r>
      <w:r w:rsidRPr="006D0DF8">
        <w:rPr>
          <w:b/>
          <w:bCs/>
          <w:color w:val="000000"/>
          <w:szCs w:val="28"/>
        </w:rPr>
        <w:br/>
        <w:t>искусственных водных объектов, а также гидротехнических сооружений, морских портов, морских терминалов, речных портов, причалов</w:t>
      </w:r>
      <w:bookmarkEnd w:id="106"/>
      <w:bookmarkEnd w:id="107"/>
    </w:p>
    <w:p w:rsidR="00301BDE" w:rsidRPr="006D0DF8" w:rsidRDefault="00301BDE" w:rsidP="00301BDE">
      <w:pPr>
        <w:spacing w:after="0" w:line="240" w:lineRule="auto"/>
        <w:rPr>
          <w:rFonts w:ascii="Times New Roman" w:hAnsi="Times New Roman"/>
          <w:b/>
          <w:bCs/>
          <w:color w:val="000000"/>
          <w:sz w:val="28"/>
          <w:szCs w:val="28"/>
        </w:rPr>
      </w:pPr>
    </w:p>
    <w:p w:rsidR="00301BDE" w:rsidRPr="00FC16EE" w:rsidRDefault="00301BDE" w:rsidP="00301BDE">
      <w:pPr>
        <w:pStyle w:val="af2"/>
        <w:ind w:firstLine="709"/>
      </w:pPr>
      <w:r w:rsidRPr="00301B92">
        <w:t>Использование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 регла</w:t>
      </w:r>
      <w:r w:rsidRPr="00FC16EE">
        <w:t>ментируется ст. 44 Лесного кодекса РФ.</w:t>
      </w:r>
    </w:p>
    <w:p w:rsidR="00301BDE" w:rsidRPr="00FC16EE" w:rsidRDefault="00301BDE" w:rsidP="00301BDE">
      <w:pPr>
        <w:pStyle w:val="af2"/>
        <w:ind w:firstLine="709"/>
      </w:pPr>
      <w:r w:rsidRPr="00FC16EE">
        <w:lastRenderedPageBreak/>
        <w:t xml:space="preserve">Лесные участки используются для </w:t>
      </w:r>
      <w:r w:rsidRPr="00823248">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Pr="00FC16EE">
        <w:t xml:space="preserve"> в соответствии с водным законодательством.</w:t>
      </w:r>
    </w:p>
    <w:p w:rsidR="00301BDE" w:rsidRPr="00FC16EE" w:rsidRDefault="00301BDE" w:rsidP="00301BDE">
      <w:pPr>
        <w:pStyle w:val="af2"/>
        <w:ind w:firstLine="709"/>
      </w:pPr>
      <w:r w:rsidRPr="00FC16EE">
        <w:t>Ст. 1 Водного кодекса РФ под водным объектом предлагает понимать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301BDE" w:rsidRPr="00FC16EE" w:rsidRDefault="00301BDE" w:rsidP="00301BDE">
      <w:pPr>
        <w:pStyle w:val="af2"/>
        <w:ind w:firstLine="709"/>
      </w:pPr>
      <w:r w:rsidRPr="00FC16EE">
        <w:t>Разновидностями искусственных водных объектов ст. 5 Водного кодекса РФ провозглашает, в частности, водохранилища, пруды и каналы.</w:t>
      </w:r>
    </w:p>
    <w:p w:rsidR="00301BDE" w:rsidRPr="00FC16EE" w:rsidRDefault="00301BDE" w:rsidP="00301BDE">
      <w:pPr>
        <w:pStyle w:val="af2"/>
        <w:ind w:firstLine="709"/>
      </w:pPr>
      <w:r w:rsidRPr="00FC16EE">
        <w:t>Водохранилища и пруды в лесном хозяйстве создаются и эксплуатируются главным образом на малых и средних реках, а также ручьях для усиления их лесопропускной способности, водоснабжения лесозаготовительного и иного производства.</w:t>
      </w:r>
    </w:p>
    <w:p w:rsidR="00301BDE" w:rsidRPr="00FC16EE" w:rsidRDefault="00301BDE" w:rsidP="00301BDE">
      <w:pPr>
        <w:pStyle w:val="af2"/>
        <w:ind w:firstLine="709"/>
      </w:pPr>
      <w:r w:rsidRPr="00FC16EE">
        <w:t>Правила подготовки и принятия решения о предоставлении водного объекта в пользование утверждены Постановлением Правительства РФ от 30.12.2006 г. №844.</w:t>
      </w:r>
    </w:p>
    <w:p w:rsidR="00301BDE" w:rsidRPr="00FC16EE" w:rsidRDefault="00301BDE" w:rsidP="00301BDE">
      <w:pPr>
        <w:pStyle w:val="af2"/>
        <w:ind w:firstLine="709"/>
      </w:pPr>
      <w:r w:rsidRPr="00FC16EE">
        <w:t>Лесные участки, находящиеся в государственной или муниципальной собственности, для строительства и эксплуатации водохранилищ и иных искусственных водных объектов, а также гидротехнических сооружений и специализированных портов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w:t>
      </w:r>
    </w:p>
    <w:p w:rsidR="00301BDE" w:rsidRPr="00FC16EE" w:rsidRDefault="00301BDE" w:rsidP="00301BDE">
      <w:pPr>
        <w:pStyle w:val="af2"/>
        <w:ind w:firstLine="709"/>
      </w:pPr>
      <w:r w:rsidRPr="00FC16EE">
        <w:t>В соответствии с частью 3 ст. 72 и частью 3 ст. 74 Лесного кодекса РФ указанные лесные участки для названных целей предоставляются в аренду на срок от одного года до срока девяти лет без проведения аукционов на основании решений органов государственной власти или органов местного самоуправления.</w:t>
      </w:r>
    </w:p>
    <w:p w:rsidR="00301BDE" w:rsidRDefault="00301BDE" w:rsidP="00301BDE">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74 Лесного кодекса РФ.</w:t>
      </w:r>
    </w:p>
    <w:p w:rsidR="00301BDE" w:rsidRPr="00FC16EE" w:rsidRDefault="00301BDE" w:rsidP="00301BDE">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w:t>
      </w:r>
    </w:p>
    <w:p w:rsidR="00301BDE" w:rsidRPr="00FC16EE" w:rsidRDefault="00301BDE" w:rsidP="00301BDE">
      <w:pPr>
        <w:pStyle w:val="af2"/>
        <w:ind w:firstLine="709"/>
      </w:pPr>
      <w:r w:rsidRPr="00FC16EE">
        <w:t>Реализация древесины, полученная при использовании лесов согласно ст. 44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w:t>
      </w:r>
      <w:r>
        <w:t xml:space="preserve"> </w:t>
      </w:r>
      <w:r w:rsidRPr="00FC16EE">
        <w:t xml:space="preserve">604. </w:t>
      </w:r>
    </w:p>
    <w:p w:rsidR="00301BDE" w:rsidRDefault="00301BDE" w:rsidP="00301BDE">
      <w:pPr>
        <w:spacing w:after="0" w:line="240" w:lineRule="auto"/>
        <w:jc w:val="right"/>
        <w:rPr>
          <w:rFonts w:ascii="Times New Roman" w:hAnsi="Times New Roman"/>
          <w:bCs/>
          <w:color w:val="000000"/>
          <w:sz w:val="28"/>
          <w:szCs w:val="28"/>
        </w:rPr>
      </w:pPr>
    </w:p>
    <w:p w:rsidR="00301BDE" w:rsidRDefault="00301BDE" w:rsidP="00301BDE">
      <w:pPr>
        <w:spacing w:after="0" w:line="240" w:lineRule="auto"/>
        <w:jc w:val="right"/>
        <w:rPr>
          <w:rFonts w:ascii="Times New Roman" w:hAnsi="Times New Roman"/>
          <w:bCs/>
          <w:color w:val="000000"/>
          <w:sz w:val="28"/>
          <w:szCs w:val="28"/>
        </w:rPr>
      </w:pPr>
      <w:r>
        <w:rPr>
          <w:rFonts w:ascii="Times New Roman" w:hAnsi="Times New Roman"/>
          <w:bCs/>
          <w:color w:val="000000"/>
          <w:sz w:val="28"/>
          <w:szCs w:val="28"/>
        </w:rPr>
        <w:lastRenderedPageBreak/>
        <w:t>Таблица 2.13.1</w:t>
      </w:r>
    </w:p>
    <w:p w:rsidR="00301BDE" w:rsidRPr="004D6485" w:rsidRDefault="00301BDE" w:rsidP="00301BDE">
      <w:pPr>
        <w:spacing w:after="0" w:line="240" w:lineRule="auto"/>
        <w:jc w:val="right"/>
        <w:rPr>
          <w:rFonts w:ascii="Times New Roman" w:hAnsi="Times New Roman"/>
          <w:bCs/>
          <w:color w:val="000000"/>
          <w:sz w:val="28"/>
          <w:szCs w:val="28"/>
        </w:rPr>
      </w:pPr>
    </w:p>
    <w:p w:rsidR="00301BDE" w:rsidRPr="004D6485" w:rsidRDefault="00301BDE" w:rsidP="00301BDE">
      <w:pPr>
        <w:spacing w:after="0" w:line="240" w:lineRule="auto"/>
        <w:jc w:val="center"/>
        <w:rPr>
          <w:rFonts w:ascii="Times New Roman" w:hAnsi="Times New Roman"/>
          <w:bCs/>
          <w:color w:val="000000"/>
          <w:sz w:val="28"/>
          <w:szCs w:val="28"/>
        </w:rPr>
      </w:pPr>
      <w:r w:rsidRPr="004D6485">
        <w:rPr>
          <w:rFonts w:ascii="Times New Roman" w:hAnsi="Times New Roman"/>
          <w:bCs/>
          <w:color w:val="000000"/>
          <w:sz w:val="28"/>
          <w:szCs w:val="28"/>
        </w:rPr>
        <w:t>Существующие водные объекты на территории лесничества</w:t>
      </w:r>
    </w:p>
    <w:p w:rsidR="00301BDE" w:rsidRPr="00301B92" w:rsidRDefault="00301BDE" w:rsidP="00301BDE">
      <w:pPr>
        <w:shd w:val="clear" w:color="auto" w:fill="FFFFFF"/>
        <w:spacing w:after="0" w:line="240" w:lineRule="auto"/>
        <w:rPr>
          <w:rFonts w:ascii="Times New Roman" w:eastAsia="Times New Roman" w:hAnsi="Times New Roman"/>
          <w:bCs/>
          <w:color w:val="000000"/>
          <w:sz w:val="28"/>
          <w:szCs w:val="28"/>
          <w:lang w:eastAsia="ru-RU"/>
        </w:rPr>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40"/>
        <w:gridCol w:w="2246"/>
        <w:gridCol w:w="1890"/>
        <w:gridCol w:w="1890"/>
        <w:gridCol w:w="1890"/>
      </w:tblGrid>
      <w:tr w:rsidR="00301BDE" w:rsidRPr="00301B92" w:rsidTr="00FD5E63">
        <w:trPr>
          <w:trHeight w:val="307"/>
          <w:tblHeader/>
        </w:trPr>
        <w:tc>
          <w:tcPr>
            <w:tcW w:w="1440" w:type="dxa"/>
            <w:tcBorders>
              <w:bottom w:val="double" w:sz="4" w:space="0" w:color="auto"/>
            </w:tcBorders>
            <w:vAlign w:val="center"/>
          </w:tcPr>
          <w:p w:rsidR="00301BDE" w:rsidRPr="00301B92" w:rsidRDefault="00301BDE" w:rsidP="00FD5E63">
            <w:pPr>
              <w:tabs>
                <w:tab w:val="left" w:pos="1350"/>
              </w:tabs>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Наименова-ние водных объектов</w:t>
            </w:r>
          </w:p>
        </w:tc>
        <w:tc>
          <w:tcPr>
            <w:tcW w:w="2246" w:type="dxa"/>
            <w:tcBorders>
              <w:bottom w:val="double" w:sz="4" w:space="0" w:color="auto"/>
            </w:tcBorders>
            <w:vAlign w:val="center"/>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Наименование участкового лесничества</w:t>
            </w:r>
          </w:p>
        </w:tc>
        <w:tc>
          <w:tcPr>
            <w:tcW w:w="1890" w:type="dxa"/>
            <w:tcBorders>
              <w:bottom w:val="double" w:sz="4" w:space="0" w:color="auto"/>
            </w:tcBorders>
            <w:vAlign w:val="center"/>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Квартал</w:t>
            </w:r>
          </w:p>
        </w:tc>
        <w:tc>
          <w:tcPr>
            <w:tcW w:w="1890" w:type="dxa"/>
            <w:tcBorders>
              <w:bottom w:val="double" w:sz="4" w:space="0" w:color="auto"/>
            </w:tcBorders>
            <w:vAlign w:val="center"/>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Выдел</w:t>
            </w:r>
          </w:p>
        </w:tc>
        <w:tc>
          <w:tcPr>
            <w:tcW w:w="1890" w:type="dxa"/>
            <w:tcBorders>
              <w:bottom w:val="double" w:sz="4" w:space="0" w:color="auto"/>
            </w:tcBorders>
            <w:vAlign w:val="center"/>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Площадь</w:t>
            </w:r>
          </w:p>
        </w:tc>
      </w:tr>
      <w:tr w:rsidR="00301BDE" w:rsidRPr="00301B92" w:rsidTr="00FD5E63">
        <w:trPr>
          <w:trHeight w:val="149"/>
        </w:trPr>
        <w:tc>
          <w:tcPr>
            <w:tcW w:w="1440" w:type="dxa"/>
            <w:tcBorders>
              <w:top w:val="double" w:sz="4" w:space="0" w:color="auto"/>
              <w:bottom w:val="double" w:sz="4" w:space="0" w:color="auto"/>
            </w:tcBorders>
            <w:vAlign w:val="center"/>
          </w:tcPr>
          <w:p w:rsidR="00301BDE" w:rsidRPr="00301B92" w:rsidRDefault="00301BDE" w:rsidP="00FD5E63">
            <w:pPr>
              <w:spacing w:after="0" w:line="240" w:lineRule="auto"/>
              <w:ind w:left="57"/>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w:t>
            </w:r>
          </w:p>
        </w:tc>
        <w:tc>
          <w:tcPr>
            <w:tcW w:w="2246" w:type="dxa"/>
            <w:tcBorders>
              <w:top w:val="double" w:sz="4" w:space="0" w:color="auto"/>
              <w:bottom w:val="double" w:sz="4" w:space="0" w:color="auto"/>
            </w:tcBorders>
            <w:vAlign w:val="center"/>
          </w:tcPr>
          <w:p w:rsidR="00301BDE" w:rsidRPr="00301B92" w:rsidRDefault="00301BDE" w:rsidP="00FD5E63">
            <w:pPr>
              <w:spacing w:after="0" w:line="240" w:lineRule="auto"/>
              <w:ind w:left="57"/>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w:t>
            </w:r>
          </w:p>
        </w:tc>
        <w:tc>
          <w:tcPr>
            <w:tcW w:w="1890" w:type="dxa"/>
            <w:tcBorders>
              <w:top w:val="double" w:sz="4" w:space="0" w:color="auto"/>
              <w:bottom w:val="double" w:sz="4" w:space="0" w:color="auto"/>
            </w:tcBorders>
            <w:vAlign w:val="center"/>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w:t>
            </w:r>
          </w:p>
        </w:tc>
        <w:tc>
          <w:tcPr>
            <w:tcW w:w="1890" w:type="dxa"/>
            <w:tcBorders>
              <w:top w:val="double" w:sz="4" w:space="0" w:color="auto"/>
              <w:bottom w:val="double" w:sz="4" w:space="0" w:color="auto"/>
            </w:tcBorders>
            <w:vAlign w:val="center"/>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w:t>
            </w:r>
          </w:p>
        </w:tc>
        <w:tc>
          <w:tcPr>
            <w:tcW w:w="1890" w:type="dxa"/>
            <w:tcBorders>
              <w:top w:val="double" w:sz="4" w:space="0" w:color="auto"/>
              <w:bottom w:val="double" w:sz="4" w:space="0" w:color="auto"/>
            </w:tcBorders>
            <w:vAlign w:val="center"/>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w:t>
            </w:r>
          </w:p>
        </w:tc>
      </w:tr>
      <w:tr w:rsidR="00301BDE" w:rsidRPr="00301B92" w:rsidTr="00FD5E63">
        <w:trPr>
          <w:trHeight w:val="69"/>
        </w:trPr>
        <w:tc>
          <w:tcPr>
            <w:tcW w:w="1440" w:type="dxa"/>
            <w:vMerge w:val="restart"/>
            <w:tcBorders>
              <w:top w:val="double" w:sz="4" w:space="0" w:color="auto"/>
            </w:tcBorders>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Река</w:t>
            </w:r>
          </w:p>
        </w:tc>
        <w:tc>
          <w:tcPr>
            <w:tcW w:w="2246" w:type="dxa"/>
            <w:vMerge w:val="restart"/>
            <w:tcBorders>
              <w:top w:val="double" w:sz="4" w:space="0" w:color="auto"/>
            </w:tcBorders>
            <w:vAlign w:val="center"/>
          </w:tcPr>
          <w:p w:rsidR="00301BDE" w:rsidRPr="00301B92" w:rsidRDefault="00301BDE" w:rsidP="00FD5E63">
            <w:pPr>
              <w:spacing w:after="0" w:line="240" w:lineRule="auto"/>
              <w:ind w:left="57"/>
              <w:rPr>
                <w:rFonts w:ascii="Times New Roman" w:eastAsia="Times New Roman" w:hAnsi="Times New Roman"/>
                <w:sz w:val="24"/>
                <w:szCs w:val="24"/>
                <w:lang w:eastAsia="ru-RU"/>
              </w:rPr>
            </w:pPr>
            <w:r w:rsidRPr="00301B92">
              <w:rPr>
                <w:rFonts w:ascii="Times New Roman" w:eastAsia="Times New Roman" w:hAnsi="Times New Roman"/>
                <w:bCs/>
                <w:color w:val="000000"/>
                <w:sz w:val="24"/>
                <w:szCs w:val="24"/>
                <w:lang w:eastAsia="ru-RU"/>
              </w:rPr>
              <w:t>Касумкентское</w:t>
            </w:r>
          </w:p>
        </w:tc>
        <w:tc>
          <w:tcPr>
            <w:tcW w:w="1890" w:type="dxa"/>
            <w:tcBorders>
              <w:top w:val="double" w:sz="4" w:space="0" w:color="auto"/>
            </w:tcBorders>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6</w:t>
            </w:r>
          </w:p>
        </w:tc>
        <w:tc>
          <w:tcPr>
            <w:tcW w:w="1890" w:type="dxa"/>
            <w:tcBorders>
              <w:top w:val="double" w:sz="4" w:space="0" w:color="auto"/>
            </w:tcBorders>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44</w:t>
            </w:r>
          </w:p>
        </w:tc>
        <w:tc>
          <w:tcPr>
            <w:tcW w:w="1890" w:type="dxa"/>
            <w:tcBorders>
              <w:top w:val="double" w:sz="4" w:space="0" w:color="auto"/>
            </w:tcBorders>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0,2</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Merge/>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22</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31</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0,2</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Merge/>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29</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23</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0,4</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Merge/>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31</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11</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0,9</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Merge/>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33</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28</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0,4</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Merge/>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41</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28</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0,3</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Merge/>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51</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43</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0,6</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Merge/>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57</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52</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0,2</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Merge/>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58</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13</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0,4</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Merge/>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61</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16</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0,1</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Merge/>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76</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30</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0,3</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Merge/>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101</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42</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0,9</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Итого</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4,9</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Merge w:val="restart"/>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Курахское</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2</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30</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0,1</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Merge/>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8</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33</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0,2</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Итого</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0,3</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Align w:val="center"/>
          </w:tcPr>
          <w:p w:rsidR="00301BDE" w:rsidRPr="00301B92" w:rsidRDefault="00301BDE" w:rsidP="00FD5E63">
            <w:pPr>
              <w:spacing w:after="0" w:line="240" w:lineRule="auto"/>
              <w:ind w:left="57"/>
              <w:rPr>
                <w:rFonts w:ascii="Times New Roman" w:eastAsia="Times New Roman" w:hAnsi="Times New Roman"/>
                <w:b/>
                <w:bCs/>
                <w:color w:val="000000"/>
                <w:sz w:val="24"/>
                <w:szCs w:val="24"/>
                <w:lang w:eastAsia="ru-RU"/>
              </w:rPr>
            </w:pPr>
            <w:r w:rsidRPr="00301B92">
              <w:rPr>
                <w:rFonts w:ascii="Times New Roman" w:eastAsia="Times New Roman" w:hAnsi="Times New Roman"/>
                <w:b/>
                <w:bCs/>
                <w:color w:val="000000"/>
                <w:sz w:val="24"/>
                <w:szCs w:val="24"/>
                <w:lang w:eastAsia="ru-RU"/>
              </w:rPr>
              <w:t>Всего по объекту</w:t>
            </w:r>
          </w:p>
        </w:tc>
        <w:tc>
          <w:tcPr>
            <w:tcW w:w="1890" w:type="dxa"/>
          </w:tcPr>
          <w:p w:rsidR="00301BDE" w:rsidRPr="00301B92" w:rsidRDefault="00301BDE" w:rsidP="00FD5E63">
            <w:pPr>
              <w:spacing w:after="0" w:line="240" w:lineRule="auto"/>
              <w:jc w:val="center"/>
              <w:rPr>
                <w:rFonts w:ascii="Times New Roman" w:eastAsia="Times New Roman" w:hAnsi="Times New Roman"/>
                <w:b/>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
                <w:bCs/>
                <w:color w:val="000000"/>
                <w:sz w:val="24"/>
                <w:szCs w:val="24"/>
                <w:lang w:eastAsia="ru-RU"/>
              </w:rPr>
            </w:pPr>
            <w:r w:rsidRPr="00301B92">
              <w:rPr>
                <w:rFonts w:ascii="Times New Roman" w:eastAsia="Times New Roman" w:hAnsi="Times New Roman"/>
                <w:b/>
                <w:bCs/>
                <w:color w:val="000000"/>
                <w:sz w:val="24"/>
                <w:szCs w:val="24"/>
                <w:lang w:eastAsia="ru-RU"/>
              </w:rPr>
              <w:t>5,2</w:t>
            </w:r>
          </w:p>
        </w:tc>
      </w:tr>
      <w:tr w:rsidR="00301BDE" w:rsidRPr="00301B92" w:rsidTr="00FD5E63">
        <w:trPr>
          <w:trHeight w:val="158"/>
        </w:trPr>
        <w:tc>
          <w:tcPr>
            <w:tcW w:w="1440" w:type="dxa"/>
            <w:vMerge w:val="restart"/>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Озеро</w:t>
            </w:r>
          </w:p>
        </w:tc>
        <w:tc>
          <w:tcPr>
            <w:tcW w:w="2246" w:type="dxa"/>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Касумкентское</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67</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4</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0,8</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Align w:val="center"/>
          </w:tcPr>
          <w:p w:rsidR="00301BDE" w:rsidRPr="00301B92" w:rsidRDefault="00301BDE" w:rsidP="00FD5E63">
            <w:pPr>
              <w:spacing w:after="0" w:line="240" w:lineRule="auto"/>
              <w:ind w:left="57"/>
              <w:rPr>
                <w:rFonts w:ascii="Times New Roman" w:eastAsia="Times New Roman" w:hAnsi="Times New Roman"/>
                <w:b/>
                <w:bCs/>
                <w:color w:val="000000"/>
                <w:sz w:val="24"/>
                <w:szCs w:val="24"/>
                <w:lang w:eastAsia="ru-RU"/>
              </w:rPr>
            </w:pPr>
            <w:r w:rsidRPr="00301B92">
              <w:rPr>
                <w:rFonts w:ascii="Times New Roman" w:eastAsia="Times New Roman" w:hAnsi="Times New Roman"/>
                <w:b/>
                <w:bCs/>
                <w:color w:val="000000"/>
                <w:sz w:val="24"/>
                <w:szCs w:val="24"/>
                <w:lang w:eastAsia="ru-RU"/>
              </w:rPr>
              <w:t>Всего по объекту</w:t>
            </w:r>
          </w:p>
        </w:tc>
        <w:tc>
          <w:tcPr>
            <w:tcW w:w="1890" w:type="dxa"/>
          </w:tcPr>
          <w:p w:rsidR="00301BDE" w:rsidRPr="00301B92" w:rsidRDefault="00301BDE" w:rsidP="00FD5E63">
            <w:pPr>
              <w:spacing w:after="0" w:line="240" w:lineRule="auto"/>
              <w:jc w:val="center"/>
              <w:rPr>
                <w:rFonts w:ascii="Times New Roman" w:eastAsia="Times New Roman" w:hAnsi="Times New Roman"/>
                <w:b/>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
                <w:bCs/>
                <w:color w:val="000000"/>
                <w:sz w:val="24"/>
                <w:szCs w:val="24"/>
                <w:lang w:eastAsia="ru-RU"/>
              </w:rPr>
            </w:pPr>
            <w:r w:rsidRPr="00301B92">
              <w:rPr>
                <w:rFonts w:ascii="Times New Roman" w:eastAsia="Times New Roman" w:hAnsi="Times New Roman"/>
                <w:b/>
                <w:bCs/>
                <w:color w:val="000000"/>
                <w:sz w:val="24"/>
                <w:szCs w:val="24"/>
                <w:lang w:eastAsia="ru-RU"/>
              </w:rPr>
              <w:t>0,8</w:t>
            </w:r>
          </w:p>
        </w:tc>
      </w:tr>
      <w:tr w:rsidR="00301BDE" w:rsidRPr="00301B92" w:rsidTr="00FD5E63">
        <w:trPr>
          <w:trHeight w:val="149"/>
        </w:trPr>
        <w:tc>
          <w:tcPr>
            <w:tcW w:w="1440" w:type="dxa"/>
            <w:vMerge w:val="restart"/>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Ручьи</w:t>
            </w:r>
          </w:p>
        </w:tc>
        <w:tc>
          <w:tcPr>
            <w:tcW w:w="2246" w:type="dxa"/>
            <w:vMerge w:val="restart"/>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Касумкентское</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5</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34</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0,6</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Merge/>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18</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37</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0,2</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Merge/>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23</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12</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0,1</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Merge/>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24</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6</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0,1</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Merge/>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26</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18</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0,1</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Merge/>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28</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8</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0,3</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Merge/>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53</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18</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0,2</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Merge/>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54</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17</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0,5</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Merge/>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78</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36</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0,2</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Merge/>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77</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31</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0,1</w:t>
            </w:r>
          </w:p>
        </w:tc>
      </w:tr>
      <w:tr w:rsidR="00301BDE" w:rsidRPr="00301B92" w:rsidTr="00FD5E63">
        <w:trPr>
          <w:trHeight w:val="36"/>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Merge/>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87</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14</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0,2</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Итого</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2,6</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Курахское</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13</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32</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0,1</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Align w:val="center"/>
          </w:tcPr>
          <w:p w:rsidR="00301BDE" w:rsidRPr="00301B92" w:rsidRDefault="00301BDE" w:rsidP="00FD5E63">
            <w:pPr>
              <w:spacing w:after="0" w:line="240" w:lineRule="auto"/>
              <w:ind w:left="57"/>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Итого</w:t>
            </w: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Cs/>
                <w:color w:val="000000"/>
                <w:sz w:val="24"/>
                <w:szCs w:val="24"/>
                <w:lang w:eastAsia="ru-RU"/>
              </w:rPr>
            </w:pPr>
            <w:r w:rsidRPr="00301B92">
              <w:rPr>
                <w:rFonts w:ascii="Times New Roman" w:eastAsia="Times New Roman" w:hAnsi="Times New Roman"/>
                <w:bCs/>
                <w:color w:val="000000"/>
                <w:sz w:val="24"/>
                <w:szCs w:val="24"/>
                <w:lang w:eastAsia="ru-RU"/>
              </w:rPr>
              <w:t>0,1</w:t>
            </w:r>
          </w:p>
        </w:tc>
      </w:tr>
      <w:tr w:rsidR="00301BDE" w:rsidRPr="00301B92" w:rsidTr="00FD5E63">
        <w:trPr>
          <w:trHeight w:val="69"/>
        </w:trPr>
        <w:tc>
          <w:tcPr>
            <w:tcW w:w="1440" w:type="dxa"/>
            <w:vMerge/>
            <w:vAlign w:val="center"/>
          </w:tcPr>
          <w:p w:rsidR="00301BDE" w:rsidRPr="00301B92" w:rsidRDefault="00301BDE" w:rsidP="00FD5E63">
            <w:pPr>
              <w:spacing w:after="0" w:line="240" w:lineRule="auto"/>
              <w:rPr>
                <w:rFonts w:ascii="Times New Roman" w:eastAsia="Times New Roman" w:hAnsi="Times New Roman"/>
                <w:bCs/>
                <w:color w:val="000000"/>
                <w:sz w:val="24"/>
                <w:szCs w:val="24"/>
                <w:lang w:eastAsia="ru-RU"/>
              </w:rPr>
            </w:pPr>
          </w:p>
        </w:tc>
        <w:tc>
          <w:tcPr>
            <w:tcW w:w="2246" w:type="dxa"/>
            <w:vAlign w:val="center"/>
          </w:tcPr>
          <w:p w:rsidR="00301BDE" w:rsidRPr="00301B92" w:rsidRDefault="00301BDE" w:rsidP="00FD5E63">
            <w:pPr>
              <w:spacing w:after="0" w:line="240" w:lineRule="auto"/>
              <w:ind w:left="57"/>
              <w:rPr>
                <w:rFonts w:ascii="Times New Roman" w:eastAsia="Times New Roman" w:hAnsi="Times New Roman"/>
                <w:b/>
                <w:bCs/>
                <w:color w:val="000000"/>
                <w:sz w:val="24"/>
                <w:szCs w:val="24"/>
                <w:lang w:eastAsia="ru-RU"/>
              </w:rPr>
            </w:pPr>
            <w:r w:rsidRPr="00301B92">
              <w:rPr>
                <w:rFonts w:ascii="Times New Roman" w:eastAsia="Times New Roman" w:hAnsi="Times New Roman"/>
                <w:b/>
                <w:bCs/>
                <w:color w:val="000000"/>
                <w:sz w:val="24"/>
                <w:szCs w:val="24"/>
                <w:lang w:eastAsia="ru-RU"/>
              </w:rPr>
              <w:t>Всего по объекту</w:t>
            </w:r>
          </w:p>
        </w:tc>
        <w:tc>
          <w:tcPr>
            <w:tcW w:w="1890" w:type="dxa"/>
          </w:tcPr>
          <w:p w:rsidR="00301BDE" w:rsidRPr="00301B92" w:rsidRDefault="00301BDE" w:rsidP="00FD5E63">
            <w:pPr>
              <w:spacing w:after="0" w:line="240" w:lineRule="auto"/>
              <w:jc w:val="center"/>
              <w:rPr>
                <w:rFonts w:ascii="Times New Roman" w:eastAsia="Times New Roman" w:hAnsi="Times New Roman"/>
                <w:b/>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
                <w:bCs/>
                <w:color w:val="000000"/>
                <w:sz w:val="24"/>
                <w:szCs w:val="24"/>
                <w:lang w:eastAsia="ru-RU"/>
              </w:rPr>
            </w:pPr>
            <w:r w:rsidRPr="00301B92">
              <w:rPr>
                <w:rFonts w:ascii="Times New Roman" w:eastAsia="Times New Roman" w:hAnsi="Times New Roman"/>
                <w:b/>
                <w:bCs/>
                <w:color w:val="000000"/>
                <w:sz w:val="24"/>
                <w:szCs w:val="24"/>
                <w:lang w:eastAsia="ru-RU"/>
              </w:rPr>
              <w:t>2,7</w:t>
            </w:r>
          </w:p>
        </w:tc>
      </w:tr>
      <w:tr w:rsidR="00301BDE" w:rsidRPr="00301B92" w:rsidTr="00FD5E63">
        <w:trPr>
          <w:trHeight w:val="158"/>
        </w:trPr>
        <w:tc>
          <w:tcPr>
            <w:tcW w:w="3686" w:type="dxa"/>
            <w:gridSpan w:val="2"/>
            <w:vAlign w:val="center"/>
          </w:tcPr>
          <w:p w:rsidR="00301BDE" w:rsidRPr="00301B92" w:rsidRDefault="00301BDE" w:rsidP="00FD5E63">
            <w:pPr>
              <w:spacing w:after="0" w:line="240" w:lineRule="auto"/>
              <w:ind w:left="57"/>
              <w:rPr>
                <w:rFonts w:ascii="Times New Roman" w:eastAsia="Times New Roman" w:hAnsi="Times New Roman"/>
                <w:b/>
                <w:bCs/>
                <w:color w:val="000000"/>
                <w:sz w:val="24"/>
                <w:szCs w:val="24"/>
                <w:lang w:eastAsia="ru-RU"/>
              </w:rPr>
            </w:pPr>
            <w:r w:rsidRPr="00301B92">
              <w:rPr>
                <w:rFonts w:ascii="Times New Roman" w:eastAsia="Times New Roman" w:hAnsi="Times New Roman"/>
                <w:b/>
                <w:bCs/>
                <w:color w:val="000000"/>
                <w:sz w:val="24"/>
                <w:szCs w:val="24"/>
                <w:lang w:eastAsia="ru-RU"/>
              </w:rPr>
              <w:t>Всего по лесничеству</w:t>
            </w:r>
          </w:p>
        </w:tc>
        <w:tc>
          <w:tcPr>
            <w:tcW w:w="1890" w:type="dxa"/>
          </w:tcPr>
          <w:p w:rsidR="00301BDE" w:rsidRPr="00301B92" w:rsidRDefault="00301BDE" w:rsidP="00FD5E63">
            <w:pPr>
              <w:spacing w:after="0" w:line="240" w:lineRule="auto"/>
              <w:jc w:val="center"/>
              <w:rPr>
                <w:rFonts w:ascii="Times New Roman" w:eastAsia="Times New Roman" w:hAnsi="Times New Roman"/>
                <w:b/>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
                <w:bCs/>
                <w:color w:val="000000"/>
                <w:sz w:val="24"/>
                <w:szCs w:val="24"/>
                <w:lang w:eastAsia="ru-RU"/>
              </w:rPr>
            </w:pPr>
          </w:p>
        </w:tc>
        <w:tc>
          <w:tcPr>
            <w:tcW w:w="1890" w:type="dxa"/>
          </w:tcPr>
          <w:p w:rsidR="00301BDE" w:rsidRPr="00301B92" w:rsidRDefault="00301BDE" w:rsidP="00FD5E63">
            <w:pPr>
              <w:spacing w:after="0" w:line="240" w:lineRule="auto"/>
              <w:jc w:val="center"/>
              <w:rPr>
                <w:rFonts w:ascii="Times New Roman" w:eastAsia="Times New Roman" w:hAnsi="Times New Roman"/>
                <w:b/>
                <w:bCs/>
                <w:color w:val="000000"/>
                <w:sz w:val="24"/>
                <w:szCs w:val="24"/>
                <w:lang w:eastAsia="ru-RU"/>
              </w:rPr>
            </w:pPr>
            <w:r w:rsidRPr="00301B92">
              <w:rPr>
                <w:rFonts w:ascii="Times New Roman" w:eastAsia="Times New Roman" w:hAnsi="Times New Roman"/>
                <w:b/>
                <w:bCs/>
                <w:color w:val="000000"/>
                <w:sz w:val="24"/>
                <w:szCs w:val="24"/>
                <w:lang w:eastAsia="ru-RU"/>
              </w:rPr>
              <w:t>8,7</w:t>
            </w:r>
          </w:p>
        </w:tc>
      </w:tr>
    </w:tbl>
    <w:p w:rsidR="00301BDE" w:rsidRPr="004D6485" w:rsidRDefault="00301BDE" w:rsidP="00301BDE">
      <w:pPr>
        <w:spacing w:after="0" w:line="240" w:lineRule="auto"/>
        <w:rPr>
          <w:rFonts w:ascii="Times New Roman" w:hAnsi="Times New Roman"/>
          <w:bCs/>
          <w:color w:val="000000"/>
          <w:sz w:val="28"/>
          <w:szCs w:val="28"/>
        </w:rPr>
      </w:pPr>
    </w:p>
    <w:p w:rsidR="00301BDE" w:rsidRDefault="00301BDE" w:rsidP="00301BDE">
      <w:pPr>
        <w:spacing w:after="0" w:line="240" w:lineRule="auto"/>
        <w:ind w:firstLine="709"/>
        <w:jc w:val="both"/>
        <w:rPr>
          <w:rFonts w:ascii="Times New Roman" w:hAnsi="Times New Roman"/>
          <w:sz w:val="28"/>
          <w:szCs w:val="28"/>
        </w:rPr>
      </w:pPr>
      <w:r w:rsidRPr="004D6485">
        <w:rPr>
          <w:rFonts w:ascii="Times New Roman" w:hAnsi="Times New Roman"/>
          <w:sz w:val="28"/>
          <w:szCs w:val="28"/>
        </w:rPr>
        <w:t>Имеющиеся водные объекты могут использоваться (рассматриваться) как элементы ландшафта при организации территории соответствующего лесного участка, переданного в аренду для использования лесов в рекреаци</w:t>
      </w:r>
      <w:r w:rsidRPr="004D6485">
        <w:rPr>
          <w:rFonts w:ascii="Times New Roman" w:hAnsi="Times New Roman"/>
          <w:sz w:val="28"/>
          <w:szCs w:val="28"/>
        </w:rPr>
        <w:lastRenderedPageBreak/>
        <w:t>онных целях; элементом благоустройства лесов при осуществлении видов деятельности в сфере охотничьего хозяйства.</w:t>
      </w:r>
    </w:p>
    <w:p w:rsidR="00301BDE" w:rsidRPr="004D6485" w:rsidRDefault="00301BDE" w:rsidP="00301BDE">
      <w:pPr>
        <w:spacing w:after="0" w:line="240" w:lineRule="auto"/>
        <w:jc w:val="both"/>
        <w:rPr>
          <w:rFonts w:ascii="Times New Roman" w:hAnsi="Times New Roman"/>
          <w:sz w:val="28"/>
          <w:szCs w:val="28"/>
        </w:rPr>
      </w:pPr>
    </w:p>
    <w:p w:rsidR="00301BDE" w:rsidRPr="00CA2C3B" w:rsidRDefault="00301BDE" w:rsidP="00301BDE">
      <w:pPr>
        <w:spacing w:after="0" w:line="240" w:lineRule="auto"/>
        <w:jc w:val="center"/>
        <w:rPr>
          <w:rFonts w:ascii="Times New Roman" w:hAnsi="Times New Roman"/>
          <w:i/>
          <w:sz w:val="36"/>
          <w:szCs w:val="28"/>
        </w:rPr>
      </w:pPr>
      <w:r w:rsidRPr="00CA2C3B">
        <w:rPr>
          <w:rFonts w:ascii="Times New Roman" w:hAnsi="Times New Roman"/>
          <w:i/>
          <w:sz w:val="28"/>
          <w:szCs w:val="28"/>
        </w:rPr>
        <w:t xml:space="preserve">Сроки использования лесов для </w:t>
      </w:r>
      <w:r w:rsidRPr="00CA2C3B">
        <w:rPr>
          <w:rFonts w:ascii="Times New Roman" w:hAnsi="Times New Roman"/>
          <w:i/>
          <w:sz w:val="28"/>
        </w:rPr>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301BDE" w:rsidRDefault="00301BDE" w:rsidP="00301BDE">
      <w:pPr>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устанавливаются в договоре аренды сроком от 1 года до 49 лет (в соответствии с п.3 ст. 72 Лесного кодекса РФ).</w:t>
      </w:r>
    </w:p>
    <w:p w:rsidR="00301BDE" w:rsidRPr="006D0DF8" w:rsidRDefault="00301BDE" w:rsidP="00301BDE">
      <w:pPr>
        <w:spacing w:after="0" w:line="240" w:lineRule="auto"/>
        <w:rPr>
          <w:rFonts w:ascii="Times New Roman" w:hAnsi="Times New Roman"/>
          <w:sz w:val="28"/>
          <w:szCs w:val="28"/>
        </w:rPr>
      </w:pPr>
    </w:p>
    <w:p w:rsidR="00301BDE" w:rsidRPr="006D0DF8" w:rsidRDefault="00301BDE" w:rsidP="00301BDE">
      <w:pPr>
        <w:pStyle w:val="1"/>
        <w:jc w:val="center"/>
        <w:rPr>
          <w:b/>
          <w:szCs w:val="28"/>
        </w:rPr>
      </w:pPr>
      <w:bookmarkStart w:id="108" w:name="_Toc503962120"/>
      <w:bookmarkStart w:id="109" w:name="_Toc503964345"/>
      <w:r w:rsidRPr="006D0DF8">
        <w:rPr>
          <w:b/>
          <w:szCs w:val="28"/>
        </w:rPr>
        <w:t xml:space="preserve">2.14. Нормативы, параметры и сроки использования лесов </w:t>
      </w:r>
      <w:r w:rsidRPr="006D0DF8">
        <w:rPr>
          <w:b/>
          <w:szCs w:val="28"/>
        </w:rPr>
        <w:br/>
        <w:t>для строительства, реконструкции, эксплуатации линейных объектов</w:t>
      </w:r>
      <w:bookmarkEnd w:id="108"/>
      <w:bookmarkEnd w:id="109"/>
    </w:p>
    <w:p w:rsidR="00301BDE" w:rsidRPr="006D0DF8" w:rsidRDefault="00301BDE" w:rsidP="00301BDE">
      <w:pPr>
        <w:spacing w:after="0" w:line="240" w:lineRule="auto"/>
        <w:rPr>
          <w:rFonts w:ascii="Times New Roman" w:hAnsi="Times New Roman"/>
          <w:sz w:val="28"/>
          <w:szCs w:val="28"/>
        </w:rPr>
      </w:pPr>
    </w:p>
    <w:p w:rsidR="00301BDE" w:rsidRPr="00F710A6" w:rsidRDefault="00301BDE" w:rsidP="00301BDE">
      <w:pPr>
        <w:spacing w:after="0" w:line="240" w:lineRule="auto"/>
        <w:ind w:firstLine="709"/>
        <w:jc w:val="both"/>
        <w:rPr>
          <w:rFonts w:ascii="Times New Roman" w:hAnsi="Times New Roman"/>
          <w:sz w:val="28"/>
          <w:szCs w:val="28"/>
        </w:rPr>
      </w:pPr>
      <w:r w:rsidRPr="00F710A6">
        <w:rPr>
          <w:rFonts w:ascii="Times New Roman" w:hAnsi="Times New Roman"/>
          <w:sz w:val="28"/>
          <w:szCs w:val="28"/>
        </w:rPr>
        <w:t>Использование лесов для строительства, реконструкции, эксплуатации линейных объектов (далее – линейные объекты) регламентируется ст. 45 Лесного кодекса РФ и Правилами использования лесов для строительства, реконструкции, эксплуатации линейных объектов, утвержденными приказом Рослесхоза от 10.06.2011 г. № 223 «Об утверждении Правил использования лесов для строительства, реконструкции, эксплуатации линейных объектов».</w:t>
      </w:r>
    </w:p>
    <w:p w:rsidR="00301BDE" w:rsidRPr="00F710A6" w:rsidRDefault="00301BDE" w:rsidP="00301BDE">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строительства линейных объектов используются, прежде всего, нелесные земли, а при отсутствии на лесном участке таких земель - участки невозобновившихся вырубок, гарей, пустырей, прогалины, а также площади, на которых произрастают низкополнотные и наименее ценные лесные насаждения.</w:t>
      </w:r>
    </w:p>
    <w:p w:rsidR="00301BDE" w:rsidRPr="00F710A6" w:rsidRDefault="00301BDE" w:rsidP="00301BDE">
      <w:pPr>
        <w:spacing w:after="0" w:line="240" w:lineRule="auto"/>
        <w:ind w:firstLine="709"/>
        <w:jc w:val="both"/>
        <w:rPr>
          <w:rFonts w:ascii="Times New Roman" w:hAnsi="Times New Roman"/>
          <w:sz w:val="28"/>
          <w:szCs w:val="28"/>
        </w:rPr>
      </w:pPr>
      <w:r w:rsidRPr="00F710A6">
        <w:rPr>
          <w:rFonts w:ascii="Times New Roman" w:hAnsi="Times New Roman"/>
          <w:sz w:val="28"/>
          <w:szCs w:val="28"/>
        </w:rPr>
        <w:t>Осуществление строительства, реконструкции и эксплуатации линейных объектов должно исключать развитие эрозионных процессов на занятой и прилегающей территории.</w:t>
      </w:r>
    </w:p>
    <w:p w:rsidR="00301BDE" w:rsidRPr="00F710A6" w:rsidRDefault="00301BDE" w:rsidP="00301BDE">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использовании лесов в целях строительства, реконструкции и эксплуатации автомобильных и железных дорог исключаются случаи, вызывающие нарушение поверхностного и внутрипочвенного стока вод, затопление или заболачивание лесных участков вдоль дорог.</w:t>
      </w:r>
    </w:p>
    <w:p w:rsidR="00301BDE" w:rsidRPr="00F710A6" w:rsidRDefault="00301BDE" w:rsidP="00301BDE">
      <w:pPr>
        <w:spacing w:after="0" w:line="240" w:lineRule="auto"/>
        <w:ind w:firstLine="709"/>
        <w:jc w:val="both"/>
        <w:rPr>
          <w:rFonts w:ascii="Times New Roman" w:hAnsi="Times New Roman"/>
          <w:sz w:val="28"/>
          <w:szCs w:val="28"/>
        </w:rPr>
      </w:pPr>
      <w:r w:rsidRPr="00F710A6">
        <w:rPr>
          <w:rFonts w:ascii="Times New Roman" w:hAnsi="Times New Roman"/>
          <w:sz w:val="28"/>
          <w:szCs w:val="28"/>
        </w:rPr>
        <w:t>Лесные участки, находящиеся в государственной или муниципальной собственности, предоставляются гражданам и юридическим лицам в</w:t>
      </w:r>
      <w:r>
        <w:rPr>
          <w:rFonts w:ascii="Times New Roman" w:hAnsi="Times New Roman"/>
          <w:sz w:val="28"/>
          <w:szCs w:val="28"/>
        </w:rPr>
        <w:t xml:space="preserve"> аренду.</w:t>
      </w:r>
      <w:r w:rsidRPr="00F710A6">
        <w:rPr>
          <w:rFonts w:ascii="Times New Roman" w:hAnsi="Times New Roman"/>
          <w:sz w:val="28"/>
          <w:szCs w:val="28"/>
        </w:rPr>
        <w:t xml:space="preserve"> </w:t>
      </w:r>
    </w:p>
    <w:p w:rsidR="00301BDE" w:rsidRPr="00F710A6" w:rsidRDefault="00301BDE" w:rsidP="00301BDE">
      <w:pPr>
        <w:spacing w:after="0" w:line="240" w:lineRule="auto"/>
        <w:ind w:firstLine="709"/>
        <w:jc w:val="both"/>
        <w:rPr>
          <w:rFonts w:ascii="Times New Roman" w:hAnsi="Times New Roman"/>
          <w:sz w:val="28"/>
          <w:szCs w:val="28"/>
        </w:rPr>
      </w:pPr>
      <w:r w:rsidRPr="00F710A6">
        <w:rPr>
          <w:rFonts w:ascii="Times New Roman" w:hAnsi="Times New Roman"/>
          <w:sz w:val="28"/>
          <w:szCs w:val="28"/>
        </w:rPr>
        <w:t>Допускаются выборочные и сплошные рубки деревьев, кустарников, лиан в защитных лесах в случаях, если строительство, реконструкция, эксплуатация объектов, не связанных с созданием лесной инфраструктуры, для целей использования линейных объектов.</w:t>
      </w:r>
    </w:p>
    <w:p w:rsidR="00301BDE" w:rsidRPr="00F710A6" w:rsidRDefault="00301BDE" w:rsidP="00301BDE">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существующих линейных объектах рекомендуется периодическая расчистка от древесной и кустарниковой растительности высотой более 4 м с применением механизмов.</w:t>
      </w:r>
    </w:p>
    <w:p w:rsidR="00301BDE" w:rsidRPr="00F710A6" w:rsidRDefault="00301BDE" w:rsidP="00301BDE">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пожарной безопасности линейные объекты очищаются от срубленной древесины, порубочные остатки сжигаются.</w:t>
      </w:r>
    </w:p>
    <w:p w:rsidR="00301BDE" w:rsidRPr="00F710A6" w:rsidRDefault="00301BDE" w:rsidP="00301BDE">
      <w:pPr>
        <w:spacing w:after="0" w:line="240" w:lineRule="auto"/>
        <w:ind w:firstLine="709"/>
        <w:jc w:val="both"/>
        <w:rPr>
          <w:rFonts w:ascii="Times New Roman" w:hAnsi="Times New Roman"/>
          <w:sz w:val="28"/>
          <w:szCs w:val="28"/>
        </w:rPr>
      </w:pPr>
      <w:r w:rsidRPr="00F710A6">
        <w:rPr>
          <w:rFonts w:ascii="Times New Roman" w:hAnsi="Times New Roman"/>
          <w:sz w:val="28"/>
          <w:szCs w:val="28"/>
        </w:rPr>
        <w:lastRenderedPageBreak/>
        <w:t>При осуществлении работ по строительству, реконструкции и эксплуатации линейных объектов не допускается:</w:t>
      </w:r>
    </w:p>
    <w:p w:rsidR="00301BDE" w:rsidRPr="00F710A6" w:rsidRDefault="00301BDE" w:rsidP="00301BDE">
      <w:pPr>
        <w:spacing w:after="0" w:line="240" w:lineRule="auto"/>
        <w:ind w:firstLine="709"/>
        <w:jc w:val="both"/>
        <w:rPr>
          <w:rFonts w:ascii="Times New Roman" w:hAnsi="Times New Roman"/>
          <w:sz w:val="28"/>
          <w:szCs w:val="28"/>
        </w:rPr>
      </w:pPr>
      <w:r w:rsidRPr="00F710A6">
        <w:rPr>
          <w:rFonts w:ascii="Times New Roman" w:hAnsi="Times New Roman"/>
          <w:sz w:val="28"/>
          <w:szCs w:val="28"/>
        </w:rPr>
        <w:t>- самовольное изменение местоположения и границ лесных участков, отведенных для производства работ;</w:t>
      </w:r>
    </w:p>
    <w:p w:rsidR="00301BDE" w:rsidRPr="00F710A6" w:rsidRDefault="00301BDE" w:rsidP="00301BDE">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повреждение насаждений, растительного покрова и почв за пределами арендуемых лесных участков;</w:t>
      </w:r>
    </w:p>
    <w:p w:rsidR="00301BDE" w:rsidRPr="00F710A6" w:rsidRDefault="00301BDE" w:rsidP="00301BDE">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захламление прилегающих территорий за пределами арендованного лесного участка строительными материалами, лесосечными отходами древесины, мусором, иными видами отходов;</w:t>
      </w:r>
    </w:p>
    <w:p w:rsidR="00301BDE" w:rsidRPr="00F710A6" w:rsidRDefault="00301BDE" w:rsidP="00301BDE">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загрязнение площади участков, предоставленных в пользование, и территории за их пределами химическими и радиоактивными веществами;</w:t>
      </w:r>
    </w:p>
    <w:p w:rsidR="00301BDE" w:rsidRPr="00F710A6" w:rsidRDefault="00301BDE" w:rsidP="00301BDE">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проезд транспортных средств, тракторов и механизмов по произвольным, неустановленным маршрутам.</w:t>
      </w:r>
    </w:p>
    <w:p w:rsidR="00301BDE" w:rsidRPr="00F710A6" w:rsidRDefault="00301BDE" w:rsidP="00301BDE">
      <w:pPr>
        <w:spacing w:after="0" w:line="240" w:lineRule="auto"/>
        <w:ind w:firstLine="709"/>
        <w:jc w:val="both"/>
        <w:rPr>
          <w:rFonts w:ascii="Times New Roman" w:hAnsi="Times New Roman"/>
          <w:sz w:val="28"/>
          <w:szCs w:val="28"/>
        </w:rPr>
      </w:pPr>
      <w:r w:rsidRPr="00F710A6">
        <w:rPr>
          <w:rFonts w:ascii="Times New Roman" w:hAnsi="Times New Roman"/>
          <w:sz w:val="28"/>
          <w:szCs w:val="28"/>
        </w:rPr>
        <w:t>Лица, осуществляющие использование лесов в целях строительства, реконструкции и эксплуатации линейных объектов, обеспечивают:</w:t>
      </w:r>
    </w:p>
    <w:p w:rsidR="00301BDE" w:rsidRPr="00F710A6" w:rsidRDefault="00301BDE" w:rsidP="00301BDE">
      <w:pPr>
        <w:spacing w:after="0" w:line="240" w:lineRule="auto"/>
        <w:ind w:firstLine="709"/>
        <w:jc w:val="both"/>
        <w:rPr>
          <w:rFonts w:ascii="Times New Roman" w:hAnsi="Times New Roman"/>
          <w:sz w:val="28"/>
          <w:szCs w:val="28"/>
        </w:rPr>
      </w:pPr>
      <w:r w:rsidRPr="00F710A6">
        <w:rPr>
          <w:rFonts w:ascii="Times New Roman" w:hAnsi="Times New Roman"/>
          <w:sz w:val="28"/>
          <w:szCs w:val="28"/>
        </w:rPr>
        <w:t>-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производства, токсичными веществами;</w:t>
      </w:r>
    </w:p>
    <w:p w:rsidR="00301BDE" w:rsidRPr="00F710A6" w:rsidRDefault="00301BDE" w:rsidP="00301BDE">
      <w:pPr>
        <w:spacing w:after="0" w:line="240" w:lineRule="auto"/>
        <w:ind w:firstLine="709"/>
        <w:jc w:val="both"/>
        <w:rPr>
          <w:rFonts w:ascii="Times New Roman" w:hAnsi="Times New Roman"/>
          <w:sz w:val="28"/>
          <w:szCs w:val="28"/>
        </w:rPr>
      </w:pPr>
      <w:r w:rsidRPr="00F710A6">
        <w:rPr>
          <w:rFonts w:ascii="Times New Roman" w:hAnsi="Times New Roman"/>
          <w:sz w:val="28"/>
          <w:szCs w:val="28"/>
        </w:rPr>
        <w:t>- восстановление нарушенных производственной деятельностью лесных дорог, осушительных канав, дренажных систем, шлюзов, мостов, других гидромелиоративных сооружений, квартальных столбов, квартальных просек;</w:t>
      </w:r>
    </w:p>
    <w:p w:rsidR="00301BDE" w:rsidRPr="00F710A6" w:rsidRDefault="00301BDE" w:rsidP="00301BDE">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принятие необходимых мер по устранению аварийных ситуаций, а также ликвидации их последствий, возникших по вине указанных лиц.</w:t>
      </w:r>
    </w:p>
    <w:p w:rsidR="00301BDE" w:rsidRDefault="00301BDE" w:rsidP="00301BDE">
      <w:pPr>
        <w:spacing w:after="0" w:line="240" w:lineRule="auto"/>
        <w:ind w:firstLine="709"/>
        <w:jc w:val="both"/>
        <w:rPr>
          <w:rFonts w:ascii="Times New Roman" w:hAnsi="Times New Roman"/>
          <w:sz w:val="28"/>
          <w:szCs w:val="28"/>
        </w:rPr>
      </w:pPr>
      <w:r w:rsidRPr="00F710A6">
        <w:rPr>
          <w:rFonts w:ascii="Times New Roman" w:hAnsi="Times New Roman"/>
          <w:sz w:val="28"/>
          <w:szCs w:val="28"/>
        </w:rPr>
        <w:t>Земли, нарушенные или загрязненные при использовании лесов для строительства, реконструкции и эксплуатации линейных объектов, подлежат рекультивации.</w:t>
      </w:r>
    </w:p>
    <w:p w:rsidR="00301BDE" w:rsidRPr="000618B4" w:rsidRDefault="00301BDE" w:rsidP="00301BDE">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целях использования линейных объектов, обеспечения их безаварийного функционирования и эксплуатации, в целях обеспечения безопасности граждан и создания необходимых условий для эксплуатации линейных объектов, вдоль них создаются охранные зоны.</w:t>
      </w:r>
    </w:p>
    <w:p w:rsidR="00301BDE" w:rsidRPr="000618B4" w:rsidRDefault="00301BDE" w:rsidP="00301BDE">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Порядок согласования охранных зон осуществляется Ростехнадзором и его территориальными органами в соответствии с приказом Минприроды России от 24 мая 2010 г. № 179 «Об утверждении Порядка согласования Федеральной службой по экологическому, технологическому и атомному надзору границ охранных зон в отношении объектов электросетевого хозяйства» согласование границ охранных зон электросетевого хозяйства.</w:t>
      </w:r>
    </w:p>
    <w:p w:rsidR="00301BDE" w:rsidRPr="000618B4" w:rsidRDefault="00301BDE" w:rsidP="00301BDE">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 xml:space="preserve">Установление охранных зон для всех объектов электросетевого хозяйства должно проводиться в соответствии с пунктами 5,6 постановления Правительства Российской Федерации от 24 февраля 2009 г. № 160 «О порядке установления охранных зон объектов электросетевого хозяйства и особых </w:t>
      </w:r>
      <w:r w:rsidRPr="000618B4">
        <w:rPr>
          <w:rFonts w:ascii="Times New Roman" w:eastAsia="Times New Roman" w:hAnsi="Times New Roman"/>
          <w:sz w:val="28"/>
          <w:szCs w:val="28"/>
          <w:lang w:eastAsia="ru-RU"/>
        </w:rPr>
        <w:lastRenderedPageBreak/>
        <w:t>условий использования земельных участков, расположенных в границах таких зон».</w:t>
      </w:r>
    </w:p>
    <w:p w:rsidR="00301BDE" w:rsidRPr="000618B4" w:rsidRDefault="00301BDE" w:rsidP="00301BDE">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Границы охранной зоны в отношении отдельного объекта электросетевого хозяйства определяются организацией, которая владеет им на праве собственности или ином законном основании.</w:t>
      </w:r>
    </w:p>
    <w:p w:rsidR="00301BDE" w:rsidRPr="000618B4" w:rsidRDefault="00301BDE" w:rsidP="00301BDE">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Охранные зоны устанавливаются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301BDE" w:rsidRPr="000618B4" w:rsidRDefault="00301BDE" w:rsidP="00301BDE">
      <w:pPr>
        <w:spacing w:after="0" w:line="240" w:lineRule="auto"/>
        <w:jc w:val="right"/>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Таблица 2.14.1</w:t>
      </w:r>
    </w:p>
    <w:p w:rsidR="00301BDE" w:rsidRPr="000618B4" w:rsidRDefault="00301BDE" w:rsidP="00301BDE">
      <w:pPr>
        <w:spacing w:after="0" w:line="240" w:lineRule="auto"/>
        <w:jc w:val="center"/>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Размеры охранных зон вдоль воздушных линий электропередачи</w:t>
      </w:r>
    </w:p>
    <w:p w:rsidR="00301BDE" w:rsidRPr="000618B4" w:rsidRDefault="00301BDE" w:rsidP="00301BDE">
      <w:pPr>
        <w:spacing w:after="0" w:line="240" w:lineRule="auto"/>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647"/>
        <w:gridCol w:w="6717"/>
      </w:tblGrid>
      <w:tr w:rsidR="00301BDE" w:rsidRPr="000618B4" w:rsidTr="00FD5E63">
        <w:tc>
          <w:tcPr>
            <w:tcW w:w="2699"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Проектный номинальный класс напряжения, кВ</w:t>
            </w:r>
          </w:p>
        </w:tc>
        <w:tc>
          <w:tcPr>
            <w:tcW w:w="6945"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Расстояние, м</w:t>
            </w:r>
          </w:p>
        </w:tc>
      </w:tr>
      <w:tr w:rsidR="00301BDE" w:rsidRPr="000618B4" w:rsidTr="00FD5E63">
        <w:tc>
          <w:tcPr>
            <w:tcW w:w="2699"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до 1</w:t>
            </w:r>
          </w:p>
        </w:tc>
        <w:tc>
          <w:tcPr>
            <w:tcW w:w="6945"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301BDE" w:rsidRPr="000618B4" w:rsidTr="00FD5E63">
        <w:tc>
          <w:tcPr>
            <w:tcW w:w="2699"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1-20</w:t>
            </w:r>
          </w:p>
        </w:tc>
        <w:tc>
          <w:tcPr>
            <w:tcW w:w="6945"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10 (5 – для линий с самонесущими или изолированными проводами, размещенных в границах населенных пунктов)</w:t>
            </w:r>
          </w:p>
        </w:tc>
      </w:tr>
      <w:tr w:rsidR="00301BDE" w:rsidRPr="000618B4" w:rsidTr="00FD5E63">
        <w:tc>
          <w:tcPr>
            <w:tcW w:w="2699"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35</w:t>
            </w:r>
          </w:p>
        </w:tc>
        <w:tc>
          <w:tcPr>
            <w:tcW w:w="6945"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15</w:t>
            </w:r>
          </w:p>
        </w:tc>
      </w:tr>
      <w:tr w:rsidR="00301BDE" w:rsidRPr="000618B4" w:rsidTr="00FD5E63">
        <w:tc>
          <w:tcPr>
            <w:tcW w:w="2699"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110</w:t>
            </w:r>
          </w:p>
        </w:tc>
        <w:tc>
          <w:tcPr>
            <w:tcW w:w="6945"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20</w:t>
            </w:r>
          </w:p>
        </w:tc>
      </w:tr>
      <w:tr w:rsidR="00301BDE" w:rsidRPr="000618B4" w:rsidTr="00FD5E63">
        <w:tc>
          <w:tcPr>
            <w:tcW w:w="2699"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150, 220</w:t>
            </w:r>
          </w:p>
        </w:tc>
        <w:tc>
          <w:tcPr>
            <w:tcW w:w="6945"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25</w:t>
            </w:r>
          </w:p>
        </w:tc>
      </w:tr>
      <w:tr w:rsidR="00301BDE" w:rsidRPr="000618B4" w:rsidTr="00FD5E63">
        <w:tc>
          <w:tcPr>
            <w:tcW w:w="2699"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300, 500, +/-400</w:t>
            </w:r>
          </w:p>
        </w:tc>
        <w:tc>
          <w:tcPr>
            <w:tcW w:w="6945"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30</w:t>
            </w:r>
          </w:p>
        </w:tc>
      </w:tr>
      <w:tr w:rsidR="00301BDE" w:rsidRPr="000618B4" w:rsidTr="00FD5E63">
        <w:tc>
          <w:tcPr>
            <w:tcW w:w="2699"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750, +/-750</w:t>
            </w:r>
          </w:p>
        </w:tc>
        <w:tc>
          <w:tcPr>
            <w:tcW w:w="6945"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40</w:t>
            </w:r>
          </w:p>
        </w:tc>
      </w:tr>
      <w:tr w:rsidR="00301BDE" w:rsidRPr="000618B4" w:rsidTr="00FD5E63">
        <w:tc>
          <w:tcPr>
            <w:tcW w:w="2699"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1150</w:t>
            </w:r>
          </w:p>
        </w:tc>
        <w:tc>
          <w:tcPr>
            <w:tcW w:w="6945" w:type="dxa"/>
            <w:vAlign w:val="center"/>
          </w:tcPr>
          <w:p w:rsidR="00301BDE" w:rsidRPr="007B253F" w:rsidRDefault="00301BDE" w:rsidP="00FD5E63">
            <w:pPr>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55</w:t>
            </w:r>
          </w:p>
        </w:tc>
      </w:tr>
    </w:tbl>
    <w:p w:rsidR="00301BDE" w:rsidRPr="000618B4" w:rsidRDefault="00301BDE" w:rsidP="00301BDE">
      <w:pPr>
        <w:spacing w:after="0" w:line="240" w:lineRule="auto"/>
        <w:ind w:firstLine="709"/>
        <w:jc w:val="both"/>
        <w:rPr>
          <w:rFonts w:ascii="Times New Roman" w:eastAsia="Times New Roman" w:hAnsi="Times New Roman"/>
          <w:sz w:val="28"/>
          <w:szCs w:val="28"/>
          <w:lang w:eastAsia="ru-RU"/>
        </w:rPr>
      </w:pPr>
    </w:p>
    <w:p w:rsidR="00301BDE" w:rsidRPr="000618B4" w:rsidRDefault="00301BDE" w:rsidP="00301BDE">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охранных зонах линейных объектов (в том числе в целях проведения аварийно-спасательных работ) гражданами, юридическими лицами, имеющими в собственности, безвозмездном пользовании, аренде, хозяйственном ведении или оперативном управлении линейные объекты, осуществляются:</w:t>
      </w:r>
    </w:p>
    <w:p w:rsidR="00301BDE" w:rsidRPr="000618B4" w:rsidRDefault="00301BDE" w:rsidP="00301BD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–прокладка и содержание в безлесном состоянии просек вдоль и по периметру линейных объектов.</w:t>
      </w:r>
    </w:p>
    <w:p w:rsidR="00301BDE" w:rsidRPr="000618B4" w:rsidRDefault="00301BDE" w:rsidP="00301BD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Ширина просеки для линий электропередачи определяется в соответствии с требованиями и размерами охранных зон воздушных линий электропередачи, предусмотренными пунктом «а» Приложения к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2009 г. № 160;</w:t>
      </w:r>
    </w:p>
    <w:p w:rsidR="00301BDE" w:rsidRPr="000618B4" w:rsidRDefault="00301BDE" w:rsidP="00301BD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lastRenderedPageBreak/>
        <w:t>–обрезка крон, вырубка и опиловка деревьев,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
    <w:p w:rsidR="00301BDE" w:rsidRPr="000618B4" w:rsidRDefault="00301BDE" w:rsidP="00301BD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–вырубка сильноослабленных, усыхающих, сухостойных, ветровальных и буреломных деревьев, угрожающих падением на линейные объекты.</w:t>
      </w:r>
    </w:p>
    <w:p w:rsidR="00301BDE" w:rsidRPr="000618B4" w:rsidRDefault="00301BDE" w:rsidP="00301BD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bookmarkStart w:id="110" w:name="Par57"/>
      <w:bookmarkEnd w:id="110"/>
      <w:r w:rsidRPr="000618B4">
        <w:rPr>
          <w:rFonts w:ascii="Times New Roman" w:eastAsia="Times New Roman" w:hAnsi="Times New Roman"/>
          <w:sz w:val="28"/>
          <w:szCs w:val="28"/>
          <w:lang w:eastAsia="ru-RU"/>
        </w:rPr>
        <w:t>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301BDE" w:rsidRPr="000618B4" w:rsidRDefault="00301BDE" w:rsidP="00301BD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Такие рубки осуществляются в порядке, установленном Правилами использования лесов для строительства, реконструкции, эксплуатации линейных объектов.</w:t>
      </w:r>
    </w:p>
    <w:p w:rsidR="00301BDE" w:rsidRPr="000618B4" w:rsidRDefault="00301BDE" w:rsidP="00301BD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Если иное не установлено законодательством, в охранных зонах и на просеках линий электропередачи и линий связи, других линейных объектов допускается рубка деревьев, кустарников, лиан, их уничтожение, в том числе химическим или комбинированным способом.</w:t>
      </w:r>
    </w:p>
    <w:p w:rsidR="00301BDE" w:rsidRPr="004D6485" w:rsidRDefault="00301BDE" w:rsidP="00301BDE">
      <w:pPr>
        <w:spacing w:after="0" w:line="240" w:lineRule="auto"/>
        <w:ind w:firstLine="708"/>
        <w:jc w:val="both"/>
        <w:rPr>
          <w:rFonts w:ascii="Times New Roman" w:hAnsi="Times New Roman"/>
          <w:sz w:val="28"/>
          <w:szCs w:val="28"/>
        </w:rPr>
      </w:pPr>
      <w:r w:rsidRPr="000618B4">
        <w:rPr>
          <w:rFonts w:ascii="Times New Roman" w:eastAsia="Times New Roman" w:hAnsi="Times New Roman"/>
          <w:sz w:val="28"/>
          <w:szCs w:val="28"/>
          <w:lang w:eastAsia="ru-RU"/>
        </w:rPr>
        <w:t>По всей ширине охранных зон линейных объектов на участках с нарушенным почвенным покровом при угрозе развития эрозии должна проводиться рекультивация земель с посевом трав и (или) посадкой кустарников на склонах.</w:t>
      </w:r>
    </w:p>
    <w:p w:rsidR="00301BDE" w:rsidRDefault="00301BDE" w:rsidP="00301BDE">
      <w:pPr>
        <w:spacing w:after="0" w:line="240" w:lineRule="auto"/>
        <w:ind w:firstLine="708"/>
        <w:jc w:val="both"/>
        <w:rPr>
          <w:rFonts w:ascii="Times New Roman" w:hAnsi="Times New Roman"/>
          <w:sz w:val="28"/>
          <w:szCs w:val="28"/>
        </w:rPr>
      </w:pPr>
      <w:r w:rsidRPr="00F710A6">
        <w:rPr>
          <w:rFonts w:ascii="Times New Roman" w:hAnsi="Times New Roman"/>
          <w:sz w:val="28"/>
          <w:szCs w:val="28"/>
        </w:rPr>
        <w:t xml:space="preserve">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45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301BDE" w:rsidRDefault="00301BDE" w:rsidP="00301BDE">
      <w:pPr>
        <w:spacing w:after="0" w:line="240" w:lineRule="auto"/>
        <w:ind w:firstLine="708"/>
        <w:jc w:val="both"/>
        <w:rPr>
          <w:rFonts w:ascii="Times New Roman" w:hAnsi="Times New Roman"/>
          <w:sz w:val="28"/>
          <w:szCs w:val="28"/>
        </w:rPr>
      </w:pPr>
    </w:p>
    <w:p w:rsidR="00301BDE" w:rsidRPr="000618B4" w:rsidRDefault="00301BDE" w:rsidP="00301BDE">
      <w:pPr>
        <w:spacing w:after="0" w:line="240" w:lineRule="auto"/>
        <w:ind w:firstLine="708"/>
        <w:jc w:val="both"/>
        <w:rPr>
          <w:rFonts w:ascii="Times New Roman" w:eastAsia="Times New Roman" w:hAnsi="Times New Roman"/>
          <w:iCs/>
          <w:sz w:val="28"/>
          <w:szCs w:val="28"/>
          <w:lang w:eastAsia="ru-RU"/>
        </w:rPr>
      </w:pPr>
      <w:r w:rsidRPr="000618B4">
        <w:rPr>
          <w:rFonts w:ascii="Times New Roman" w:eastAsia="Times New Roman" w:hAnsi="Times New Roman"/>
          <w:iCs/>
          <w:sz w:val="28"/>
          <w:szCs w:val="28"/>
          <w:lang w:eastAsia="ru-RU"/>
        </w:rPr>
        <w:t>На момент разработки лесохозяйственного регламента на территории лесничества учтено:</w:t>
      </w:r>
    </w:p>
    <w:p w:rsidR="00301BDE" w:rsidRPr="000618B4" w:rsidRDefault="00301BDE" w:rsidP="00301BDE">
      <w:pPr>
        <w:spacing w:after="0" w:line="240" w:lineRule="auto"/>
        <w:ind w:firstLine="708"/>
        <w:jc w:val="both"/>
        <w:rPr>
          <w:rFonts w:ascii="Times New Roman" w:eastAsia="Times New Roman" w:hAnsi="Times New Roman"/>
          <w:iCs/>
          <w:sz w:val="28"/>
          <w:szCs w:val="28"/>
          <w:lang w:eastAsia="ru-RU"/>
        </w:rPr>
      </w:pPr>
      <w:r w:rsidRPr="000618B4">
        <w:rPr>
          <w:rFonts w:ascii="Times New Roman" w:eastAsia="Times New Roman" w:hAnsi="Times New Roman"/>
          <w:iCs/>
          <w:sz w:val="28"/>
          <w:szCs w:val="28"/>
          <w:lang w:eastAsia="ru-RU"/>
        </w:rPr>
        <w:t>-тропы(9,8км),</w:t>
      </w:r>
    </w:p>
    <w:p w:rsidR="00301BDE" w:rsidRPr="000618B4" w:rsidRDefault="00301BDE" w:rsidP="00301BDE">
      <w:pPr>
        <w:spacing w:after="0" w:line="240" w:lineRule="auto"/>
        <w:ind w:firstLine="708"/>
        <w:jc w:val="both"/>
        <w:rPr>
          <w:rFonts w:ascii="Times New Roman" w:eastAsia="Times New Roman" w:hAnsi="Times New Roman"/>
          <w:iCs/>
          <w:sz w:val="28"/>
          <w:szCs w:val="28"/>
          <w:lang w:eastAsia="ru-RU"/>
        </w:rPr>
      </w:pPr>
      <w:r w:rsidRPr="000618B4">
        <w:rPr>
          <w:rFonts w:ascii="Times New Roman" w:eastAsia="Times New Roman" w:hAnsi="Times New Roman"/>
          <w:iCs/>
          <w:sz w:val="28"/>
          <w:szCs w:val="28"/>
          <w:lang w:eastAsia="ru-RU"/>
        </w:rPr>
        <w:t>- дороги (23,8км),</w:t>
      </w:r>
    </w:p>
    <w:p w:rsidR="00301BDE" w:rsidRPr="000618B4" w:rsidRDefault="00301BDE" w:rsidP="00301BDE">
      <w:pPr>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iCs/>
          <w:sz w:val="28"/>
          <w:szCs w:val="28"/>
          <w:lang w:eastAsia="ru-RU"/>
        </w:rPr>
        <w:t>- просеки квартальные (32,3км).</w:t>
      </w:r>
    </w:p>
    <w:p w:rsidR="00301BDE" w:rsidRPr="000618B4" w:rsidRDefault="00301BDE" w:rsidP="00301BDE">
      <w:pPr>
        <w:autoSpaceDE w:val="0"/>
        <w:autoSpaceDN w:val="0"/>
        <w:adjustRightInd w:val="0"/>
        <w:spacing w:after="0" w:line="240" w:lineRule="auto"/>
        <w:ind w:firstLine="794"/>
        <w:jc w:val="both"/>
        <w:rPr>
          <w:rFonts w:ascii="Times New Roman" w:eastAsia="Times New Roman" w:hAnsi="Times New Roman"/>
          <w:iCs/>
          <w:sz w:val="28"/>
          <w:szCs w:val="28"/>
          <w:lang w:eastAsia="ru-RU"/>
        </w:rPr>
      </w:pPr>
      <w:r w:rsidRPr="000618B4">
        <w:rPr>
          <w:rFonts w:ascii="Times New Roman" w:eastAsia="Times New Roman" w:hAnsi="Times New Roman"/>
          <w:iCs/>
          <w:sz w:val="28"/>
          <w:szCs w:val="28"/>
          <w:lang w:eastAsia="ru-RU"/>
        </w:rPr>
        <w:t>Распределение линейных объектов по территории участковых лесни</w:t>
      </w:r>
      <w:r w:rsidRPr="000618B4">
        <w:rPr>
          <w:rFonts w:ascii="Times New Roman" w:eastAsia="Times New Roman" w:hAnsi="Times New Roman"/>
          <w:iCs/>
          <w:sz w:val="28"/>
          <w:szCs w:val="28"/>
          <w:lang w:eastAsia="ru-RU"/>
        </w:rPr>
        <w:softHyphen/>
        <w:t>честв в гектарах приводится в таблице 2.14.2.</w:t>
      </w:r>
    </w:p>
    <w:p w:rsidR="00301BDE" w:rsidRDefault="00301BDE" w:rsidP="00301BDE">
      <w:pPr>
        <w:autoSpaceDE w:val="0"/>
        <w:autoSpaceDN w:val="0"/>
        <w:adjustRightInd w:val="0"/>
        <w:spacing w:after="0" w:line="240" w:lineRule="auto"/>
        <w:ind w:firstLine="794"/>
        <w:jc w:val="right"/>
        <w:rPr>
          <w:rFonts w:ascii="Times New Roman" w:eastAsia="Times New Roman" w:hAnsi="Times New Roman"/>
          <w:iCs/>
          <w:sz w:val="28"/>
          <w:szCs w:val="28"/>
          <w:lang w:eastAsia="ru-RU"/>
        </w:rPr>
      </w:pPr>
    </w:p>
    <w:p w:rsidR="00301BDE" w:rsidRDefault="00301BDE" w:rsidP="00301BDE">
      <w:pPr>
        <w:autoSpaceDE w:val="0"/>
        <w:autoSpaceDN w:val="0"/>
        <w:adjustRightInd w:val="0"/>
        <w:spacing w:after="0" w:line="240" w:lineRule="auto"/>
        <w:ind w:firstLine="794"/>
        <w:jc w:val="right"/>
        <w:rPr>
          <w:rFonts w:ascii="Times New Roman" w:eastAsia="Times New Roman" w:hAnsi="Times New Roman"/>
          <w:iCs/>
          <w:sz w:val="28"/>
          <w:szCs w:val="28"/>
          <w:lang w:eastAsia="ru-RU"/>
        </w:rPr>
      </w:pPr>
    </w:p>
    <w:p w:rsidR="00301BDE" w:rsidRDefault="00301BDE" w:rsidP="00301BDE">
      <w:pPr>
        <w:autoSpaceDE w:val="0"/>
        <w:autoSpaceDN w:val="0"/>
        <w:adjustRightInd w:val="0"/>
        <w:spacing w:after="0" w:line="240" w:lineRule="auto"/>
        <w:ind w:firstLine="794"/>
        <w:jc w:val="right"/>
        <w:rPr>
          <w:rFonts w:ascii="Times New Roman" w:eastAsia="Times New Roman" w:hAnsi="Times New Roman"/>
          <w:iCs/>
          <w:sz w:val="28"/>
          <w:szCs w:val="28"/>
          <w:lang w:eastAsia="ru-RU"/>
        </w:rPr>
      </w:pPr>
    </w:p>
    <w:p w:rsidR="00301BDE" w:rsidRDefault="00301BDE" w:rsidP="00301BDE">
      <w:pPr>
        <w:autoSpaceDE w:val="0"/>
        <w:autoSpaceDN w:val="0"/>
        <w:adjustRightInd w:val="0"/>
        <w:spacing w:after="0" w:line="240" w:lineRule="auto"/>
        <w:ind w:firstLine="794"/>
        <w:jc w:val="right"/>
        <w:rPr>
          <w:rFonts w:ascii="Times New Roman" w:eastAsia="Times New Roman" w:hAnsi="Times New Roman"/>
          <w:iCs/>
          <w:sz w:val="28"/>
          <w:szCs w:val="28"/>
          <w:lang w:eastAsia="ru-RU"/>
        </w:rPr>
      </w:pPr>
    </w:p>
    <w:p w:rsidR="00301BDE" w:rsidRPr="000618B4" w:rsidRDefault="00301BDE" w:rsidP="00301BDE">
      <w:pPr>
        <w:autoSpaceDE w:val="0"/>
        <w:autoSpaceDN w:val="0"/>
        <w:adjustRightInd w:val="0"/>
        <w:spacing w:after="0" w:line="240" w:lineRule="auto"/>
        <w:ind w:firstLine="794"/>
        <w:jc w:val="right"/>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lastRenderedPageBreak/>
        <w:t>Таблица 2.14.2</w:t>
      </w:r>
    </w:p>
    <w:p w:rsidR="00301BDE" w:rsidRPr="000618B4" w:rsidRDefault="00301BDE" w:rsidP="00301BDE">
      <w:pPr>
        <w:autoSpaceDE w:val="0"/>
        <w:autoSpaceDN w:val="0"/>
        <w:adjustRightInd w:val="0"/>
        <w:spacing w:after="0" w:line="240" w:lineRule="auto"/>
        <w:ind w:firstLine="794"/>
        <w:jc w:val="center"/>
        <w:rPr>
          <w:rFonts w:ascii="Times New Roman" w:eastAsia="Times New Roman" w:hAnsi="Times New Roman"/>
          <w:iCs/>
          <w:sz w:val="28"/>
          <w:szCs w:val="28"/>
          <w:lang w:eastAsia="ru-RU"/>
        </w:rPr>
      </w:pPr>
      <w:r w:rsidRPr="000618B4">
        <w:rPr>
          <w:rFonts w:ascii="Times New Roman" w:eastAsia="Times New Roman" w:hAnsi="Times New Roman"/>
          <w:iCs/>
          <w:sz w:val="28"/>
          <w:szCs w:val="28"/>
          <w:lang w:eastAsia="ru-RU"/>
        </w:rPr>
        <w:t>Площади дорог, линий электропередач и других линейных объектов,</w:t>
      </w:r>
    </w:p>
    <w:p w:rsidR="00301BDE" w:rsidRPr="000618B4" w:rsidRDefault="00301BDE" w:rsidP="00301BDE">
      <w:pPr>
        <w:autoSpaceDE w:val="0"/>
        <w:autoSpaceDN w:val="0"/>
        <w:adjustRightInd w:val="0"/>
        <w:spacing w:after="0" w:line="240" w:lineRule="auto"/>
        <w:ind w:firstLine="794"/>
        <w:jc w:val="center"/>
        <w:rPr>
          <w:rFonts w:ascii="Times New Roman" w:eastAsia="Times New Roman" w:hAnsi="Times New Roman"/>
          <w:iCs/>
          <w:sz w:val="28"/>
          <w:szCs w:val="28"/>
          <w:lang w:eastAsia="ru-RU"/>
        </w:rPr>
      </w:pPr>
      <w:r w:rsidRPr="000618B4">
        <w:rPr>
          <w:rFonts w:ascii="Times New Roman" w:eastAsia="Times New Roman" w:hAnsi="Times New Roman"/>
          <w:iCs/>
          <w:sz w:val="28"/>
          <w:szCs w:val="28"/>
          <w:lang w:eastAsia="ru-RU"/>
        </w:rPr>
        <w:t>имеющихся на территории лесничества, га</w:t>
      </w:r>
    </w:p>
    <w:p w:rsidR="00301BDE" w:rsidRPr="00312018" w:rsidRDefault="00301BDE" w:rsidP="00301BDE">
      <w:pPr>
        <w:autoSpaceDE w:val="0"/>
        <w:autoSpaceDN w:val="0"/>
        <w:adjustRightInd w:val="0"/>
        <w:spacing w:after="0" w:line="240" w:lineRule="auto"/>
        <w:jc w:val="center"/>
        <w:rPr>
          <w:rFonts w:ascii="Times New Roman" w:eastAsia="Times New Roman" w:hAnsi="Times New Roman"/>
          <w:sz w:val="24"/>
          <w:szCs w:val="24"/>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2863"/>
        <w:gridCol w:w="2552"/>
        <w:gridCol w:w="2268"/>
        <w:gridCol w:w="1701"/>
      </w:tblGrid>
      <w:tr w:rsidR="00301BDE" w:rsidRPr="00312018" w:rsidTr="00FD5E63">
        <w:tc>
          <w:tcPr>
            <w:tcW w:w="2863" w:type="dxa"/>
            <w:vMerge w:val="restart"/>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 xml:space="preserve">Наименование </w:t>
            </w:r>
          </w:p>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объектов</w:t>
            </w:r>
          </w:p>
        </w:tc>
        <w:tc>
          <w:tcPr>
            <w:tcW w:w="4820" w:type="dxa"/>
            <w:gridSpan w:val="2"/>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Участковые лесничества</w:t>
            </w:r>
          </w:p>
        </w:tc>
        <w:tc>
          <w:tcPr>
            <w:tcW w:w="1701" w:type="dxa"/>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Всего</w:t>
            </w:r>
          </w:p>
        </w:tc>
      </w:tr>
      <w:tr w:rsidR="00301BDE" w:rsidRPr="00312018" w:rsidTr="00FD5E63">
        <w:tc>
          <w:tcPr>
            <w:tcW w:w="2863" w:type="dxa"/>
            <w:vMerge/>
            <w:tcBorders>
              <w:bottom w:val="double" w:sz="4" w:space="0" w:color="auto"/>
            </w:tcBorders>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552" w:type="dxa"/>
            <w:tcBorders>
              <w:bottom w:val="double" w:sz="4" w:space="0" w:color="auto"/>
            </w:tcBorders>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Касумкентское</w:t>
            </w:r>
          </w:p>
        </w:tc>
        <w:tc>
          <w:tcPr>
            <w:tcW w:w="2268" w:type="dxa"/>
            <w:tcBorders>
              <w:bottom w:val="double" w:sz="4" w:space="0" w:color="auto"/>
            </w:tcBorders>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Курахское</w:t>
            </w:r>
          </w:p>
        </w:tc>
        <w:tc>
          <w:tcPr>
            <w:tcW w:w="1701" w:type="dxa"/>
            <w:tcBorders>
              <w:bottom w:val="double" w:sz="4" w:space="0" w:color="auto"/>
            </w:tcBorders>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p>
        </w:tc>
      </w:tr>
      <w:tr w:rsidR="00301BDE" w:rsidRPr="00312018" w:rsidTr="00FD5E63">
        <w:tc>
          <w:tcPr>
            <w:tcW w:w="2863" w:type="dxa"/>
            <w:tcBorders>
              <w:top w:val="double" w:sz="4" w:space="0" w:color="auto"/>
              <w:bottom w:val="double" w:sz="4" w:space="0" w:color="auto"/>
            </w:tcBorders>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1</w:t>
            </w:r>
          </w:p>
        </w:tc>
        <w:tc>
          <w:tcPr>
            <w:tcW w:w="2552" w:type="dxa"/>
            <w:tcBorders>
              <w:top w:val="double" w:sz="4" w:space="0" w:color="auto"/>
              <w:bottom w:val="double" w:sz="4" w:space="0" w:color="auto"/>
            </w:tcBorders>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2</w:t>
            </w:r>
          </w:p>
        </w:tc>
        <w:tc>
          <w:tcPr>
            <w:tcW w:w="2268" w:type="dxa"/>
            <w:tcBorders>
              <w:top w:val="double" w:sz="4" w:space="0" w:color="auto"/>
              <w:bottom w:val="double" w:sz="4" w:space="0" w:color="auto"/>
            </w:tcBorders>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3</w:t>
            </w:r>
          </w:p>
        </w:tc>
        <w:tc>
          <w:tcPr>
            <w:tcW w:w="1701" w:type="dxa"/>
            <w:tcBorders>
              <w:top w:val="double" w:sz="4" w:space="0" w:color="auto"/>
              <w:bottom w:val="double" w:sz="4" w:space="0" w:color="auto"/>
            </w:tcBorders>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4</w:t>
            </w:r>
          </w:p>
        </w:tc>
      </w:tr>
      <w:tr w:rsidR="00301BDE" w:rsidRPr="00312018" w:rsidTr="00FD5E63">
        <w:tc>
          <w:tcPr>
            <w:tcW w:w="2863" w:type="dxa"/>
            <w:tcBorders>
              <w:top w:val="double" w:sz="4" w:space="0" w:color="auto"/>
            </w:tcBorders>
          </w:tcPr>
          <w:p w:rsidR="00301BDE" w:rsidRPr="007B253F" w:rsidRDefault="00301BDE" w:rsidP="00FD5E63">
            <w:pPr>
              <w:autoSpaceDE w:val="0"/>
              <w:autoSpaceDN w:val="0"/>
              <w:adjustRightInd w:val="0"/>
              <w:spacing w:after="0" w:line="240" w:lineRule="auto"/>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Дороги всего,га</w:t>
            </w:r>
          </w:p>
        </w:tc>
        <w:tc>
          <w:tcPr>
            <w:tcW w:w="2552" w:type="dxa"/>
            <w:tcBorders>
              <w:top w:val="double" w:sz="4" w:space="0" w:color="auto"/>
            </w:tcBorders>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43,6</w:t>
            </w:r>
          </w:p>
        </w:tc>
        <w:tc>
          <w:tcPr>
            <w:tcW w:w="2268" w:type="dxa"/>
            <w:tcBorders>
              <w:top w:val="double" w:sz="4" w:space="0" w:color="auto"/>
            </w:tcBorders>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5,0</w:t>
            </w:r>
          </w:p>
        </w:tc>
        <w:tc>
          <w:tcPr>
            <w:tcW w:w="1701" w:type="dxa"/>
            <w:tcBorders>
              <w:top w:val="double" w:sz="4" w:space="0" w:color="auto"/>
            </w:tcBorders>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48,6</w:t>
            </w:r>
          </w:p>
        </w:tc>
      </w:tr>
      <w:tr w:rsidR="00301BDE" w:rsidRPr="00312018" w:rsidTr="00FD5E63">
        <w:tc>
          <w:tcPr>
            <w:tcW w:w="2863" w:type="dxa"/>
          </w:tcPr>
          <w:p w:rsidR="00301BDE" w:rsidRPr="007B253F" w:rsidRDefault="00301BDE" w:rsidP="00FD5E63">
            <w:pPr>
              <w:autoSpaceDE w:val="0"/>
              <w:autoSpaceDN w:val="0"/>
              <w:adjustRightInd w:val="0"/>
              <w:spacing w:after="0" w:line="240" w:lineRule="auto"/>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из них с твердым покрытием</w:t>
            </w:r>
          </w:p>
        </w:tc>
        <w:tc>
          <w:tcPr>
            <w:tcW w:w="2552" w:type="dxa"/>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w:t>
            </w:r>
          </w:p>
        </w:tc>
        <w:tc>
          <w:tcPr>
            <w:tcW w:w="2268" w:type="dxa"/>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w:t>
            </w:r>
          </w:p>
        </w:tc>
        <w:tc>
          <w:tcPr>
            <w:tcW w:w="1701" w:type="dxa"/>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w:t>
            </w:r>
          </w:p>
        </w:tc>
      </w:tr>
      <w:tr w:rsidR="00301BDE" w:rsidRPr="00312018" w:rsidTr="00FD5E63">
        <w:tc>
          <w:tcPr>
            <w:tcW w:w="2863" w:type="dxa"/>
          </w:tcPr>
          <w:p w:rsidR="00301BDE" w:rsidRPr="007B253F" w:rsidRDefault="00301BDE" w:rsidP="00FD5E63">
            <w:pPr>
              <w:autoSpaceDE w:val="0"/>
              <w:autoSpaceDN w:val="0"/>
              <w:adjustRightInd w:val="0"/>
              <w:spacing w:after="0" w:line="240" w:lineRule="auto"/>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Просеки квартальные, га</w:t>
            </w:r>
          </w:p>
        </w:tc>
        <w:tc>
          <w:tcPr>
            <w:tcW w:w="2552" w:type="dxa"/>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0,1</w:t>
            </w:r>
          </w:p>
        </w:tc>
        <w:tc>
          <w:tcPr>
            <w:tcW w:w="2268" w:type="dxa"/>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w:t>
            </w:r>
          </w:p>
        </w:tc>
        <w:tc>
          <w:tcPr>
            <w:tcW w:w="1701" w:type="dxa"/>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0,1</w:t>
            </w:r>
          </w:p>
        </w:tc>
      </w:tr>
      <w:tr w:rsidR="00301BDE" w:rsidRPr="00312018" w:rsidTr="00FD5E63">
        <w:tc>
          <w:tcPr>
            <w:tcW w:w="2863" w:type="dxa"/>
          </w:tcPr>
          <w:p w:rsidR="00301BDE" w:rsidRPr="007B253F" w:rsidRDefault="00301BDE" w:rsidP="00FD5E63">
            <w:pPr>
              <w:autoSpaceDE w:val="0"/>
              <w:autoSpaceDN w:val="0"/>
              <w:adjustRightInd w:val="0"/>
              <w:spacing w:after="0" w:line="240" w:lineRule="auto"/>
              <w:jc w:val="both"/>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Тропы, га</w:t>
            </w:r>
          </w:p>
        </w:tc>
        <w:tc>
          <w:tcPr>
            <w:tcW w:w="2552" w:type="dxa"/>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4,2</w:t>
            </w:r>
          </w:p>
        </w:tc>
        <w:tc>
          <w:tcPr>
            <w:tcW w:w="2268" w:type="dxa"/>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0,4</w:t>
            </w:r>
          </w:p>
        </w:tc>
        <w:tc>
          <w:tcPr>
            <w:tcW w:w="1701" w:type="dxa"/>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4,6</w:t>
            </w:r>
          </w:p>
        </w:tc>
      </w:tr>
      <w:tr w:rsidR="00301BDE" w:rsidRPr="00312018" w:rsidTr="00FD5E63">
        <w:tc>
          <w:tcPr>
            <w:tcW w:w="2863" w:type="dxa"/>
          </w:tcPr>
          <w:p w:rsidR="00301BDE" w:rsidRPr="007B253F" w:rsidRDefault="00301BDE" w:rsidP="00FD5E63">
            <w:pPr>
              <w:autoSpaceDE w:val="0"/>
              <w:autoSpaceDN w:val="0"/>
              <w:adjustRightInd w:val="0"/>
              <w:spacing w:after="0" w:line="240" w:lineRule="auto"/>
              <w:jc w:val="both"/>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В с е г о,га</w:t>
            </w:r>
          </w:p>
        </w:tc>
        <w:tc>
          <w:tcPr>
            <w:tcW w:w="2552" w:type="dxa"/>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47,9</w:t>
            </w:r>
          </w:p>
        </w:tc>
        <w:tc>
          <w:tcPr>
            <w:tcW w:w="2268" w:type="dxa"/>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5,4</w:t>
            </w:r>
          </w:p>
        </w:tc>
        <w:tc>
          <w:tcPr>
            <w:tcW w:w="1701" w:type="dxa"/>
          </w:tcPr>
          <w:p w:rsidR="00301BDE" w:rsidRPr="007B253F" w:rsidRDefault="00301BDE" w:rsidP="00FD5E63">
            <w:pPr>
              <w:autoSpaceDE w:val="0"/>
              <w:autoSpaceDN w:val="0"/>
              <w:adjustRightInd w:val="0"/>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53,3</w:t>
            </w:r>
          </w:p>
        </w:tc>
      </w:tr>
    </w:tbl>
    <w:p w:rsidR="00301BDE" w:rsidRPr="000618B4" w:rsidRDefault="00301BDE" w:rsidP="00301BDE">
      <w:pPr>
        <w:autoSpaceDE w:val="0"/>
        <w:autoSpaceDN w:val="0"/>
        <w:adjustRightInd w:val="0"/>
        <w:spacing w:after="0" w:line="240" w:lineRule="auto"/>
        <w:ind w:firstLine="979"/>
        <w:jc w:val="both"/>
        <w:rPr>
          <w:rFonts w:ascii="Times New Roman" w:eastAsia="Times New Roman" w:hAnsi="Times New Roman"/>
          <w:iCs/>
          <w:sz w:val="28"/>
          <w:szCs w:val="28"/>
          <w:lang w:eastAsia="ru-RU"/>
        </w:rPr>
      </w:pPr>
    </w:p>
    <w:p w:rsidR="00301BDE" w:rsidRDefault="00301BDE" w:rsidP="00301BDE">
      <w:pPr>
        <w:spacing w:after="0" w:line="240" w:lineRule="auto"/>
        <w:ind w:firstLine="709"/>
        <w:jc w:val="both"/>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 xml:space="preserve">Дороги в лесничестве только </w:t>
      </w:r>
      <w:r w:rsidRPr="000618B4">
        <w:rPr>
          <w:rFonts w:ascii="Times New Roman" w:eastAsia="Times New Roman" w:hAnsi="Times New Roman"/>
          <w:iCs/>
          <w:sz w:val="28"/>
          <w:szCs w:val="28"/>
          <w:lang w:eastAsia="ru-RU"/>
        </w:rPr>
        <w:t>грунтовые лесохозяйственного назначения.</w:t>
      </w:r>
    </w:p>
    <w:p w:rsidR="00301BDE" w:rsidRPr="00F710A6" w:rsidRDefault="00301BDE" w:rsidP="00301BDE">
      <w:pPr>
        <w:spacing w:after="0" w:line="240" w:lineRule="auto"/>
        <w:jc w:val="both"/>
        <w:rPr>
          <w:rFonts w:ascii="Times New Roman" w:hAnsi="Times New Roman"/>
          <w:sz w:val="28"/>
          <w:szCs w:val="28"/>
        </w:rPr>
      </w:pPr>
    </w:p>
    <w:p w:rsidR="00301BDE" w:rsidRPr="00F710A6" w:rsidRDefault="00301BDE" w:rsidP="00301BDE">
      <w:pPr>
        <w:spacing w:after="0" w:line="240" w:lineRule="auto"/>
        <w:jc w:val="center"/>
        <w:rPr>
          <w:rFonts w:ascii="Times New Roman" w:hAnsi="Times New Roman"/>
          <w:i/>
          <w:sz w:val="28"/>
          <w:szCs w:val="28"/>
        </w:rPr>
      </w:pPr>
      <w:r w:rsidRPr="00F710A6">
        <w:rPr>
          <w:rFonts w:ascii="Times New Roman" w:hAnsi="Times New Roman"/>
          <w:i/>
          <w:sz w:val="28"/>
          <w:szCs w:val="28"/>
        </w:rPr>
        <w:t>Сроки разрешенного использования лесов для строительства, реконструкции, эксплуатации линейных объектов</w:t>
      </w:r>
    </w:p>
    <w:p w:rsidR="00301BDE" w:rsidRPr="00F710A6" w:rsidRDefault="00301BDE" w:rsidP="00301BDE">
      <w:pPr>
        <w:spacing w:after="0" w:line="240" w:lineRule="auto"/>
        <w:ind w:firstLine="709"/>
        <w:jc w:val="both"/>
        <w:rPr>
          <w:rFonts w:ascii="Times New Roman" w:hAnsi="Times New Roman"/>
          <w:sz w:val="28"/>
          <w:szCs w:val="28"/>
        </w:rPr>
      </w:pPr>
      <w:r w:rsidRPr="00F710A6">
        <w:rPr>
          <w:rFonts w:ascii="Times New Roman" w:hAnsi="Times New Roman"/>
          <w:sz w:val="28"/>
          <w:szCs w:val="28"/>
        </w:rP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301BDE" w:rsidRPr="006D0DF8" w:rsidRDefault="00301BDE" w:rsidP="00301BDE">
      <w:pPr>
        <w:spacing w:after="0" w:line="240" w:lineRule="auto"/>
        <w:rPr>
          <w:rFonts w:ascii="Times New Roman" w:hAnsi="Times New Roman"/>
          <w:sz w:val="28"/>
          <w:szCs w:val="28"/>
        </w:rPr>
      </w:pPr>
    </w:p>
    <w:p w:rsidR="00301BDE" w:rsidRPr="006D0DF8" w:rsidRDefault="00301BDE" w:rsidP="00301BDE">
      <w:pPr>
        <w:pStyle w:val="1"/>
        <w:jc w:val="center"/>
        <w:rPr>
          <w:b/>
          <w:szCs w:val="28"/>
        </w:rPr>
      </w:pPr>
      <w:bookmarkStart w:id="111" w:name="_Toc503962121"/>
      <w:bookmarkStart w:id="112" w:name="_Toc503964346"/>
      <w:r w:rsidRPr="006D0DF8">
        <w:rPr>
          <w:b/>
          <w:szCs w:val="28"/>
        </w:rPr>
        <w:t>2.15. Использование лесов для переработки древесины и иных лесных ресурсов</w:t>
      </w:r>
      <w:bookmarkEnd w:id="111"/>
      <w:bookmarkEnd w:id="112"/>
    </w:p>
    <w:p w:rsidR="00301BDE" w:rsidRPr="006D0DF8" w:rsidRDefault="00301BDE" w:rsidP="00301BDE">
      <w:pPr>
        <w:spacing w:after="0" w:line="240" w:lineRule="auto"/>
        <w:rPr>
          <w:rFonts w:ascii="Times New Roman" w:hAnsi="Times New Roman"/>
          <w:b/>
          <w:sz w:val="28"/>
          <w:szCs w:val="28"/>
        </w:rPr>
      </w:pPr>
    </w:p>
    <w:p w:rsidR="00301BDE" w:rsidRPr="004D6485" w:rsidRDefault="00301BDE" w:rsidP="00301BDE">
      <w:pPr>
        <w:spacing w:after="0" w:line="240" w:lineRule="auto"/>
        <w:ind w:firstLine="709"/>
        <w:jc w:val="both"/>
        <w:rPr>
          <w:rFonts w:ascii="Times New Roman" w:hAnsi="Times New Roman"/>
          <w:i/>
          <w:sz w:val="28"/>
          <w:szCs w:val="28"/>
        </w:rPr>
      </w:pPr>
      <w:r w:rsidRPr="004D6485">
        <w:rPr>
          <w:rFonts w:ascii="Times New Roman" w:hAnsi="Times New Roman"/>
          <w:sz w:val="28"/>
          <w:szCs w:val="28"/>
        </w:rPr>
        <w:t xml:space="preserve">В соответствии с частью 2 статьи 14 Лесного кодекса РФ и </w:t>
      </w:r>
      <w:r>
        <w:rPr>
          <w:rFonts w:ascii="Times New Roman" w:hAnsi="Times New Roman"/>
          <w:sz w:val="28"/>
          <w:szCs w:val="28"/>
        </w:rPr>
        <w:t>приказом</w:t>
      </w:r>
      <w:r w:rsidRPr="005B445F">
        <w:rPr>
          <w:rFonts w:ascii="Times New Roman" w:hAnsi="Times New Roman"/>
          <w:sz w:val="28"/>
          <w:szCs w:val="28"/>
        </w:rPr>
        <w:t xml:space="preserve"> </w:t>
      </w:r>
      <w:r>
        <w:rPr>
          <w:rFonts w:ascii="Times New Roman" w:hAnsi="Times New Roman"/>
          <w:sz w:val="28"/>
          <w:szCs w:val="28"/>
        </w:rPr>
        <w:t>Рослесхоза от 14.12.2010г. № 485</w:t>
      </w:r>
      <w:r w:rsidRPr="005B445F">
        <w:rPr>
          <w:rFonts w:ascii="Times New Roman" w:hAnsi="Times New Roman"/>
          <w:sz w:val="28"/>
          <w:szCs w:val="28"/>
        </w:rPr>
        <w:t xml:space="preserve"> </w:t>
      </w:r>
      <w:r w:rsidRPr="004D6485">
        <w:rPr>
          <w:rFonts w:ascii="Times New Roman" w:hAnsi="Times New Roman"/>
          <w:sz w:val="28"/>
          <w:szCs w:val="28"/>
        </w:rPr>
        <w:t xml:space="preserve">в лесах, расположенных в водоохранных зонах, лесах, выполняющих функции защиты природных и иных объектов, ценных лесах и лесах, расположенных на особо защитных участках лесов, </w:t>
      </w:r>
      <w:r w:rsidRPr="007637F4">
        <w:rPr>
          <w:rFonts w:ascii="Times New Roman" w:hAnsi="Times New Roman"/>
          <w:i/>
          <w:sz w:val="28"/>
          <w:szCs w:val="28"/>
        </w:rPr>
        <w:t>создание лесоперерабатывающей инфраструктуры запрещается.</w:t>
      </w:r>
    </w:p>
    <w:p w:rsidR="00301BDE" w:rsidRPr="006D0DF8" w:rsidRDefault="00301BDE" w:rsidP="00301BDE">
      <w:pPr>
        <w:spacing w:after="0" w:line="240" w:lineRule="auto"/>
        <w:rPr>
          <w:rFonts w:ascii="Times New Roman" w:hAnsi="Times New Roman"/>
          <w:sz w:val="28"/>
          <w:szCs w:val="28"/>
        </w:rPr>
      </w:pPr>
    </w:p>
    <w:p w:rsidR="00301BDE" w:rsidRPr="006D0DF8" w:rsidRDefault="00301BDE" w:rsidP="00301BDE">
      <w:pPr>
        <w:pStyle w:val="1"/>
        <w:jc w:val="center"/>
        <w:rPr>
          <w:b/>
          <w:bCs/>
          <w:color w:val="000000"/>
          <w:szCs w:val="28"/>
        </w:rPr>
      </w:pPr>
      <w:bookmarkStart w:id="113" w:name="_Toc503962122"/>
      <w:bookmarkStart w:id="114" w:name="_Toc503964347"/>
      <w:r w:rsidRPr="006D0DF8">
        <w:rPr>
          <w:b/>
          <w:bCs/>
          <w:color w:val="000000"/>
          <w:szCs w:val="28"/>
        </w:rPr>
        <w:t>2.16. Нормативы, параметры и сроки использования лесов для религиозной деятельности</w:t>
      </w:r>
      <w:bookmarkEnd w:id="113"/>
      <w:bookmarkEnd w:id="114"/>
    </w:p>
    <w:p w:rsidR="00301BDE" w:rsidRPr="006D0DF8" w:rsidRDefault="00301BDE" w:rsidP="00301BDE">
      <w:pPr>
        <w:spacing w:after="0" w:line="240" w:lineRule="auto"/>
        <w:rPr>
          <w:rFonts w:ascii="Times New Roman" w:hAnsi="Times New Roman"/>
          <w:b/>
          <w:bCs/>
          <w:color w:val="000000"/>
          <w:sz w:val="28"/>
          <w:szCs w:val="28"/>
        </w:rPr>
      </w:pPr>
    </w:p>
    <w:p w:rsidR="00301BDE" w:rsidRPr="00FC16EE" w:rsidRDefault="00301BDE" w:rsidP="00301BDE">
      <w:pPr>
        <w:pStyle w:val="af2"/>
        <w:ind w:firstLine="709"/>
      </w:pPr>
      <w:r w:rsidRPr="00FC16EE">
        <w:t xml:space="preserve">Леса могут использоваться религиозными организациями для осуществления религиозной деятельности в соответствии со ст. 47 Лесного кодекса РФ (№200-ФЗ) и Федеральным законом от 26 сентября 1997 г. </w:t>
      </w:r>
      <w:r w:rsidRPr="008625DF">
        <w:t xml:space="preserve"> </w:t>
      </w:r>
      <w:r w:rsidRPr="00FC16EE">
        <w:t>№ 125</w:t>
      </w:r>
      <w:r w:rsidRPr="007637F4">
        <w:t>-</w:t>
      </w:r>
      <w:r w:rsidRPr="00FC16EE">
        <w:t>ФЗ «О свободе совести и о религиозных объединениях».</w:t>
      </w:r>
    </w:p>
    <w:p w:rsidR="00301BDE" w:rsidRPr="00FC16EE" w:rsidRDefault="00301BDE" w:rsidP="00301BDE">
      <w:pPr>
        <w:pStyle w:val="af2"/>
        <w:ind w:firstLine="709"/>
      </w:pPr>
      <w:r w:rsidRPr="00FC16EE">
        <w:t>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rsidR="00301BDE" w:rsidRPr="00FC16EE" w:rsidRDefault="00301BDE" w:rsidP="00301BDE">
      <w:pPr>
        <w:pStyle w:val="af2"/>
        <w:ind w:firstLine="709"/>
      </w:pPr>
      <w:r w:rsidRPr="00FC16EE">
        <w:lastRenderedPageBreak/>
        <w:t>Рассматриваемое использование лесов осуществляется с предоставлением лесных участков, но без изъятия лесных ресурсов.</w:t>
      </w:r>
    </w:p>
    <w:p w:rsidR="00301BDE" w:rsidRPr="00FC16EE" w:rsidRDefault="00301BDE" w:rsidP="00301BDE">
      <w:pPr>
        <w:pStyle w:val="af2"/>
        <w:ind w:firstLine="709"/>
      </w:pPr>
      <w:r w:rsidRPr="00FC16EE">
        <w:t>Заготовка и сбор лесных ресурсов, и иная подобная деятельность могут осуществляться религиозными организациями на предоставленных им лесных участках в соответствии с иными статьями Лесного кодекса РФ.</w:t>
      </w:r>
    </w:p>
    <w:p w:rsidR="00301BDE" w:rsidRPr="00FC16EE" w:rsidRDefault="00301BDE" w:rsidP="00301BDE">
      <w:pPr>
        <w:pStyle w:val="af2"/>
        <w:ind w:firstLine="709"/>
      </w:pPr>
      <w:r w:rsidRPr="00FC16EE">
        <w:t>Субъектами использования лесов для осуществления религиозной деятельности и соответственно субъектами имущественных прав на соответствующие лесные участки провозглашаются религиозные организации.</w:t>
      </w:r>
    </w:p>
    <w:p w:rsidR="00301BDE" w:rsidRPr="00FC16EE" w:rsidRDefault="00301BDE" w:rsidP="00301BDE">
      <w:pPr>
        <w:pStyle w:val="af2"/>
        <w:ind w:firstLine="709"/>
      </w:pPr>
      <w:r w:rsidRPr="00FC16EE">
        <w:t xml:space="preserve">В соответствии со статьей 8 Федерального закона от 26.09. 1997 г. </w:t>
      </w:r>
      <w:r>
        <w:t xml:space="preserve">            </w:t>
      </w:r>
      <w:r w:rsidRPr="00FC16EE">
        <w:t>№ 125-ФЗ «О свободе совести и о религиозных объединениях»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в установленном законом порядке зарегистрированное в качестве юридического лица.</w:t>
      </w:r>
    </w:p>
    <w:p w:rsidR="00301BDE" w:rsidRPr="00FC16EE" w:rsidRDefault="00301BDE" w:rsidP="00301BDE">
      <w:pPr>
        <w:pStyle w:val="af2"/>
        <w:ind w:firstLine="709"/>
      </w:pPr>
      <w:r w:rsidRPr="00FC16EE">
        <w:t>Религиозным объединением, не имеющим статуса юридического лица, а также религиозным группам и их участникам предоставление лесов для использования в религиозных целях не предусматривается.</w:t>
      </w:r>
    </w:p>
    <w:p w:rsidR="00301BDE" w:rsidRPr="00FC16EE" w:rsidRDefault="00301BDE" w:rsidP="00301BDE">
      <w:pPr>
        <w:pStyle w:val="af2"/>
        <w:ind w:firstLine="709"/>
      </w:pPr>
      <w:r w:rsidRPr="00FC16EE">
        <w:t>Религиозные организации подлежат государственной регистрации в соответствии с Федеральным законом от 08.08.2001г. № 129-ФЗ (с учетом установленного законодательством о свободе совести и свободе вероисповедания порядка государственной регистрации религиозных организаций).</w:t>
      </w:r>
    </w:p>
    <w:p w:rsidR="00301BDE" w:rsidRPr="00FC16EE" w:rsidRDefault="00301BDE" w:rsidP="00301BDE">
      <w:pPr>
        <w:pStyle w:val="af2"/>
        <w:ind w:firstLine="709"/>
      </w:pPr>
      <w:r w:rsidRPr="00FC16EE">
        <w:t>Часть 3 ст. 47 Лесного кодекса РФ предписывает лесные участки, находящиеся в государственной или муниципальной собственности, предоставлять религиозным организациям в безвозмездное пользование для осуществления религиозной деятельности.</w:t>
      </w:r>
    </w:p>
    <w:p w:rsidR="00301BDE" w:rsidRPr="00FC16EE" w:rsidRDefault="00301BDE" w:rsidP="00301BDE">
      <w:pPr>
        <w:pStyle w:val="af2"/>
        <w:ind w:firstLine="709"/>
      </w:pPr>
      <w:r w:rsidRPr="00FC16EE">
        <w:t>Решение о предоставлении в пользование лесных участков религиозным организациям принимается органом государственной власти субъекта РФ.</w:t>
      </w:r>
    </w:p>
    <w:p w:rsidR="00301BDE" w:rsidRPr="004D6485" w:rsidRDefault="00301BDE" w:rsidP="00301BDE">
      <w:pPr>
        <w:spacing w:after="0" w:line="240" w:lineRule="auto"/>
        <w:ind w:firstLine="709"/>
        <w:jc w:val="both"/>
        <w:rPr>
          <w:rFonts w:ascii="Times New Roman" w:hAnsi="Times New Roman"/>
          <w:b/>
          <w:bCs/>
          <w:color w:val="000000"/>
          <w:sz w:val="28"/>
          <w:szCs w:val="28"/>
        </w:rPr>
      </w:pPr>
      <w:r w:rsidRPr="000618B4">
        <w:rPr>
          <w:rFonts w:ascii="Times New Roman" w:eastAsia="Times New Roman" w:hAnsi="Times New Roman"/>
          <w:iCs/>
          <w:sz w:val="28"/>
          <w:szCs w:val="28"/>
          <w:lang w:eastAsia="ru-RU"/>
        </w:rPr>
        <w:t>На территории лесничества нет природных объектов культового поклонения.</w:t>
      </w:r>
    </w:p>
    <w:p w:rsidR="00301BDE" w:rsidRDefault="00301BDE" w:rsidP="00301BDE">
      <w:pPr>
        <w:shd w:val="clear" w:color="auto" w:fill="FFFFFF"/>
        <w:spacing w:after="0" w:line="240" w:lineRule="auto"/>
        <w:ind w:firstLine="709"/>
        <w:jc w:val="both"/>
        <w:rPr>
          <w:rFonts w:ascii="Times New Roman" w:eastAsia="Times New Roman" w:hAnsi="Times New Roman"/>
          <w:spacing w:val="2"/>
          <w:sz w:val="28"/>
          <w:szCs w:val="28"/>
          <w:lang w:eastAsia="ru-RU"/>
        </w:rPr>
      </w:pPr>
      <w:r w:rsidRPr="000618B4">
        <w:rPr>
          <w:rFonts w:ascii="Times New Roman" w:eastAsia="Times New Roman" w:hAnsi="Times New Roman"/>
          <w:spacing w:val="5"/>
          <w:sz w:val="28"/>
          <w:szCs w:val="28"/>
          <w:lang w:eastAsia="ru-RU"/>
        </w:rPr>
        <w:t xml:space="preserve">Сроки разрешенного использования лесов </w:t>
      </w:r>
      <w:r w:rsidRPr="000618B4">
        <w:rPr>
          <w:rFonts w:ascii="Times New Roman" w:eastAsia="Times New Roman" w:hAnsi="Times New Roman"/>
          <w:sz w:val="28"/>
          <w:szCs w:val="28"/>
          <w:lang w:eastAsia="ru-RU"/>
        </w:rPr>
        <w:t xml:space="preserve">для религиозной деятельности </w:t>
      </w:r>
      <w:r w:rsidRPr="000618B4">
        <w:rPr>
          <w:rFonts w:ascii="Times New Roman" w:eastAsia="Times New Roman" w:hAnsi="Times New Roman"/>
          <w:spacing w:val="2"/>
          <w:sz w:val="28"/>
          <w:szCs w:val="28"/>
          <w:lang w:eastAsia="ru-RU"/>
        </w:rPr>
        <w:t>определяются договором безвозмездного  пользования и согласно ст. 39.10 Земельного кодекса предоставляются религиозным организациям для размещения зданий, сооружений религиозного или благотворительного назначения на срок до 10 лет, или если на таких земельных участках расположены принадлежащие им на праве безвозмездного пользования здания, сооружения – на срок до прекращения прав на указанные здания, сооружения.</w:t>
      </w:r>
    </w:p>
    <w:p w:rsidR="00301BDE" w:rsidRDefault="00301BDE" w:rsidP="00301BDE">
      <w:pPr>
        <w:shd w:val="clear" w:color="auto" w:fill="FFFFFF"/>
        <w:spacing w:after="0" w:line="240" w:lineRule="auto"/>
        <w:ind w:firstLine="709"/>
        <w:jc w:val="both"/>
        <w:rPr>
          <w:rFonts w:ascii="Times New Roman" w:eastAsia="Times New Roman" w:hAnsi="Times New Roman"/>
          <w:spacing w:val="2"/>
          <w:sz w:val="28"/>
          <w:szCs w:val="28"/>
          <w:lang w:eastAsia="ru-RU"/>
        </w:rPr>
      </w:pPr>
    </w:p>
    <w:p w:rsidR="00301BDE" w:rsidRDefault="00301BDE" w:rsidP="00301BDE">
      <w:pPr>
        <w:shd w:val="clear" w:color="auto" w:fill="FFFFFF"/>
        <w:spacing w:after="0" w:line="240" w:lineRule="auto"/>
        <w:ind w:firstLine="709"/>
        <w:jc w:val="both"/>
        <w:rPr>
          <w:rFonts w:ascii="Times New Roman" w:eastAsia="Times New Roman" w:hAnsi="Times New Roman"/>
          <w:spacing w:val="2"/>
          <w:sz w:val="28"/>
          <w:szCs w:val="28"/>
          <w:lang w:eastAsia="ru-RU"/>
        </w:rPr>
      </w:pPr>
    </w:p>
    <w:p w:rsidR="00301BDE" w:rsidRDefault="00301BDE" w:rsidP="00301BDE">
      <w:pPr>
        <w:shd w:val="clear" w:color="auto" w:fill="FFFFFF"/>
        <w:spacing w:after="0" w:line="240" w:lineRule="auto"/>
        <w:ind w:firstLine="709"/>
        <w:jc w:val="both"/>
        <w:rPr>
          <w:rFonts w:ascii="Times New Roman" w:eastAsia="Times New Roman" w:hAnsi="Times New Roman"/>
          <w:spacing w:val="2"/>
          <w:sz w:val="28"/>
          <w:szCs w:val="28"/>
          <w:lang w:eastAsia="ru-RU"/>
        </w:rPr>
      </w:pPr>
    </w:p>
    <w:p w:rsidR="00301BDE" w:rsidRPr="002F517D" w:rsidRDefault="00301BDE" w:rsidP="00301BDE">
      <w:pPr>
        <w:shd w:val="clear" w:color="auto" w:fill="FFFFFF"/>
        <w:spacing w:after="0" w:line="240" w:lineRule="auto"/>
        <w:jc w:val="both"/>
        <w:rPr>
          <w:rFonts w:ascii="Times New Roman" w:eastAsia="Times New Roman" w:hAnsi="Times New Roman"/>
          <w:spacing w:val="2"/>
          <w:sz w:val="28"/>
          <w:szCs w:val="28"/>
          <w:lang w:eastAsia="ru-RU"/>
        </w:rPr>
      </w:pPr>
    </w:p>
    <w:p w:rsidR="00301BDE" w:rsidRPr="006D0DF8" w:rsidRDefault="00301BDE" w:rsidP="00301BDE">
      <w:pPr>
        <w:pStyle w:val="1"/>
        <w:jc w:val="center"/>
        <w:rPr>
          <w:b/>
          <w:bCs/>
          <w:color w:val="000000"/>
          <w:szCs w:val="28"/>
        </w:rPr>
      </w:pPr>
      <w:bookmarkStart w:id="115" w:name="_Toc503962123"/>
      <w:bookmarkStart w:id="116" w:name="_Toc503964348"/>
      <w:r w:rsidRPr="006D0DF8">
        <w:rPr>
          <w:b/>
          <w:color w:val="000000"/>
          <w:szCs w:val="28"/>
        </w:rPr>
        <w:lastRenderedPageBreak/>
        <w:t xml:space="preserve">2.17. Требования </w:t>
      </w:r>
      <w:r w:rsidRPr="006D0DF8">
        <w:rPr>
          <w:b/>
          <w:bCs/>
          <w:color w:val="000000"/>
          <w:szCs w:val="28"/>
        </w:rPr>
        <w:t>к охране, защите и воспроизводству лесов</w:t>
      </w:r>
      <w:bookmarkEnd w:id="115"/>
      <w:bookmarkEnd w:id="116"/>
    </w:p>
    <w:p w:rsidR="00301BDE" w:rsidRPr="006D0DF8" w:rsidRDefault="00301BDE" w:rsidP="00301BDE">
      <w:pPr>
        <w:spacing w:after="0" w:line="240" w:lineRule="auto"/>
        <w:rPr>
          <w:rFonts w:ascii="Times New Roman" w:hAnsi="Times New Roman"/>
          <w:b/>
          <w:sz w:val="28"/>
          <w:szCs w:val="28"/>
        </w:rPr>
      </w:pPr>
    </w:p>
    <w:p w:rsidR="00301BDE" w:rsidRPr="006D0DF8" w:rsidRDefault="00301BDE" w:rsidP="00301BDE">
      <w:pPr>
        <w:pStyle w:val="1"/>
        <w:jc w:val="center"/>
        <w:rPr>
          <w:b/>
          <w:iCs/>
          <w:color w:val="000000"/>
          <w:szCs w:val="28"/>
        </w:rPr>
      </w:pPr>
      <w:bookmarkStart w:id="117" w:name="_Toc503962124"/>
      <w:bookmarkStart w:id="118" w:name="_Toc503964349"/>
      <w:r w:rsidRPr="006D0DF8">
        <w:rPr>
          <w:b/>
          <w:iCs/>
          <w:color w:val="000000"/>
          <w:szCs w:val="28"/>
        </w:rPr>
        <w:t xml:space="preserve">2.17.1. Нормативы мероприятий по противопожарному устройству </w:t>
      </w:r>
      <w:r w:rsidRPr="006D0DF8">
        <w:rPr>
          <w:b/>
          <w:iCs/>
          <w:color w:val="000000"/>
          <w:szCs w:val="28"/>
        </w:rPr>
        <w:br/>
        <w:t>лесов, загрязнения и иного негативного воздействия</w:t>
      </w:r>
      <w:bookmarkEnd w:id="117"/>
      <w:bookmarkEnd w:id="118"/>
    </w:p>
    <w:p w:rsidR="00301BDE" w:rsidRPr="006D0DF8" w:rsidRDefault="00301BDE" w:rsidP="00301BDE">
      <w:pPr>
        <w:spacing w:after="0" w:line="240" w:lineRule="auto"/>
        <w:rPr>
          <w:rFonts w:ascii="Times New Roman" w:hAnsi="Times New Roman"/>
          <w:i/>
          <w:iCs/>
          <w:color w:val="000000"/>
          <w:sz w:val="28"/>
          <w:szCs w:val="28"/>
        </w:rPr>
      </w:pPr>
    </w:p>
    <w:p w:rsidR="00301BDE" w:rsidRDefault="00301BDE" w:rsidP="00301BDE">
      <w:pPr>
        <w:pStyle w:val="1"/>
        <w:jc w:val="center"/>
        <w:rPr>
          <w:b/>
          <w:iCs/>
          <w:color w:val="000000"/>
          <w:szCs w:val="28"/>
        </w:rPr>
      </w:pPr>
      <w:bookmarkStart w:id="119" w:name="_Toc503962125"/>
      <w:bookmarkStart w:id="120" w:name="_Toc503964350"/>
      <w:r w:rsidRPr="00DC71E1">
        <w:rPr>
          <w:b/>
          <w:iCs/>
          <w:color w:val="000000"/>
          <w:szCs w:val="28"/>
        </w:rPr>
        <w:t>2.17.1.1. Нормативы мероприятий по противопожарному устройству</w:t>
      </w:r>
      <w:bookmarkEnd w:id="119"/>
      <w:bookmarkEnd w:id="120"/>
      <w:r w:rsidRPr="00DC71E1">
        <w:rPr>
          <w:b/>
          <w:iCs/>
          <w:color w:val="000000"/>
          <w:szCs w:val="28"/>
        </w:rPr>
        <w:t xml:space="preserve"> </w:t>
      </w:r>
    </w:p>
    <w:p w:rsidR="00301BDE" w:rsidRPr="00DC71E1" w:rsidRDefault="00301BDE" w:rsidP="00301BDE">
      <w:pPr>
        <w:pStyle w:val="1"/>
        <w:jc w:val="center"/>
        <w:rPr>
          <w:b/>
          <w:iCs/>
          <w:color w:val="000000"/>
          <w:szCs w:val="28"/>
        </w:rPr>
      </w:pPr>
      <w:bookmarkStart w:id="121" w:name="_Toc494543090"/>
      <w:bookmarkStart w:id="122" w:name="_Toc495882298"/>
      <w:bookmarkStart w:id="123" w:name="_Toc503962126"/>
      <w:bookmarkStart w:id="124" w:name="_Toc503964351"/>
      <w:r w:rsidRPr="00DC71E1">
        <w:rPr>
          <w:b/>
          <w:iCs/>
          <w:color w:val="000000"/>
          <w:szCs w:val="28"/>
        </w:rPr>
        <w:t>лесов</w:t>
      </w:r>
      <w:bookmarkEnd w:id="121"/>
      <w:bookmarkEnd w:id="122"/>
      <w:bookmarkEnd w:id="123"/>
      <w:bookmarkEnd w:id="124"/>
    </w:p>
    <w:p w:rsidR="00301BDE" w:rsidRPr="006D0DF8" w:rsidRDefault="00301BDE" w:rsidP="00301BDE">
      <w:pPr>
        <w:spacing w:after="0" w:line="240" w:lineRule="auto"/>
        <w:rPr>
          <w:rFonts w:ascii="Times New Roman" w:hAnsi="Times New Roman"/>
          <w:i/>
          <w:iCs/>
          <w:color w:val="000000"/>
          <w:sz w:val="28"/>
          <w:szCs w:val="28"/>
        </w:rPr>
      </w:pPr>
    </w:p>
    <w:p w:rsidR="00301BDE" w:rsidRPr="00FC16EE" w:rsidRDefault="00301BDE" w:rsidP="00301BDE">
      <w:pPr>
        <w:pStyle w:val="af2"/>
        <w:ind w:firstLine="709"/>
      </w:pPr>
      <w:r w:rsidRPr="00FC16EE">
        <w:t>Согласно ст. 51 Лесного Кодекса РФ, леса подлежат охране от пожаров, от загрязнения (в том числе и радиоактивными веществами) и от иного негативного воздействия, а также защите от вредных организмов.</w:t>
      </w:r>
    </w:p>
    <w:p w:rsidR="00301BDE" w:rsidRPr="00FC16EE" w:rsidRDefault="00301BDE" w:rsidP="00301BDE">
      <w:pPr>
        <w:spacing w:after="0" w:line="240" w:lineRule="auto"/>
        <w:ind w:firstLine="709"/>
        <w:jc w:val="both"/>
        <w:rPr>
          <w:rFonts w:ascii="Times New Roman" w:hAnsi="Times New Roman"/>
          <w:sz w:val="28"/>
          <w:szCs w:val="28"/>
        </w:rPr>
      </w:pPr>
      <w:r w:rsidRPr="00FC16EE">
        <w:rPr>
          <w:rFonts w:ascii="Times New Roman" w:hAnsi="Times New Roman"/>
          <w:sz w:val="28"/>
          <w:szCs w:val="28"/>
        </w:rPr>
        <w:t xml:space="preserve">Охрана лесов осуществляется с учетом их биологических, </w:t>
      </w:r>
      <w:r w:rsidRPr="00FC16EE">
        <w:rPr>
          <w:rFonts w:ascii="Times New Roman" w:hAnsi="Times New Roman"/>
          <w:spacing w:val="-4"/>
          <w:kern w:val="28"/>
          <w:sz w:val="28"/>
          <w:szCs w:val="28"/>
        </w:rPr>
        <w:t>региональных особенностей и включает комплекс организационных, правовых и других мер.</w:t>
      </w:r>
      <w:r w:rsidRPr="00FC16EE">
        <w:rPr>
          <w:rFonts w:ascii="Times New Roman" w:hAnsi="Times New Roman"/>
          <w:sz w:val="28"/>
          <w:szCs w:val="28"/>
        </w:rPr>
        <w:t xml:space="preserve"> </w:t>
      </w:r>
    </w:p>
    <w:p w:rsidR="00301BDE" w:rsidRPr="00FC16EE" w:rsidRDefault="00301BDE" w:rsidP="00301BDE">
      <w:pPr>
        <w:spacing w:after="0" w:line="240" w:lineRule="auto"/>
        <w:ind w:firstLine="709"/>
        <w:jc w:val="both"/>
        <w:rPr>
          <w:rFonts w:ascii="Times New Roman" w:hAnsi="Times New Roman"/>
        </w:rPr>
      </w:pPr>
      <w:r w:rsidRPr="00FC16EE">
        <w:rPr>
          <w:rFonts w:ascii="Times New Roman" w:hAnsi="Times New Roman"/>
          <w:sz w:val="28"/>
          <w:szCs w:val="28"/>
        </w:rPr>
        <w:t>Потенциальная (природная) пожарная опасность и фактическая гори-мость лесов зависит от многих факторов: породного состава и состояния насаждений, типа лесорастительных условий, развития транспортной сети, посещаемости лесов населением, противопожарного обустройства</w:t>
      </w:r>
      <w:r w:rsidRPr="00FC16EE">
        <w:rPr>
          <w:rFonts w:ascii="Times New Roman" w:hAnsi="Times New Roman"/>
        </w:rPr>
        <w:t xml:space="preserve"> </w:t>
      </w:r>
      <w:r w:rsidRPr="00FC16EE">
        <w:rPr>
          <w:rFonts w:ascii="Times New Roman" w:hAnsi="Times New Roman"/>
          <w:sz w:val="28"/>
          <w:szCs w:val="28"/>
        </w:rPr>
        <w:t>территории и многих других</w:t>
      </w:r>
      <w:r w:rsidRPr="00FC16EE">
        <w:rPr>
          <w:rFonts w:ascii="Times New Roman" w:hAnsi="Times New Roman"/>
        </w:rPr>
        <w:t>.</w:t>
      </w:r>
    </w:p>
    <w:p w:rsidR="00301BDE" w:rsidRPr="00FC16EE" w:rsidRDefault="00301BDE" w:rsidP="00301BDE">
      <w:pPr>
        <w:pStyle w:val="af2"/>
        <w:ind w:firstLine="709"/>
      </w:pPr>
      <w:r w:rsidRPr="00FC16EE">
        <w:t>Охрана лесов от пожаров включает в себя выполнение мер пожарной безопасности в лесах и тушение пожаров в лесах.</w:t>
      </w:r>
    </w:p>
    <w:p w:rsidR="00301BDE" w:rsidRPr="00FC16EE" w:rsidRDefault="00301BDE" w:rsidP="00301BDE">
      <w:pPr>
        <w:pStyle w:val="af2"/>
        <w:ind w:firstLine="709"/>
      </w:pPr>
      <w:r w:rsidRPr="00FC16EE">
        <w:t>Тушение пожаров в лесах осуществляется в соответствии с Лесным кодексом РФ, Федеральным законом от 21.12.1994 г. № 68-ФЗ «О защите населения и территорий от чрезвычайных ситуаций природного и техногенного характера» и Федеральным законом от 21.12.1994 г. № 69-ФЗ «О пожарной безопасности».</w:t>
      </w:r>
    </w:p>
    <w:p w:rsidR="00301BDE" w:rsidRPr="00FC16EE" w:rsidRDefault="00301BDE" w:rsidP="00301BDE">
      <w:pPr>
        <w:pStyle w:val="af2"/>
        <w:ind w:firstLine="709"/>
      </w:pPr>
      <w:r w:rsidRPr="00FC16EE">
        <w:t>Меры пожарной безопасности в лесах включают в себя:</w:t>
      </w:r>
    </w:p>
    <w:p w:rsidR="00301BDE" w:rsidRPr="00FC16EE" w:rsidRDefault="00301BDE" w:rsidP="00301BDE">
      <w:pPr>
        <w:pStyle w:val="af2"/>
        <w:ind w:firstLine="709"/>
      </w:pPr>
      <w:r w:rsidRPr="00FC16EE">
        <w:t>- предупреждение лесных пожаров</w:t>
      </w:r>
      <w:r>
        <w:t xml:space="preserve"> (</w:t>
      </w:r>
      <w:r w:rsidRPr="0001738B">
        <w:t>противопожарное обустройство лесов и обеспечение средствами предупреждения и тушения лесных пожаров)</w:t>
      </w:r>
      <w:r w:rsidRPr="00FC16EE">
        <w:t>;</w:t>
      </w:r>
    </w:p>
    <w:p w:rsidR="00301BDE" w:rsidRPr="00FC16EE" w:rsidRDefault="00301BDE" w:rsidP="00301BDE">
      <w:pPr>
        <w:pStyle w:val="af2"/>
        <w:ind w:firstLine="709"/>
      </w:pPr>
      <w:r w:rsidRPr="00FC16EE">
        <w:t>- мониторинг пожарной опасности в лесах и лесных пожаров;</w:t>
      </w:r>
    </w:p>
    <w:p w:rsidR="00301BDE" w:rsidRPr="00FC16EE" w:rsidRDefault="00301BDE" w:rsidP="00301BDE">
      <w:pPr>
        <w:pStyle w:val="af2"/>
        <w:ind w:firstLine="709"/>
      </w:pPr>
      <w:r w:rsidRPr="00FC16EE">
        <w:t>- разработку и утверждение планов тушения лесных пожаров;</w:t>
      </w:r>
    </w:p>
    <w:p w:rsidR="00301BDE" w:rsidRPr="00FC16EE" w:rsidRDefault="00301BDE" w:rsidP="00301BDE">
      <w:pPr>
        <w:pStyle w:val="af2"/>
        <w:ind w:firstLine="709"/>
      </w:pPr>
      <w:r w:rsidRPr="00FC16EE">
        <w:t>- иные меры пожарной безопасности в лесах.</w:t>
      </w:r>
    </w:p>
    <w:p w:rsidR="00301BDE" w:rsidRPr="00FC16EE" w:rsidRDefault="00301BDE" w:rsidP="00301BDE">
      <w:pPr>
        <w:pStyle w:val="af2"/>
        <w:ind w:firstLine="709"/>
      </w:pPr>
      <w:r w:rsidRPr="00FC16EE">
        <w:t xml:space="preserve">Правила пожарной безопасности в лесах и требования к мерам пожарной безопасности в лесах установлены Постановлением Правительства РФ от 30.06.2007 г. № 417.  </w:t>
      </w:r>
    </w:p>
    <w:p w:rsidR="00301BDE" w:rsidRDefault="00301BDE" w:rsidP="00301BDE">
      <w:pPr>
        <w:pStyle w:val="af2"/>
        <w:ind w:firstLine="709"/>
      </w:pPr>
      <w:r w:rsidRPr="00FC16EE">
        <w:t xml:space="preserve">Средняя степень пожарной опасности лесов </w:t>
      </w:r>
      <w:r>
        <w:rPr>
          <w:bCs/>
          <w:szCs w:val="28"/>
        </w:rPr>
        <w:t>Касумкентского</w:t>
      </w:r>
      <w:r w:rsidRPr="00FC16EE">
        <w:t xml:space="preserve"> лесничества определена с использованием данных о распределении кварталов по классам пожарной опасности. В качестве основы для</w:t>
      </w:r>
      <w:r>
        <w:t xml:space="preserve"> определения степени природной </w:t>
      </w:r>
      <w:r w:rsidRPr="00FC16EE">
        <w:t xml:space="preserve">пожарной опасности лесного фонда лесничества была использована классификация природной пожарной опасности лесов, утвержденная приказом Рослесхоза от 05.07.2011 г. №287 «Об утверждении классификации природной пожарной опасности лесов и классификации пожарной опасности </w:t>
      </w:r>
      <w:r w:rsidRPr="00FC16EE">
        <w:lastRenderedPageBreak/>
        <w:t>в лесах в зависимости от условий погоды»</w:t>
      </w:r>
      <w:r>
        <w:t xml:space="preserve"> и на основе шкалы, разработанной профессором Н.С. Маргвелашвили (для горных лесов)</w:t>
      </w:r>
      <w:r w:rsidRPr="00FC16EE">
        <w:t>.</w:t>
      </w:r>
    </w:p>
    <w:p w:rsidR="00301BDE" w:rsidRDefault="00301BDE" w:rsidP="00301BDE">
      <w:pPr>
        <w:spacing w:after="0" w:line="240" w:lineRule="auto"/>
        <w:jc w:val="right"/>
        <w:rPr>
          <w:rFonts w:ascii="Times New Roman" w:hAnsi="Times New Roman"/>
          <w:iCs/>
          <w:color w:val="000000"/>
          <w:sz w:val="28"/>
          <w:szCs w:val="28"/>
        </w:rPr>
      </w:pPr>
      <w:r w:rsidRPr="004D6485">
        <w:rPr>
          <w:rFonts w:ascii="Times New Roman" w:hAnsi="Times New Roman"/>
          <w:iCs/>
          <w:color w:val="000000"/>
          <w:sz w:val="28"/>
          <w:szCs w:val="28"/>
        </w:rPr>
        <w:t>Таблица 2.1</w:t>
      </w:r>
      <w:r>
        <w:rPr>
          <w:rFonts w:ascii="Times New Roman" w:hAnsi="Times New Roman"/>
          <w:iCs/>
          <w:color w:val="000000"/>
          <w:sz w:val="28"/>
          <w:szCs w:val="28"/>
        </w:rPr>
        <w:t>7</w:t>
      </w:r>
      <w:r w:rsidRPr="004D6485">
        <w:rPr>
          <w:rFonts w:ascii="Times New Roman" w:hAnsi="Times New Roman"/>
          <w:iCs/>
          <w:color w:val="000000"/>
          <w:sz w:val="28"/>
          <w:szCs w:val="28"/>
        </w:rPr>
        <w:t>.1.1.1</w:t>
      </w:r>
    </w:p>
    <w:p w:rsidR="00301BDE" w:rsidRPr="004D6485" w:rsidRDefault="00301BDE" w:rsidP="00301BDE">
      <w:pPr>
        <w:spacing w:after="0" w:line="240" w:lineRule="auto"/>
        <w:jc w:val="right"/>
        <w:rPr>
          <w:rFonts w:ascii="Times New Roman" w:hAnsi="Times New Roman"/>
          <w:iCs/>
          <w:color w:val="000000"/>
          <w:sz w:val="28"/>
          <w:szCs w:val="28"/>
        </w:rPr>
      </w:pPr>
    </w:p>
    <w:p w:rsidR="00301BDE" w:rsidRPr="004D6485" w:rsidRDefault="00301BDE" w:rsidP="00301BDE">
      <w:pPr>
        <w:spacing w:after="0" w:line="240" w:lineRule="auto"/>
        <w:jc w:val="center"/>
        <w:rPr>
          <w:rFonts w:ascii="Times New Roman" w:hAnsi="Times New Roman"/>
          <w:sz w:val="28"/>
          <w:szCs w:val="28"/>
        </w:rPr>
      </w:pPr>
      <w:r w:rsidRPr="004D6485">
        <w:rPr>
          <w:rFonts w:ascii="Times New Roman" w:hAnsi="Times New Roman"/>
          <w:sz w:val="28"/>
          <w:szCs w:val="28"/>
        </w:rPr>
        <w:t>Распределение территории лесничества</w:t>
      </w:r>
    </w:p>
    <w:p w:rsidR="00301BDE" w:rsidRPr="004D6485" w:rsidRDefault="00301BDE" w:rsidP="00301BDE">
      <w:pPr>
        <w:spacing w:after="0" w:line="240" w:lineRule="auto"/>
        <w:jc w:val="center"/>
        <w:rPr>
          <w:rFonts w:ascii="Times New Roman" w:hAnsi="Times New Roman"/>
          <w:sz w:val="28"/>
          <w:szCs w:val="28"/>
        </w:rPr>
      </w:pPr>
      <w:r w:rsidRPr="004D6485">
        <w:rPr>
          <w:rFonts w:ascii="Times New Roman" w:hAnsi="Times New Roman"/>
          <w:sz w:val="28"/>
          <w:szCs w:val="28"/>
        </w:rPr>
        <w:t>по классам природной пожарной опасности</w:t>
      </w:r>
    </w:p>
    <w:p w:rsidR="00301BDE" w:rsidRPr="0048719D" w:rsidRDefault="00301BDE" w:rsidP="00301BDE">
      <w:pPr>
        <w:spacing w:after="0" w:line="240" w:lineRule="auto"/>
        <w:ind w:firstLine="709"/>
        <w:jc w:val="right"/>
        <w:rPr>
          <w:rFonts w:ascii="Times New Roman" w:eastAsia="Times New Roman" w:hAnsi="Times New Roman"/>
          <w:sz w:val="28"/>
          <w:szCs w:val="28"/>
          <w:lang w:eastAsia="ru-RU"/>
        </w:rPr>
      </w:pPr>
      <w:r w:rsidRPr="0048719D">
        <w:rPr>
          <w:rFonts w:ascii="Times New Roman" w:eastAsia="Times New Roman" w:hAnsi="Times New Roman"/>
          <w:sz w:val="28"/>
          <w:szCs w:val="28"/>
          <w:lang w:eastAsia="ru-RU"/>
        </w:rPr>
        <w:t>площадь, га</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7"/>
        <w:gridCol w:w="1843"/>
        <w:gridCol w:w="709"/>
        <w:gridCol w:w="992"/>
        <w:gridCol w:w="1134"/>
        <w:gridCol w:w="977"/>
        <w:gridCol w:w="724"/>
        <w:gridCol w:w="1417"/>
        <w:gridCol w:w="851"/>
      </w:tblGrid>
      <w:tr w:rsidR="00301BDE" w:rsidRPr="00914E60" w:rsidTr="00FD5E63">
        <w:tc>
          <w:tcPr>
            <w:tcW w:w="737" w:type="dxa"/>
            <w:vMerge w:val="restart"/>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 п/п</w:t>
            </w:r>
          </w:p>
        </w:tc>
        <w:tc>
          <w:tcPr>
            <w:tcW w:w="1843" w:type="dxa"/>
            <w:vMerge w:val="restart"/>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Наименование участкового лесничества</w:t>
            </w:r>
          </w:p>
        </w:tc>
        <w:tc>
          <w:tcPr>
            <w:tcW w:w="4536" w:type="dxa"/>
            <w:gridSpan w:val="5"/>
            <w:vAlign w:val="center"/>
          </w:tcPr>
          <w:p w:rsidR="00301BDE" w:rsidRPr="00914E60" w:rsidRDefault="00301BDE" w:rsidP="00FD5E63">
            <w:pPr>
              <w:spacing w:after="120" w:line="240" w:lineRule="auto"/>
              <w:ind w:left="283"/>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Площадь по классам природной пожарной опасности</w:t>
            </w:r>
          </w:p>
        </w:tc>
        <w:tc>
          <w:tcPr>
            <w:tcW w:w="1417" w:type="dxa"/>
            <w:vMerge w:val="restart"/>
            <w:vAlign w:val="center"/>
          </w:tcPr>
          <w:p w:rsidR="00301BDE" w:rsidRPr="00914E60" w:rsidRDefault="00301BDE" w:rsidP="00FD5E63">
            <w:pPr>
              <w:spacing w:after="120" w:line="240" w:lineRule="auto"/>
              <w:ind w:left="283"/>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Итого</w:t>
            </w:r>
          </w:p>
        </w:tc>
        <w:tc>
          <w:tcPr>
            <w:tcW w:w="851" w:type="dxa"/>
            <w:vMerge w:val="restart"/>
            <w:vAlign w:val="center"/>
          </w:tcPr>
          <w:p w:rsidR="00301BDE" w:rsidRPr="00914E60" w:rsidRDefault="00301BDE" w:rsidP="00FD5E63">
            <w:pPr>
              <w:spacing w:after="12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Средний класс</w:t>
            </w:r>
          </w:p>
        </w:tc>
      </w:tr>
      <w:tr w:rsidR="00301BDE" w:rsidRPr="00914E60" w:rsidTr="00FD5E63">
        <w:tc>
          <w:tcPr>
            <w:tcW w:w="737" w:type="dxa"/>
            <w:vMerge/>
            <w:tcBorders>
              <w:bottom w:val="double" w:sz="4" w:space="0" w:color="auto"/>
            </w:tcBorders>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p>
        </w:tc>
        <w:tc>
          <w:tcPr>
            <w:tcW w:w="1843" w:type="dxa"/>
            <w:vMerge/>
            <w:tcBorders>
              <w:bottom w:val="double" w:sz="4" w:space="0" w:color="auto"/>
            </w:tcBorders>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p>
        </w:tc>
        <w:tc>
          <w:tcPr>
            <w:tcW w:w="709" w:type="dxa"/>
            <w:tcBorders>
              <w:bottom w:val="double" w:sz="4" w:space="0" w:color="auto"/>
            </w:tcBorders>
            <w:vAlign w:val="center"/>
          </w:tcPr>
          <w:p w:rsidR="00301BDE" w:rsidRPr="00914E60" w:rsidRDefault="00301BDE" w:rsidP="00FD5E63">
            <w:pPr>
              <w:spacing w:after="0" w:line="240" w:lineRule="auto"/>
              <w:jc w:val="center"/>
              <w:rPr>
                <w:rFonts w:ascii="Times New Roman" w:eastAsia="Times New Roman" w:hAnsi="Times New Roman"/>
                <w:sz w:val="28"/>
                <w:szCs w:val="28"/>
                <w:lang w:val="en-US" w:eastAsia="ru-RU"/>
              </w:rPr>
            </w:pPr>
            <w:r w:rsidRPr="00914E60">
              <w:rPr>
                <w:rFonts w:ascii="Times New Roman" w:eastAsia="Times New Roman" w:hAnsi="Times New Roman"/>
                <w:sz w:val="28"/>
                <w:szCs w:val="28"/>
                <w:lang w:val="en-US" w:eastAsia="ru-RU"/>
              </w:rPr>
              <w:t>I</w:t>
            </w:r>
          </w:p>
        </w:tc>
        <w:tc>
          <w:tcPr>
            <w:tcW w:w="992" w:type="dxa"/>
            <w:tcBorders>
              <w:bottom w:val="double" w:sz="4" w:space="0" w:color="auto"/>
            </w:tcBorders>
            <w:vAlign w:val="center"/>
          </w:tcPr>
          <w:p w:rsidR="00301BDE" w:rsidRPr="00914E60" w:rsidRDefault="00301BDE" w:rsidP="00FD5E63">
            <w:pPr>
              <w:spacing w:after="0" w:line="240" w:lineRule="auto"/>
              <w:jc w:val="center"/>
              <w:rPr>
                <w:rFonts w:ascii="Times New Roman" w:eastAsia="Times New Roman" w:hAnsi="Times New Roman"/>
                <w:sz w:val="28"/>
                <w:szCs w:val="28"/>
                <w:lang w:val="en-US" w:eastAsia="ru-RU"/>
              </w:rPr>
            </w:pPr>
            <w:r w:rsidRPr="00914E60">
              <w:rPr>
                <w:rFonts w:ascii="Times New Roman" w:eastAsia="Times New Roman" w:hAnsi="Times New Roman"/>
                <w:sz w:val="28"/>
                <w:szCs w:val="28"/>
                <w:lang w:val="en-US" w:eastAsia="ru-RU"/>
              </w:rPr>
              <w:t>II</w:t>
            </w:r>
          </w:p>
        </w:tc>
        <w:tc>
          <w:tcPr>
            <w:tcW w:w="1134" w:type="dxa"/>
            <w:tcBorders>
              <w:bottom w:val="double" w:sz="4" w:space="0" w:color="auto"/>
            </w:tcBorders>
            <w:vAlign w:val="center"/>
          </w:tcPr>
          <w:p w:rsidR="00301BDE" w:rsidRPr="00914E60" w:rsidRDefault="00301BDE" w:rsidP="00FD5E63">
            <w:pPr>
              <w:spacing w:after="0" w:line="240" w:lineRule="auto"/>
              <w:jc w:val="center"/>
              <w:rPr>
                <w:rFonts w:ascii="Times New Roman" w:eastAsia="Times New Roman" w:hAnsi="Times New Roman"/>
                <w:sz w:val="28"/>
                <w:szCs w:val="28"/>
                <w:lang w:val="en-US" w:eastAsia="ru-RU"/>
              </w:rPr>
            </w:pPr>
            <w:r w:rsidRPr="00914E60">
              <w:rPr>
                <w:rFonts w:ascii="Times New Roman" w:eastAsia="Times New Roman" w:hAnsi="Times New Roman"/>
                <w:sz w:val="28"/>
                <w:szCs w:val="28"/>
                <w:lang w:val="en-US" w:eastAsia="ru-RU"/>
              </w:rPr>
              <w:t>III</w:t>
            </w:r>
          </w:p>
        </w:tc>
        <w:tc>
          <w:tcPr>
            <w:tcW w:w="977" w:type="dxa"/>
            <w:tcBorders>
              <w:bottom w:val="double" w:sz="4" w:space="0" w:color="auto"/>
            </w:tcBorders>
            <w:vAlign w:val="center"/>
          </w:tcPr>
          <w:p w:rsidR="00301BDE" w:rsidRPr="00914E60" w:rsidRDefault="00301BDE" w:rsidP="00FD5E63">
            <w:pPr>
              <w:spacing w:after="0" w:line="240" w:lineRule="auto"/>
              <w:jc w:val="center"/>
              <w:rPr>
                <w:rFonts w:ascii="Times New Roman" w:eastAsia="Times New Roman" w:hAnsi="Times New Roman"/>
                <w:sz w:val="28"/>
                <w:szCs w:val="28"/>
                <w:lang w:val="en-US" w:eastAsia="ru-RU"/>
              </w:rPr>
            </w:pPr>
            <w:r w:rsidRPr="00914E60">
              <w:rPr>
                <w:rFonts w:ascii="Times New Roman" w:eastAsia="Times New Roman" w:hAnsi="Times New Roman"/>
                <w:sz w:val="28"/>
                <w:szCs w:val="28"/>
                <w:lang w:val="en-US" w:eastAsia="ru-RU"/>
              </w:rPr>
              <w:t>IV</w:t>
            </w:r>
          </w:p>
        </w:tc>
        <w:tc>
          <w:tcPr>
            <w:tcW w:w="724" w:type="dxa"/>
            <w:tcBorders>
              <w:bottom w:val="double" w:sz="4" w:space="0" w:color="auto"/>
            </w:tcBorders>
            <w:vAlign w:val="center"/>
          </w:tcPr>
          <w:p w:rsidR="00301BDE" w:rsidRPr="00914E60" w:rsidRDefault="00301BDE" w:rsidP="00FD5E63">
            <w:pPr>
              <w:spacing w:after="0" w:line="240" w:lineRule="auto"/>
              <w:jc w:val="center"/>
              <w:rPr>
                <w:rFonts w:ascii="Times New Roman" w:eastAsia="Times New Roman" w:hAnsi="Times New Roman"/>
                <w:sz w:val="28"/>
                <w:szCs w:val="28"/>
                <w:lang w:val="en-US" w:eastAsia="ru-RU"/>
              </w:rPr>
            </w:pPr>
            <w:r w:rsidRPr="00914E60">
              <w:rPr>
                <w:rFonts w:ascii="Times New Roman" w:eastAsia="Times New Roman" w:hAnsi="Times New Roman"/>
                <w:sz w:val="28"/>
                <w:szCs w:val="28"/>
                <w:lang w:val="en-US" w:eastAsia="ru-RU"/>
              </w:rPr>
              <w:t>V</w:t>
            </w:r>
          </w:p>
        </w:tc>
        <w:tc>
          <w:tcPr>
            <w:tcW w:w="1417" w:type="dxa"/>
            <w:vMerge/>
            <w:tcBorders>
              <w:bottom w:val="double" w:sz="4" w:space="0" w:color="auto"/>
            </w:tcBorders>
            <w:vAlign w:val="center"/>
          </w:tcPr>
          <w:p w:rsidR="00301BDE" w:rsidRPr="00914E60" w:rsidRDefault="00301BDE" w:rsidP="00FD5E63">
            <w:pPr>
              <w:spacing w:after="120" w:line="240" w:lineRule="auto"/>
              <w:ind w:left="283"/>
              <w:jc w:val="center"/>
              <w:rPr>
                <w:rFonts w:ascii="Times New Roman" w:eastAsia="Times New Roman" w:hAnsi="Times New Roman"/>
                <w:sz w:val="28"/>
                <w:szCs w:val="28"/>
                <w:lang w:eastAsia="ru-RU"/>
              </w:rPr>
            </w:pPr>
          </w:p>
        </w:tc>
        <w:tc>
          <w:tcPr>
            <w:tcW w:w="851" w:type="dxa"/>
            <w:vMerge/>
            <w:tcBorders>
              <w:bottom w:val="double" w:sz="4" w:space="0" w:color="auto"/>
            </w:tcBorders>
            <w:vAlign w:val="center"/>
          </w:tcPr>
          <w:p w:rsidR="00301BDE" w:rsidRPr="00914E60" w:rsidRDefault="00301BDE" w:rsidP="00FD5E63">
            <w:pPr>
              <w:spacing w:after="120" w:line="240" w:lineRule="auto"/>
              <w:ind w:left="283"/>
              <w:jc w:val="center"/>
              <w:rPr>
                <w:rFonts w:ascii="Times New Roman" w:eastAsia="Times New Roman" w:hAnsi="Times New Roman"/>
                <w:sz w:val="28"/>
                <w:szCs w:val="28"/>
                <w:lang w:eastAsia="ru-RU"/>
              </w:rPr>
            </w:pPr>
          </w:p>
        </w:tc>
      </w:tr>
      <w:tr w:rsidR="00301BDE" w:rsidRPr="00914E60" w:rsidTr="00FD5E63">
        <w:trPr>
          <w:trHeight w:val="208"/>
        </w:trPr>
        <w:tc>
          <w:tcPr>
            <w:tcW w:w="737" w:type="dxa"/>
            <w:tcBorders>
              <w:top w:val="double" w:sz="4" w:space="0" w:color="auto"/>
              <w:bottom w:val="double" w:sz="4" w:space="0" w:color="auto"/>
            </w:tcBorders>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1</w:t>
            </w:r>
          </w:p>
        </w:tc>
        <w:tc>
          <w:tcPr>
            <w:tcW w:w="1843" w:type="dxa"/>
            <w:tcBorders>
              <w:top w:val="double" w:sz="4" w:space="0" w:color="auto"/>
              <w:bottom w:val="double" w:sz="4" w:space="0" w:color="auto"/>
            </w:tcBorders>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2</w:t>
            </w:r>
          </w:p>
        </w:tc>
        <w:tc>
          <w:tcPr>
            <w:tcW w:w="709" w:type="dxa"/>
            <w:tcBorders>
              <w:top w:val="double" w:sz="4" w:space="0" w:color="auto"/>
              <w:bottom w:val="double" w:sz="4" w:space="0" w:color="auto"/>
            </w:tcBorders>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3</w:t>
            </w:r>
          </w:p>
        </w:tc>
        <w:tc>
          <w:tcPr>
            <w:tcW w:w="992" w:type="dxa"/>
            <w:tcBorders>
              <w:top w:val="double" w:sz="4" w:space="0" w:color="auto"/>
              <w:bottom w:val="double" w:sz="4" w:space="0" w:color="auto"/>
            </w:tcBorders>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4</w:t>
            </w:r>
          </w:p>
        </w:tc>
        <w:tc>
          <w:tcPr>
            <w:tcW w:w="1134" w:type="dxa"/>
            <w:tcBorders>
              <w:top w:val="double" w:sz="4" w:space="0" w:color="auto"/>
              <w:bottom w:val="double" w:sz="4" w:space="0" w:color="auto"/>
            </w:tcBorders>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5</w:t>
            </w:r>
          </w:p>
        </w:tc>
        <w:tc>
          <w:tcPr>
            <w:tcW w:w="977" w:type="dxa"/>
            <w:tcBorders>
              <w:top w:val="double" w:sz="4" w:space="0" w:color="auto"/>
              <w:bottom w:val="double" w:sz="4" w:space="0" w:color="auto"/>
            </w:tcBorders>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6</w:t>
            </w:r>
          </w:p>
        </w:tc>
        <w:tc>
          <w:tcPr>
            <w:tcW w:w="724" w:type="dxa"/>
            <w:tcBorders>
              <w:top w:val="double" w:sz="4" w:space="0" w:color="auto"/>
              <w:bottom w:val="double" w:sz="4" w:space="0" w:color="auto"/>
            </w:tcBorders>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7</w:t>
            </w:r>
          </w:p>
        </w:tc>
        <w:tc>
          <w:tcPr>
            <w:tcW w:w="1417" w:type="dxa"/>
            <w:tcBorders>
              <w:top w:val="double" w:sz="4" w:space="0" w:color="auto"/>
              <w:bottom w:val="double" w:sz="4" w:space="0" w:color="auto"/>
            </w:tcBorders>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8</w:t>
            </w:r>
          </w:p>
        </w:tc>
        <w:tc>
          <w:tcPr>
            <w:tcW w:w="851" w:type="dxa"/>
            <w:tcBorders>
              <w:top w:val="double" w:sz="4" w:space="0" w:color="auto"/>
              <w:bottom w:val="double" w:sz="4" w:space="0" w:color="auto"/>
            </w:tcBorders>
            <w:vAlign w:val="center"/>
          </w:tcPr>
          <w:p w:rsidR="00301BDE" w:rsidRPr="00914E60" w:rsidRDefault="00301BDE" w:rsidP="00FD5E63">
            <w:pPr>
              <w:spacing w:after="0" w:line="240" w:lineRule="auto"/>
              <w:jc w:val="center"/>
              <w:rPr>
                <w:rFonts w:ascii="Times New Roman" w:eastAsia="Times New Roman" w:hAnsi="Times New Roman"/>
                <w:sz w:val="28"/>
                <w:szCs w:val="28"/>
                <w:lang w:val="en-US" w:eastAsia="ru-RU"/>
              </w:rPr>
            </w:pPr>
            <w:r w:rsidRPr="00914E60">
              <w:rPr>
                <w:rFonts w:ascii="Times New Roman" w:eastAsia="Times New Roman" w:hAnsi="Times New Roman"/>
                <w:sz w:val="28"/>
                <w:szCs w:val="28"/>
                <w:lang w:val="en-US" w:eastAsia="ru-RU"/>
              </w:rPr>
              <w:t>9</w:t>
            </w:r>
          </w:p>
        </w:tc>
      </w:tr>
      <w:tr w:rsidR="00301BDE" w:rsidRPr="00914E60" w:rsidTr="00FD5E63">
        <w:tc>
          <w:tcPr>
            <w:tcW w:w="737"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val="en-US" w:eastAsia="ru-RU"/>
              </w:rPr>
              <w:t>1</w:t>
            </w:r>
            <w:r w:rsidRPr="00914E60">
              <w:rPr>
                <w:rFonts w:ascii="Times New Roman" w:eastAsia="Times New Roman" w:hAnsi="Times New Roman"/>
                <w:sz w:val="28"/>
                <w:szCs w:val="28"/>
                <w:lang w:eastAsia="ru-RU"/>
              </w:rPr>
              <w:t>.</w:t>
            </w:r>
          </w:p>
        </w:tc>
        <w:tc>
          <w:tcPr>
            <w:tcW w:w="1843" w:type="dxa"/>
            <w:vAlign w:val="center"/>
          </w:tcPr>
          <w:p w:rsidR="00301BDE" w:rsidRPr="00914E60" w:rsidRDefault="00301BDE" w:rsidP="00FD5E63">
            <w:pPr>
              <w:spacing w:after="0" w:line="240" w:lineRule="auto"/>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Касумкентское</w:t>
            </w:r>
          </w:p>
        </w:tc>
        <w:tc>
          <w:tcPr>
            <w:tcW w:w="709"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w:t>
            </w:r>
          </w:p>
        </w:tc>
        <w:tc>
          <w:tcPr>
            <w:tcW w:w="992"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2698</w:t>
            </w:r>
          </w:p>
        </w:tc>
        <w:tc>
          <w:tcPr>
            <w:tcW w:w="1134"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10652</w:t>
            </w:r>
          </w:p>
        </w:tc>
        <w:tc>
          <w:tcPr>
            <w:tcW w:w="977"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263</w:t>
            </w:r>
          </w:p>
        </w:tc>
        <w:tc>
          <w:tcPr>
            <w:tcW w:w="724"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w:t>
            </w:r>
          </w:p>
        </w:tc>
        <w:tc>
          <w:tcPr>
            <w:tcW w:w="1417"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13613</w:t>
            </w:r>
          </w:p>
        </w:tc>
        <w:tc>
          <w:tcPr>
            <w:tcW w:w="851"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val="en-US" w:eastAsia="ru-RU"/>
              </w:rPr>
              <w:t>II</w:t>
            </w:r>
            <w:r w:rsidRPr="00914E60">
              <w:rPr>
                <w:rFonts w:ascii="Times New Roman" w:eastAsia="Times New Roman" w:hAnsi="Times New Roman"/>
                <w:sz w:val="28"/>
                <w:szCs w:val="28"/>
                <w:lang w:eastAsia="ru-RU"/>
              </w:rPr>
              <w:t>,8</w:t>
            </w:r>
          </w:p>
        </w:tc>
      </w:tr>
      <w:tr w:rsidR="00301BDE" w:rsidRPr="00914E60" w:rsidTr="00FD5E63">
        <w:tc>
          <w:tcPr>
            <w:tcW w:w="737"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val="en-US" w:eastAsia="ru-RU"/>
              </w:rPr>
              <w:t>2</w:t>
            </w:r>
            <w:r w:rsidRPr="00914E60">
              <w:rPr>
                <w:rFonts w:ascii="Times New Roman" w:eastAsia="Times New Roman" w:hAnsi="Times New Roman"/>
                <w:sz w:val="28"/>
                <w:szCs w:val="28"/>
                <w:lang w:eastAsia="ru-RU"/>
              </w:rPr>
              <w:t>.</w:t>
            </w:r>
          </w:p>
        </w:tc>
        <w:tc>
          <w:tcPr>
            <w:tcW w:w="1843" w:type="dxa"/>
            <w:vAlign w:val="center"/>
          </w:tcPr>
          <w:p w:rsidR="00301BDE" w:rsidRPr="00914E60" w:rsidRDefault="00301BDE" w:rsidP="00FD5E63">
            <w:pPr>
              <w:spacing w:after="0" w:line="240" w:lineRule="auto"/>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Курахское</w:t>
            </w:r>
          </w:p>
        </w:tc>
        <w:tc>
          <w:tcPr>
            <w:tcW w:w="709"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w:t>
            </w:r>
          </w:p>
        </w:tc>
        <w:tc>
          <w:tcPr>
            <w:tcW w:w="992"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w:t>
            </w:r>
          </w:p>
        </w:tc>
        <w:tc>
          <w:tcPr>
            <w:tcW w:w="1134"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2512</w:t>
            </w:r>
          </w:p>
        </w:tc>
        <w:tc>
          <w:tcPr>
            <w:tcW w:w="977"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w:t>
            </w:r>
          </w:p>
        </w:tc>
        <w:tc>
          <w:tcPr>
            <w:tcW w:w="724"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w:t>
            </w:r>
          </w:p>
        </w:tc>
        <w:tc>
          <w:tcPr>
            <w:tcW w:w="1417"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2512</w:t>
            </w:r>
          </w:p>
        </w:tc>
        <w:tc>
          <w:tcPr>
            <w:tcW w:w="851"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val="en-US" w:eastAsia="ru-RU"/>
              </w:rPr>
            </w:pPr>
            <w:r w:rsidRPr="00914E60">
              <w:rPr>
                <w:rFonts w:ascii="Times New Roman" w:eastAsia="Times New Roman" w:hAnsi="Times New Roman"/>
                <w:sz w:val="28"/>
                <w:szCs w:val="28"/>
                <w:lang w:val="en-US" w:eastAsia="ru-RU"/>
              </w:rPr>
              <w:t>III,0</w:t>
            </w:r>
          </w:p>
        </w:tc>
      </w:tr>
      <w:tr w:rsidR="00301BDE" w:rsidRPr="00914E60" w:rsidTr="00FD5E63">
        <w:tc>
          <w:tcPr>
            <w:tcW w:w="737"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p>
        </w:tc>
        <w:tc>
          <w:tcPr>
            <w:tcW w:w="1843" w:type="dxa"/>
            <w:vAlign w:val="center"/>
          </w:tcPr>
          <w:p w:rsidR="00301BDE" w:rsidRPr="00914E60" w:rsidRDefault="00301BDE" w:rsidP="00FD5E63">
            <w:pPr>
              <w:spacing w:after="0" w:line="240" w:lineRule="auto"/>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ВСЕГО:</w:t>
            </w:r>
          </w:p>
        </w:tc>
        <w:tc>
          <w:tcPr>
            <w:tcW w:w="709"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w:t>
            </w:r>
          </w:p>
        </w:tc>
        <w:tc>
          <w:tcPr>
            <w:tcW w:w="992"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val="en-US" w:eastAsia="ru-RU"/>
              </w:rPr>
            </w:pPr>
            <w:r w:rsidRPr="00914E60">
              <w:rPr>
                <w:rFonts w:ascii="Times New Roman" w:eastAsia="Times New Roman" w:hAnsi="Times New Roman"/>
                <w:sz w:val="28"/>
                <w:szCs w:val="28"/>
                <w:lang w:val="en-US" w:eastAsia="ru-RU"/>
              </w:rPr>
              <w:t>2698</w:t>
            </w:r>
          </w:p>
        </w:tc>
        <w:tc>
          <w:tcPr>
            <w:tcW w:w="1134"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val="en-US" w:eastAsia="ru-RU"/>
              </w:rPr>
            </w:pPr>
            <w:r w:rsidRPr="00914E60">
              <w:rPr>
                <w:rFonts w:ascii="Times New Roman" w:eastAsia="Times New Roman" w:hAnsi="Times New Roman"/>
                <w:sz w:val="28"/>
                <w:szCs w:val="28"/>
                <w:lang w:val="en-US" w:eastAsia="ru-RU"/>
              </w:rPr>
              <w:t>13164</w:t>
            </w:r>
          </w:p>
        </w:tc>
        <w:tc>
          <w:tcPr>
            <w:tcW w:w="977"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val="en-US" w:eastAsia="ru-RU"/>
              </w:rPr>
            </w:pPr>
            <w:r w:rsidRPr="00914E60">
              <w:rPr>
                <w:rFonts w:ascii="Times New Roman" w:eastAsia="Times New Roman" w:hAnsi="Times New Roman"/>
                <w:sz w:val="28"/>
                <w:szCs w:val="28"/>
                <w:lang w:val="en-US" w:eastAsia="ru-RU"/>
              </w:rPr>
              <w:t>263</w:t>
            </w:r>
          </w:p>
        </w:tc>
        <w:tc>
          <w:tcPr>
            <w:tcW w:w="724"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val="en-US" w:eastAsia="ru-RU"/>
              </w:rPr>
            </w:pPr>
            <w:r w:rsidRPr="00914E60">
              <w:rPr>
                <w:rFonts w:ascii="Times New Roman" w:eastAsia="Times New Roman" w:hAnsi="Times New Roman"/>
                <w:sz w:val="28"/>
                <w:szCs w:val="28"/>
                <w:lang w:val="en-US" w:eastAsia="ru-RU"/>
              </w:rPr>
              <w:t>-</w:t>
            </w:r>
          </w:p>
        </w:tc>
        <w:tc>
          <w:tcPr>
            <w:tcW w:w="1417"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val="en-US" w:eastAsia="ru-RU"/>
              </w:rPr>
            </w:pPr>
            <w:r w:rsidRPr="00914E60">
              <w:rPr>
                <w:rFonts w:ascii="Times New Roman" w:eastAsia="Times New Roman" w:hAnsi="Times New Roman"/>
                <w:sz w:val="28"/>
                <w:szCs w:val="28"/>
                <w:lang w:val="en-US" w:eastAsia="ru-RU"/>
              </w:rPr>
              <w:t>16125</w:t>
            </w:r>
          </w:p>
        </w:tc>
        <w:tc>
          <w:tcPr>
            <w:tcW w:w="851"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val="en-US" w:eastAsia="ru-RU"/>
              </w:rPr>
            </w:pPr>
            <w:r w:rsidRPr="00914E60">
              <w:rPr>
                <w:rFonts w:ascii="Times New Roman" w:eastAsia="Times New Roman" w:hAnsi="Times New Roman"/>
                <w:sz w:val="28"/>
                <w:szCs w:val="28"/>
                <w:lang w:val="en-US" w:eastAsia="ru-RU"/>
              </w:rPr>
              <w:t>II</w:t>
            </w:r>
            <w:r w:rsidRPr="00914E60">
              <w:rPr>
                <w:rFonts w:ascii="Times New Roman" w:eastAsia="Times New Roman" w:hAnsi="Times New Roman"/>
                <w:sz w:val="28"/>
                <w:szCs w:val="28"/>
                <w:lang w:eastAsia="ru-RU"/>
              </w:rPr>
              <w:t>,</w:t>
            </w:r>
            <w:r w:rsidRPr="00914E60">
              <w:rPr>
                <w:rFonts w:ascii="Times New Roman" w:eastAsia="Times New Roman" w:hAnsi="Times New Roman"/>
                <w:sz w:val="28"/>
                <w:szCs w:val="28"/>
                <w:lang w:val="en-US" w:eastAsia="ru-RU"/>
              </w:rPr>
              <w:t>9</w:t>
            </w:r>
          </w:p>
        </w:tc>
      </w:tr>
      <w:tr w:rsidR="00301BDE" w:rsidRPr="00914E60" w:rsidTr="00FD5E63">
        <w:tc>
          <w:tcPr>
            <w:tcW w:w="737"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p>
        </w:tc>
        <w:tc>
          <w:tcPr>
            <w:tcW w:w="1843" w:type="dxa"/>
            <w:vAlign w:val="center"/>
          </w:tcPr>
          <w:p w:rsidR="00301BDE" w:rsidRPr="00914E60" w:rsidRDefault="00301BDE" w:rsidP="00FD5E63">
            <w:pPr>
              <w:spacing w:after="0" w:line="240" w:lineRule="auto"/>
              <w:rPr>
                <w:rFonts w:ascii="Times New Roman" w:eastAsia="Times New Roman" w:hAnsi="Times New Roman"/>
                <w:sz w:val="28"/>
                <w:szCs w:val="28"/>
                <w:lang w:val="en-US" w:eastAsia="ru-RU"/>
              </w:rPr>
            </w:pPr>
            <w:r w:rsidRPr="00914E60">
              <w:rPr>
                <w:rFonts w:ascii="Times New Roman" w:eastAsia="Times New Roman" w:hAnsi="Times New Roman"/>
                <w:sz w:val="28"/>
                <w:szCs w:val="28"/>
                <w:lang w:val="en-US" w:eastAsia="ru-RU"/>
              </w:rPr>
              <w:t>%</w:t>
            </w:r>
          </w:p>
        </w:tc>
        <w:tc>
          <w:tcPr>
            <w:tcW w:w="709"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val="en-US" w:eastAsia="ru-RU"/>
              </w:rPr>
            </w:pPr>
            <w:r w:rsidRPr="00914E60">
              <w:rPr>
                <w:rFonts w:ascii="Times New Roman" w:eastAsia="Times New Roman" w:hAnsi="Times New Roman"/>
                <w:sz w:val="28"/>
                <w:szCs w:val="28"/>
                <w:lang w:val="en-US" w:eastAsia="ru-RU"/>
              </w:rPr>
              <w:t>-</w:t>
            </w:r>
          </w:p>
        </w:tc>
        <w:tc>
          <w:tcPr>
            <w:tcW w:w="992"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val="en-US" w:eastAsia="ru-RU"/>
              </w:rPr>
              <w:t>16</w:t>
            </w:r>
            <w:r w:rsidRPr="00914E60">
              <w:rPr>
                <w:rFonts w:ascii="Times New Roman" w:eastAsia="Times New Roman" w:hAnsi="Times New Roman"/>
                <w:sz w:val="28"/>
                <w:szCs w:val="28"/>
                <w:lang w:eastAsia="ru-RU"/>
              </w:rPr>
              <w:t>,</w:t>
            </w:r>
            <w:r w:rsidRPr="00914E60">
              <w:rPr>
                <w:rFonts w:ascii="Times New Roman" w:eastAsia="Times New Roman" w:hAnsi="Times New Roman"/>
                <w:sz w:val="28"/>
                <w:szCs w:val="28"/>
                <w:lang w:val="en-US" w:eastAsia="ru-RU"/>
              </w:rPr>
              <w:t>7</w:t>
            </w:r>
          </w:p>
        </w:tc>
        <w:tc>
          <w:tcPr>
            <w:tcW w:w="1134"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81,7</w:t>
            </w:r>
          </w:p>
        </w:tc>
        <w:tc>
          <w:tcPr>
            <w:tcW w:w="977"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1,6</w:t>
            </w:r>
          </w:p>
        </w:tc>
        <w:tc>
          <w:tcPr>
            <w:tcW w:w="724"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w:t>
            </w:r>
          </w:p>
        </w:tc>
        <w:tc>
          <w:tcPr>
            <w:tcW w:w="1417"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eastAsia="ru-RU"/>
              </w:rPr>
            </w:pPr>
            <w:r w:rsidRPr="00914E60">
              <w:rPr>
                <w:rFonts w:ascii="Times New Roman" w:eastAsia="Times New Roman" w:hAnsi="Times New Roman"/>
                <w:sz w:val="28"/>
                <w:szCs w:val="28"/>
                <w:lang w:eastAsia="ru-RU"/>
              </w:rPr>
              <w:t>100,0</w:t>
            </w:r>
          </w:p>
        </w:tc>
        <w:tc>
          <w:tcPr>
            <w:tcW w:w="851" w:type="dxa"/>
            <w:vAlign w:val="center"/>
          </w:tcPr>
          <w:p w:rsidR="00301BDE" w:rsidRPr="00914E60" w:rsidRDefault="00301BDE" w:rsidP="00FD5E63">
            <w:pPr>
              <w:spacing w:after="0" w:line="240" w:lineRule="auto"/>
              <w:jc w:val="center"/>
              <w:rPr>
                <w:rFonts w:ascii="Times New Roman" w:eastAsia="Times New Roman" w:hAnsi="Times New Roman"/>
                <w:sz w:val="28"/>
                <w:szCs w:val="28"/>
                <w:lang w:val="en-US" w:eastAsia="ru-RU"/>
              </w:rPr>
            </w:pPr>
          </w:p>
        </w:tc>
      </w:tr>
    </w:tbl>
    <w:p w:rsidR="00301BDE" w:rsidRDefault="00301BDE" w:rsidP="00301BDE">
      <w:pPr>
        <w:pStyle w:val="af2"/>
      </w:pPr>
    </w:p>
    <w:p w:rsidR="00301BDE" w:rsidRPr="00FC16EE" w:rsidRDefault="00301BDE" w:rsidP="00301BDE">
      <w:pPr>
        <w:pStyle w:val="af2"/>
        <w:ind w:firstLine="709"/>
      </w:pPr>
      <w:r>
        <w:rPr>
          <w:color w:val="auto"/>
          <w:szCs w:val="28"/>
        </w:rPr>
        <w:t>Примечание: р</w:t>
      </w:r>
      <w:r w:rsidRPr="002A3AFD">
        <w:rPr>
          <w:color w:val="auto"/>
          <w:szCs w:val="28"/>
        </w:rPr>
        <w:t>аспределение площади лесничества по классам пожарной опасности приведено без площади лесов, ранее находившихся во владении сельскохозяйственных организаций.</w:t>
      </w:r>
    </w:p>
    <w:p w:rsidR="00301BDE" w:rsidRPr="00FC16EE" w:rsidRDefault="00301BDE" w:rsidP="00301BDE">
      <w:pPr>
        <w:pStyle w:val="af2"/>
        <w:ind w:firstLine="709"/>
      </w:pPr>
      <w:r w:rsidRPr="00FC16EE">
        <w:t xml:space="preserve">Средний природный класс пожарной опасности </w:t>
      </w:r>
      <w:r w:rsidRPr="00FC16EE">
        <w:rPr>
          <w:lang w:val="en-US"/>
        </w:rPr>
        <w:t>II</w:t>
      </w:r>
      <w:r w:rsidRPr="00FC16EE">
        <w:t>,</w:t>
      </w:r>
      <w:r w:rsidRPr="0048719D">
        <w:t>9</w:t>
      </w:r>
      <w:r w:rsidRPr="00FC16EE">
        <w:t>.</w:t>
      </w:r>
    </w:p>
    <w:p w:rsidR="00301BDE" w:rsidRPr="00FC16EE" w:rsidRDefault="00301BDE" w:rsidP="00301BDE">
      <w:pPr>
        <w:pStyle w:val="af2"/>
        <w:ind w:firstLine="709"/>
      </w:pPr>
      <w:r w:rsidRPr="00FC16EE">
        <w:t xml:space="preserve">Средний класс пожарной опасности </w:t>
      </w:r>
      <w:r w:rsidRPr="00FC16EE">
        <w:rPr>
          <w:lang w:val="en-US"/>
        </w:rPr>
        <w:t>II</w:t>
      </w:r>
      <w:r w:rsidRPr="00FC16EE">
        <w:t>,</w:t>
      </w:r>
      <w:r w:rsidRPr="0048719D">
        <w:t>9</w:t>
      </w:r>
      <w:r>
        <w:t xml:space="preserve"> </w:t>
      </w:r>
      <w:r w:rsidRPr="00FC16EE">
        <w:t>показывает среднюю вероятность возникновения лесных пожаров в течение всего пожароопасного сезона, средняя продолжительность которого для условий лесничества 6 месяцев.</w:t>
      </w:r>
    </w:p>
    <w:p w:rsidR="00301BDE" w:rsidRPr="00FC16EE" w:rsidRDefault="00301BDE" w:rsidP="00301BDE">
      <w:pPr>
        <w:pStyle w:val="af2"/>
        <w:jc w:val="center"/>
        <w:rPr>
          <w:b/>
        </w:rPr>
      </w:pPr>
    </w:p>
    <w:p w:rsidR="00301BDE" w:rsidRPr="00FC16EE" w:rsidRDefault="00301BDE" w:rsidP="00301BDE">
      <w:pPr>
        <w:pStyle w:val="af2"/>
        <w:jc w:val="center"/>
        <w:rPr>
          <w:b/>
        </w:rPr>
      </w:pPr>
      <w:r w:rsidRPr="00FC16EE">
        <w:rPr>
          <w:b/>
        </w:rPr>
        <w:t>Предупреждение лесных пожаров</w:t>
      </w:r>
    </w:p>
    <w:p w:rsidR="00301BDE" w:rsidRPr="00FC16EE" w:rsidRDefault="00301BDE" w:rsidP="00301BDE">
      <w:pPr>
        <w:pStyle w:val="af2"/>
        <w:jc w:val="center"/>
      </w:pPr>
    </w:p>
    <w:p w:rsidR="00301BDE" w:rsidRPr="00FC16EE" w:rsidRDefault="00301BDE" w:rsidP="00301BDE">
      <w:pPr>
        <w:pStyle w:val="af2"/>
        <w:ind w:firstLine="709"/>
      </w:pPr>
      <w:r w:rsidRPr="00FC16EE">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301BDE" w:rsidRPr="00FC16EE" w:rsidRDefault="00301BDE" w:rsidP="00301BDE">
      <w:pPr>
        <w:pStyle w:val="af2"/>
        <w:ind w:firstLine="709"/>
      </w:pPr>
      <w:r w:rsidRPr="00FC16EE">
        <w:t>Меры противопожарного обустройства лесов включают в себя:</w:t>
      </w:r>
    </w:p>
    <w:p w:rsidR="00301BDE" w:rsidRPr="00FC16EE" w:rsidRDefault="00301BDE" w:rsidP="00301BDE">
      <w:pPr>
        <w:pStyle w:val="af2"/>
        <w:ind w:firstLine="709"/>
      </w:pPr>
      <w:r w:rsidRPr="00FC16EE">
        <w:t>- строительство, реконструкцию и эксплуатацию лесных дорог, предназначенных для охраны лесов от пожаров, - осуществляется на основании проектной документации на строительство дорог противопожарного назначения в соответствии с п.1 ст.16 Федерального закона № 257-ФЗ  от 08.11.2007 г.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п.2.3.1. ч.2.3. «Инструкции по охране природной среды при строительстве, ремонте и содержании автомобильных дорог. ВСН 8-89; «Инструкцией по проектированию лесохозяйственных автомобильных дорог. ВСН 7-82»;</w:t>
      </w:r>
    </w:p>
    <w:p w:rsidR="00301BDE" w:rsidRPr="00FC16EE" w:rsidRDefault="00301BDE" w:rsidP="00301BDE">
      <w:pPr>
        <w:pStyle w:val="af2"/>
        <w:ind w:firstLine="709"/>
      </w:pPr>
      <w:r w:rsidRPr="00FC16EE">
        <w:lastRenderedPageBreak/>
        <w:t>-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301BDE" w:rsidRPr="00FC16EE" w:rsidRDefault="00301BDE" w:rsidP="00301BDE">
      <w:pPr>
        <w:pStyle w:val="af2"/>
        <w:ind w:firstLine="709"/>
      </w:pPr>
      <w:r w:rsidRPr="00FC16EE">
        <w:t>- прокладку просек, противопожарных разрывов, устройство противопожарных минерализованных полос;</w:t>
      </w:r>
    </w:p>
    <w:p w:rsidR="00301BDE" w:rsidRPr="00FC16EE" w:rsidRDefault="00301BDE" w:rsidP="00301BDE">
      <w:pPr>
        <w:pStyle w:val="af2"/>
        <w:ind w:firstLine="709"/>
      </w:pPr>
      <w:r w:rsidRPr="00FC16EE">
        <w:t>-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rsidR="00301BDE" w:rsidRPr="00FC16EE" w:rsidRDefault="00301BDE" w:rsidP="00301BDE">
      <w:pPr>
        <w:pStyle w:val="af2"/>
        <w:ind w:firstLine="709"/>
      </w:pPr>
      <w:r w:rsidRPr="00FC16EE">
        <w:t>- устройство пожарных водоемов и подъездов к источникам противопожарного водоснабжения;</w:t>
      </w:r>
    </w:p>
    <w:p w:rsidR="00301BDE" w:rsidRPr="00FC16EE" w:rsidRDefault="00301BDE" w:rsidP="00301BDE">
      <w:pPr>
        <w:pStyle w:val="af2"/>
        <w:ind w:firstLine="709"/>
      </w:pPr>
      <w:r w:rsidRPr="00FC16EE">
        <w:t>- проведение работ по гидромелиорации;</w:t>
      </w:r>
    </w:p>
    <w:p w:rsidR="00301BDE" w:rsidRPr="00FC16EE" w:rsidRDefault="00301BDE" w:rsidP="00301BDE">
      <w:pPr>
        <w:pStyle w:val="af2"/>
        <w:ind w:firstLine="709"/>
      </w:pPr>
      <w:r w:rsidRPr="00FC16EE">
        <w:t>-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301BDE" w:rsidRPr="00FC16EE" w:rsidRDefault="00301BDE" w:rsidP="00301BDE">
      <w:pPr>
        <w:pStyle w:val="af2"/>
        <w:ind w:firstLine="709"/>
      </w:pPr>
      <w:r w:rsidRPr="00FC16EE">
        <w:t>-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301BDE" w:rsidRPr="00FC16EE" w:rsidRDefault="00301BDE" w:rsidP="00301BDE">
      <w:pPr>
        <w:pStyle w:val="af2"/>
        <w:ind w:firstLine="709"/>
      </w:pPr>
      <w:r w:rsidRPr="00FC16EE">
        <w:t>К вышеперечисленным мерам противопожарного обустройства лесов, Постановлением Правительства РФ от 16.04.2011 г. № 281 «О мерах противопожарного обустройства лесов», дополнительно относятся:</w:t>
      </w:r>
    </w:p>
    <w:p w:rsidR="00301BDE" w:rsidRPr="00FC16EE" w:rsidRDefault="00301BDE" w:rsidP="00301BDE">
      <w:pPr>
        <w:pStyle w:val="af2"/>
        <w:ind w:firstLine="709"/>
      </w:pPr>
      <w:r w:rsidRPr="00FC16EE">
        <w:t>- прочистка просек, прочистка противопожарных минерализованных полос и их обновление;</w:t>
      </w:r>
    </w:p>
    <w:p w:rsidR="00301BDE" w:rsidRPr="00FC16EE" w:rsidRDefault="00301BDE" w:rsidP="00301BDE">
      <w:pPr>
        <w:pStyle w:val="af2"/>
        <w:ind w:firstLine="709"/>
      </w:pPr>
      <w:r w:rsidRPr="00FC16EE">
        <w:t>- эксплуатация пожарных водоемов и подъездов к источникам водоснабжения;</w:t>
      </w:r>
    </w:p>
    <w:p w:rsidR="00301BDE" w:rsidRPr="00FC16EE" w:rsidRDefault="00301BDE" w:rsidP="00301BDE">
      <w:pPr>
        <w:pStyle w:val="af2"/>
        <w:ind w:firstLine="709"/>
      </w:pPr>
      <w:r w:rsidRPr="00FC16EE">
        <w:t>- благоустройство зон отдыха граждан, пребывающих в лесах;</w:t>
      </w:r>
    </w:p>
    <w:p w:rsidR="00301BDE" w:rsidRPr="00FC16EE" w:rsidRDefault="00301BDE" w:rsidP="00301BDE">
      <w:pPr>
        <w:pStyle w:val="af2"/>
        <w:ind w:firstLine="709"/>
      </w:pPr>
      <w:r w:rsidRPr="00FC16EE">
        <w:t>- 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p w:rsidR="00301BDE" w:rsidRPr="00FC16EE" w:rsidRDefault="00301BDE" w:rsidP="00301BDE">
      <w:pPr>
        <w:pStyle w:val="af2"/>
        <w:ind w:firstLine="709"/>
      </w:pPr>
      <w:r w:rsidRPr="00FC16EE">
        <w:t>- создание и содержание противопожарных заслонов и устройство лиственных опушек;</w:t>
      </w:r>
    </w:p>
    <w:p w:rsidR="00301BDE" w:rsidRPr="00FC16EE" w:rsidRDefault="00301BDE" w:rsidP="00301BDE">
      <w:pPr>
        <w:pStyle w:val="af2"/>
        <w:ind w:firstLine="709"/>
      </w:pPr>
      <w:r w:rsidRPr="00FC16EE">
        <w:t xml:space="preserve">- установка и размещение стендов и других знаков и указателей, содержащих информацию о мерах пожарной безопасности в лесах.  </w:t>
      </w:r>
    </w:p>
    <w:p w:rsidR="00301BDE" w:rsidRPr="00FC16EE" w:rsidRDefault="00301BDE" w:rsidP="00301BDE">
      <w:pPr>
        <w:pStyle w:val="af2"/>
        <w:ind w:firstLine="709"/>
      </w:pPr>
      <w:r w:rsidRPr="00FC16EE">
        <w:t>Противопожарное обустройство лесов на лесных участках, предоставленных в постоянное (бессрочное) пользование, в аренду, осуществляется лицами, использующими леса на основании проекта освоения лесов.</w:t>
      </w:r>
    </w:p>
    <w:p w:rsidR="00301BDE" w:rsidRPr="00FC16EE" w:rsidRDefault="00301BDE" w:rsidP="00301BDE">
      <w:pPr>
        <w:pStyle w:val="af2"/>
        <w:ind w:firstLine="709"/>
      </w:pPr>
      <w:r w:rsidRPr="00FC16EE">
        <w:t>Обеспечение средствами предупреждения и тушения лесных пожаров включает в себя:</w:t>
      </w:r>
    </w:p>
    <w:p w:rsidR="00301BDE" w:rsidRPr="00FC16EE" w:rsidRDefault="00301BDE" w:rsidP="00301BDE">
      <w:pPr>
        <w:pStyle w:val="af2"/>
        <w:ind w:firstLine="709"/>
      </w:pPr>
      <w:r w:rsidRPr="00FC16EE">
        <w:t>- приобретение противопожарного снаряжения и инвентаря;</w:t>
      </w:r>
    </w:p>
    <w:p w:rsidR="00301BDE" w:rsidRPr="00FC16EE" w:rsidRDefault="00301BDE" w:rsidP="00301BDE">
      <w:pPr>
        <w:pStyle w:val="af2"/>
        <w:ind w:firstLine="709"/>
      </w:pPr>
      <w:r w:rsidRPr="00FC16EE">
        <w:t>- содержание пожарной техники и оборудования, систем связи и оповещения;</w:t>
      </w:r>
    </w:p>
    <w:p w:rsidR="00301BDE" w:rsidRPr="00FC16EE" w:rsidRDefault="00301BDE" w:rsidP="00301BDE">
      <w:pPr>
        <w:pStyle w:val="af2"/>
        <w:ind w:firstLine="709"/>
      </w:pPr>
      <w:r w:rsidRPr="00FC16EE">
        <w:t>- создание резерва пожарной техники и оборудования, противопожарного снаряжения и инвентаря, а также горюче-смазочных материалов.</w:t>
      </w:r>
    </w:p>
    <w:p w:rsidR="00301BDE" w:rsidRDefault="00301BDE" w:rsidP="00301BDE">
      <w:pPr>
        <w:spacing w:after="0" w:line="240" w:lineRule="auto"/>
        <w:rPr>
          <w:rFonts w:ascii="Times New Roman" w:eastAsia="Times New Roman" w:hAnsi="Times New Roman"/>
          <w:color w:val="000000"/>
          <w:sz w:val="28"/>
          <w:szCs w:val="20"/>
          <w:lang w:eastAsia="ru-RU"/>
        </w:rPr>
      </w:pPr>
    </w:p>
    <w:p w:rsidR="00301BDE" w:rsidRPr="00FC16EE" w:rsidRDefault="00301BDE" w:rsidP="00301BDE">
      <w:pPr>
        <w:pStyle w:val="af2"/>
        <w:jc w:val="center"/>
        <w:rPr>
          <w:b/>
        </w:rPr>
      </w:pPr>
      <w:r w:rsidRPr="00FC16EE">
        <w:rPr>
          <w:b/>
        </w:rPr>
        <w:lastRenderedPageBreak/>
        <w:t>Мониторинг пожарной опасности в лесах и лесных пожаров</w:t>
      </w:r>
    </w:p>
    <w:p w:rsidR="00301BDE" w:rsidRPr="00FC16EE" w:rsidRDefault="00301BDE" w:rsidP="00301BDE">
      <w:pPr>
        <w:pStyle w:val="af2"/>
        <w:jc w:val="center"/>
      </w:pPr>
    </w:p>
    <w:p w:rsidR="00301BDE" w:rsidRPr="00FC16EE" w:rsidRDefault="00301BDE" w:rsidP="00301BDE">
      <w:pPr>
        <w:pStyle w:val="af2"/>
        <w:ind w:firstLine="709"/>
      </w:pPr>
      <w:r w:rsidRPr="00FC16EE">
        <w:t>Мониторинг пожарной опасности в лесах и лесных пожаров включает в себя:</w:t>
      </w:r>
    </w:p>
    <w:p w:rsidR="00301BDE" w:rsidRPr="00FC16EE" w:rsidRDefault="00301BDE" w:rsidP="00301BDE">
      <w:pPr>
        <w:pStyle w:val="af2"/>
        <w:ind w:firstLine="709"/>
      </w:pPr>
      <w:r w:rsidRPr="00FC16EE">
        <w:t>- наблюдение и контроль за пожарной опасностью в лесах и лесными пожарами;</w:t>
      </w:r>
    </w:p>
    <w:p w:rsidR="00301BDE" w:rsidRPr="00FC16EE" w:rsidRDefault="00301BDE" w:rsidP="00301BDE">
      <w:pPr>
        <w:pStyle w:val="af2"/>
        <w:ind w:firstLine="709"/>
      </w:pPr>
      <w:r w:rsidRPr="00FC16EE">
        <w:t>-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301BDE" w:rsidRPr="00FC16EE" w:rsidRDefault="00301BDE" w:rsidP="00301BDE">
      <w:pPr>
        <w:pStyle w:val="af2"/>
        <w:ind w:firstLine="709"/>
      </w:pPr>
      <w:r w:rsidRPr="00FC16EE">
        <w:t>- организацию патрулирования лесов;</w:t>
      </w:r>
    </w:p>
    <w:p w:rsidR="00301BDE" w:rsidRPr="00FC16EE" w:rsidRDefault="00301BDE" w:rsidP="00301BDE">
      <w:pPr>
        <w:pStyle w:val="af2"/>
        <w:ind w:firstLine="709"/>
      </w:pPr>
      <w:r w:rsidRPr="00FC16EE">
        <w:t>-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301BDE" w:rsidRPr="00FC16EE" w:rsidRDefault="00301BDE" w:rsidP="00301BDE">
      <w:pPr>
        <w:pStyle w:val="af2"/>
        <w:ind w:firstLine="709"/>
      </w:pPr>
      <w:r w:rsidRPr="00FC16EE">
        <w:t>Порядок осуществления мониторинга пожарной опасности в лесах и лесных пожаров, состав и форма представления данных о пожарной опасности в лесах и лесных пожарах устанавливаются уполномоченным органом исполнительной власти.</w:t>
      </w:r>
    </w:p>
    <w:p w:rsidR="00301BDE" w:rsidRDefault="00301BDE" w:rsidP="00301BDE">
      <w:pPr>
        <w:spacing w:after="0" w:line="240" w:lineRule="auto"/>
        <w:ind w:firstLine="709"/>
        <w:jc w:val="both"/>
        <w:rPr>
          <w:rFonts w:ascii="Times New Roman" w:hAnsi="Times New Roman"/>
          <w:sz w:val="28"/>
          <w:szCs w:val="28"/>
        </w:rPr>
      </w:pPr>
      <w:r w:rsidRPr="003D5F6D">
        <w:rPr>
          <w:rFonts w:ascii="Times New Roman" w:hAnsi="Times New Roman"/>
          <w:sz w:val="28"/>
          <w:szCs w:val="28"/>
        </w:rPr>
        <w:t xml:space="preserve">Территория </w:t>
      </w:r>
      <w:r>
        <w:rPr>
          <w:rFonts w:ascii="Times New Roman" w:hAnsi="Times New Roman"/>
          <w:bCs/>
          <w:color w:val="000000"/>
          <w:sz w:val="28"/>
          <w:szCs w:val="28"/>
        </w:rPr>
        <w:t>Касумкентского</w:t>
      </w:r>
      <w:r w:rsidRPr="00717FE0">
        <w:rPr>
          <w:rFonts w:ascii="Times New Roman" w:hAnsi="Times New Roman"/>
          <w:bCs/>
          <w:color w:val="000000"/>
          <w:sz w:val="28"/>
          <w:szCs w:val="28"/>
        </w:rPr>
        <w:t xml:space="preserve"> </w:t>
      </w:r>
      <w:r w:rsidRPr="003D5F6D">
        <w:rPr>
          <w:rFonts w:ascii="Times New Roman" w:hAnsi="Times New Roman"/>
          <w:sz w:val="28"/>
          <w:szCs w:val="28"/>
        </w:rPr>
        <w:t>лесничества</w:t>
      </w:r>
      <w:r>
        <w:rPr>
          <w:rFonts w:ascii="Times New Roman" w:hAnsi="Times New Roman"/>
          <w:sz w:val="28"/>
          <w:szCs w:val="28"/>
        </w:rPr>
        <w:t xml:space="preserve"> отнесена</w:t>
      </w:r>
      <w:r w:rsidRPr="003D5F6D">
        <w:rPr>
          <w:rFonts w:ascii="Times New Roman" w:hAnsi="Times New Roman"/>
          <w:sz w:val="28"/>
          <w:szCs w:val="28"/>
        </w:rPr>
        <w:t xml:space="preserve"> к зоне </w:t>
      </w:r>
      <w:r>
        <w:rPr>
          <w:rFonts w:ascii="Times New Roman" w:hAnsi="Times New Roman"/>
          <w:sz w:val="28"/>
          <w:szCs w:val="28"/>
        </w:rPr>
        <w:t>наземного пожарного мониторинга</w:t>
      </w:r>
      <w:r w:rsidRPr="003D5F6D">
        <w:rPr>
          <w:rFonts w:ascii="Times New Roman" w:hAnsi="Times New Roman"/>
          <w:sz w:val="28"/>
          <w:szCs w:val="28"/>
        </w:rPr>
        <w:t>.</w:t>
      </w:r>
    </w:p>
    <w:p w:rsidR="00301BDE" w:rsidRDefault="00301BDE" w:rsidP="00301BDE">
      <w:pPr>
        <w:spacing w:after="0" w:line="240" w:lineRule="auto"/>
        <w:ind w:firstLine="709"/>
        <w:jc w:val="both"/>
        <w:rPr>
          <w:rFonts w:ascii="Times New Roman" w:hAnsi="Times New Roman"/>
          <w:sz w:val="28"/>
          <w:szCs w:val="28"/>
        </w:rPr>
      </w:pPr>
    </w:p>
    <w:p w:rsidR="00301BDE" w:rsidRPr="00FC16EE" w:rsidRDefault="00301BDE" w:rsidP="00301BDE">
      <w:pPr>
        <w:pStyle w:val="af2"/>
        <w:jc w:val="center"/>
        <w:rPr>
          <w:b/>
        </w:rPr>
      </w:pPr>
      <w:r w:rsidRPr="00FC16EE">
        <w:rPr>
          <w:b/>
        </w:rPr>
        <w:t>Разработка и утверждение планов тушения лесных пожаров</w:t>
      </w:r>
    </w:p>
    <w:p w:rsidR="00301BDE" w:rsidRPr="00FC16EE" w:rsidRDefault="00301BDE" w:rsidP="00301BDE">
      <w:pPr>
        <w:pStyle w:val="af2"/>
        <w:jc w:val="center"/>
        <w:rPr>
          <w:b/>
        </w:rPr>
      </w:pPr>
    </w:p>
    <w:p w:rsidR="00301BDE" w:rsidRPr="00FC16EE" w:rsidRDefault="00301BDE" w:rsidP="00301BDE">
      <w:pPr>
        <w:pStyle w:val="af2"/>
        <w:ind w:firstLine="709"/>
      </w:pPr>
      <w:r w:rsidRPr="00FC16EE">
        <w:t>Органы государственной власти в пределах своих полномочий разрабатывают планы тушения лесных пожаров, устанавливающие:</w:t>
      </w:r>
    </w:p>
    <w:p w:rsidR="00301BDE" w:rsidRPr="00FC16EE" w:rsidRDefault="00301BDE" w:rsidP="00301BDE">
      <w:pPr>
        <w:pStyle w:val="af2"/>
        <w:ind w:firstLine="709"/>
      </w:pPr>
      <w:r w:rsidRPr="00FC16EE">
        <w:t>-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rsidR="00301BDE" w:rsidRPr="00FC16EE" w:rsidRDefault="00301BDE" w:rsidP="00301BDE">
      <w:pPr>
        <w:pStyle w:val="af2"/>
        <w:ind w:firstLine="709"/>
      </w:pPr>
      <w:r w:rsidRPr="00FC16EE">
        <w:t>-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rsidR="00301BDE" w:rsidRPr="00FC16EE" w:rsidRDefault="00301BDE" w:rsidP="00301BDE">
      <w:pPr>
        <w:pStyle w:val="af2"/>
        <w:ind w:firstLine="709"/>
      </w:pPr>
      <w:r w:rsidRPr="00FC16EE">
        <w:t>- мероприятия по координации работ, связанных с тушением лесных пожаров;</w:t>
      </w:r>
    </w:p>
    <w:p w:rsidR="00301BDE" w:rsidRPr="00FC16EE" w:rsidRDefault="00301BDE" w:rsidP="00301BDE">
      <w:pPr>
        <w:pStyle w:val="af2"/>
        <w:ind w:firstLine="709"/>
      </w:pPr>
      <w:r w:rsidRPr="00FC16EE">
        <w:t>-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rsidR="00301BDE" w:rsidRPr="00FC16EE" w:rsidRDefault="00301BDE" w:rsidP="00301BDE">
      <w:pPr>
        <w:pStyle w:val="af2"/>
        <w:ind w:firstLine="709"/>
      </w:pPr>
      <w:r w:rsidRPr="00FC16EE">
        <w:t>- иные мероприятия.</w:t>
      </w:r>
    </w:p>
    <w:p w:rsidR="00301BDE" w:rsidRPr="00FC16EE" w:rsidRDefault="00301BDE" w:rsidP="00301BDE">
      <w:pPr>
        <w:pStyle w:val="af2"/>
        <w:ind w:firstLine="709"/>
      </w:pPr>
      <w:r w:rsidRPr="00FC16EE">
        <w:t>Порядок разработки и утверждения плана тушения лесных пожаров установлен Постановлением Правительства РФ от 17.05.2011 г. № 377 «Об утверждении правил разработки и утверждения плана тушения лесных пожаров и его формы».</w:t>
      </w:r>
    </w:p>
    <w:p w:rsidR="00301BDE" w:rsidRDefault="00301BDE" w:rsidP="00301BDE">
      <w:pPr>
        <w:pStyle w:val="af2"/>
        <w:ind w:firstLine="709"/>
      </w:pPr>
      <w:r w:rsidRPr="00FC16EE">
        <w:lastRenderedPageBreak/>
        <w:t xml:space="preserve"> План разрабатывается в отношении лесничества. </w:t>
      </w:r>
    </w:p>
    <w:p w:rsidR="00301BDE" w:rsidRPr="00FC16EE" w:rsidRDefault="00301BDE" w:rsidP="00301BDE">
      <w:pPr>
        <w:pStyle w:val="af2"/>
      </w:pPr>
    </w:p>
    <w:p w:rsidR="00301BDE" w:rsidRDefault="00301BDE" w:rsidP="00301BDE">
      <w:pPr>
        <w:spacing w:after="0" w:line="240" w:lineRule="auto"/>
        <w:jc w:val="center"/>
        <w:rPr>
          <w:rFonts w:ascii="Times New Roman" w:hAnsi="Times New Roman"/>
          <w:b/>
          <w:sz w:val="28"/>
          <w:szCs w:val="28"/>
        </w:rPr>
      </w:pPr>
      <w:r w:rsidRPr="0032175D">
        <w:rPr>
          <w:rFonts w:ascii="Times New Roman" w:hAnsi="Times New Roman"/>
          <w:b/>
          <w:sz w:val="28"/>
          <w:szCs w:val="28"/>
        </w:rPr>
        <w:t>Иные меры пожарной безопасности в лесах</w:t>
      </w:r>
    </w:p>
    <w:p w:rsidR="00301BDE" w:rsidRPr="0032175D" w:rsidRDefault="00301BDE" w:rsidP="00301BDE">
      <w:pPr>
        <w:spacing w:after="0" w:line="240" w:lineRule="auto"/>
        <w:jc w:val="center"/>
        <w:rPr>
          <w:rFonts w:ascii="Times New Roman" w:hAnsi="Times New Roman"/>
          <w:b/>
          <w:sz w:val="28"/>
          <w:szCs w:val="28"/>
        </w:rPr>
      </w:pPr>
    </w:p>
    <w:p w:rsidR="00301BDE" w:rsidRPr="004D6485" w:rsidRDefault="00301BDE" w:rsidP="00301BDE">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числе иных мер по обеспечению пожарной безопасности лесов особое внимание следует уделить лесопожарной пропаганде и мероприятиям по предупреждению и ограничению распространения лесных пожаров.</w:t>
      </w:r>
    </w:p>
    <w:p w:rsidR="00301BDE" w:rsidRPr="004D6485" w:rsidRDefault="00301BDE" w:rsidP="00301BDE">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рамках организации и ведения лесопожарной пропаганды наиболее эффективными мероприятиями являются:</w:t>
      </w:r>
    </w:p>
    <w:p w:rsidR="00301BDE" w:rsidRPr="004D6485" w:rsidRDefault="00301BDE" w:rsidP="00301BDE">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установка в наиболее посещаемых местах информационных и предупреждающих аншлагов противопожарной и природоохранной тематики;</w:t>
      </w:r>
    </w:p>
    <w:p w:rsidR="00301BDE" w:rsidRPr="004D6485" w:rsidRDefault="00301BDE" w:rsidP="00301BDE">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распространение листовок и агиток противопожарной и природоохранной тематики;</w:t>
      </w:r>
    </w:p>
    <w:p w:rsidR="00301BDE" w:rsidRPr="004D6485" w:rsidRDefault="00301BDE" w:rsidP="00301BDE">
      <w:pPr>
        <w:spacing w:after="0" w:line="240" w:lineRule="auto"/>
        <w:ind w:firstLine="709"/>
        <w:jc w:val="both"/>
        <w:rPr>
          <w:rFonts w:ascii="Times New Roman" w:hAnsi="Times New Roman"/>
          <w:sz w:val="28"/>
          <w:szCs w:val="28"/>
        </w:rPr>
      </w:pPr>
      <w:r w:rsidRPr="004D6485">
        <w:rPr>
          <w:rFonts w:ascii="Times New Roman" w:hAnsi="Times New Roman"/>
          <w:sz w:val="28"/>
          <w:szCs w:val="28"/>
        </w:rPr>
        <w:t>- публикация статей и призывов лесопожарной и природоохранной тематики в периодической печати, выступления на радио и телевидении;</w:t>
      </w:r>
    </w:p>
    <w:p w:rsidR="00301BDE" w:rsidRPr="004D6485" w:rsidRDefault="00301BDE" w:rsidP="00301BDE">
      <w:pPr>
        <w:spacing w:after="0" w:line="240" w:lineRule="auto"/>
        <w:ind w:firstLine="709"/>
        <w:jc w:val="both"/>
        <w:rPr>
          <w:rFonts w:ascii="Times New Roman" w:hAnsi="Times New Roman"/>
          <w:sz w:val="28"/>
          <w:szCs w:val="28"/>
        </w:rPr>
      </w:pPr>
      <w:r w:rsidRPr="004D6485">
        <w:rPr>
          <w:rFonts w:ascii="Times New Roman" w:hAnsi="Times New Roman"/>
          <w:sz w:val="28"/>
          <w:szCs w:val="28"/>
        </w:rPr>
        <w:t>- оповещение населения через средства массовой информации о пожарной обстановке в лесах.</w:t>
      </w:r>
    </w:p>
    <w:p w:rsidR="00301BDE" w:rsidRDefault="00301BDE" w:rsidP="00301BDE">
      <w:pPr>
        <w:pStyle w:val="af2"/>
        <w:ind w:firstLine="709"/>
      </w:pPr>
      <w:r w:rsidRPr="00FC16EE">
        <w:t xml:space="preserve">Работы по тушению лесных пожаров и осуществлению отдельных мер пожарной безопасности в лесах выполняются специализированными государственными бюджетными и автономными учреждениями, подведомственными органам исполнительной власти субъектов Российской Федерации. </w:t>
      </w:r>
    </w:p>
    <w:p w:rsidR="00301BDE" w:rsidRDefault="00301BDE" w:rsidP="00301BDE">
      <w:pPr>
        <w:pStyle w:val="af2"/>
        <w:ind w:firstLine="709"/>
      </w:pPr>
      <w:r w:rsidRPr="00FC16EE">
        <w:t>Нормативы противопожарного обустройства лесов установлены Приказом Рослесхоза от 27.04.2012 г. № 174 «Об утверждении нормативов противопожарного обустройства лесов».</w:t>
      </w:r>
      <w:r>
        <w:t xml:space="preserve"> Характеристика видов мероприятий по противопожарному обустройству лесов и количество проектируемых мероприятий по противопожарному обустройству лесов (нормативы противопожарного обустройства лесов) приведены в таблице </w:t>
      </w:r>
      <w:r w:rsidRPr="004D6485">
        <w:rPr>
          <w:iCs/>
          <w:szCs w:val="28"/>
        </w:rPr>
        <w:t>2.1</w:t>
      </w:r>
      <w:r>
        <w:rPr>
          <w:iCs/>
          <w:szCs w:val="28"/>
        </w:rPr>
        <w:t>7</w:t>
      </w:r>
      <w:r w:rsidRPr="004D6485">
        <w:rPr>
          <w:iCs/>
          <w:szCs w:val="28"/>
        </w:rPr>
        <w:t>.1.1.</w:t>
      </w:r>
      <w:r>
        <w:rPr>
          <w:iCs/>
          <w:szCs w:val="28"/>
        </w:rPr>
        <w:t>2.</w:t>
      </w:r>
    </w:p>
    <w:p w:rsidR="00301BDE" w:rsidRDefault="00301BDE" w:rsidP="00301BDE">
      <w:pPr>
        <w:pStyle w:val="af2"/>
        <w:jc w:val="right"/>
        <w:rPr>
          <w:iCs/>
          <w:szCs w:val="28"/>
        </w:rPr>
      </w:pPr>
      <w:r>
        <w:t xml:space="preserve">Таблица </w:t>
      </w:r>
      <w:r w:rsidRPr="004D6485">
        <w:rPr>
          <w:iCs/>
          <w:szCs w:val="28"/>
        </w:rPr>
        <w:t>2.1</w:t>
      </w:r>
      <w:r>
        <w:rPr>
          <w:iCs/>
          <w:szCs w:val="28"/>
        </w:rPr>
        <w:t>7</w:t>
      </w:r>
      <w:r w:rsidRPr="004D6485">
        <w:rPr>
          <w:iCs/>
          <w:szCs w:val="28"/>
        </w:rPr>
        <w:t>.1.1.</w:t>
      </w:r>
      <w:r>
        <w:rPr>
          <w:iCs/>
          <w:szCs w:val="28"/>
        </w:rPr>
        <w:t>2</w:t>
      </w:r>
    </w:p>
    <w:p w:rsidR="00301BDE" w:rsidRDefault="00301BDE" w:rsidP="00301BDE">
      <w:pPr>
        <w:pStyle w:val="af2"/>
        <w:jc w:val="right"/>
        <w:rPr>
          <w:iCs/>
          <w:szCs w:val="28"/>
        </w:rPr>
      </w:pPr>
    </w:p>
    <w:p w:rsidR="00301BDE" w:rsidRDefault="00301BDE" w:rsidP="00301BDE">
      <w:pPr>
        <w:pStyle w:val="af2"/>
        <w:jc w:val="center"/>
      </w:pPr>
      <w:r>
        <w:t>Нормативы противопожарного обустройства лесов</w:t>
      </w:r>
    </w:p>
    <w:p w:rsidR="00301BDE" w:rsidRDefault="00301BDE" w:rsidP="00301BDE">
      <w:pPr>
        <w:pStyle w:val="af2"/>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14"/>
        <w:gridCol w:w="964"/>
        <w:gridCol w:w="3827"/>
      </w:tblGrid>
      <w:tr w:rsidR="00301BDE" w:rsidRPr="00A50651" w:rsidTr="00FD5E63">
        <w:trPr>
          <w:trHeight w:val="970"/>
          <w:tblHeader/>
        </w:trPr>
        <w:tc>
          <w:tcPr>
            <w:tcW w:w="851" w:type="dxa"/>
            <w:vAlign w:val="center"/>
          </w:tcPr>
          <w:p w:rsidR="00301BDE" w:rsidRDefault="00301BDE" w:rsidP="00FD5E63">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w:t>
            </w:r>
          </w:p>
          <w:p w:rsidR="00301BDE" w:rsidRPr="000D77E3" w:rsidRDefault="00301BDE" w:rsidP="00FD5E63">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п/п</w:t>
            </w:r>
          </w:p>
        </w:tc>
        <w:tc>
          <w:tcPr>
            <w:tcW w:w="3714" w:type="dxa"/>
            <w:vAlign w:val="center"/>
          </w:tcPr>
          <w:p w:rsidR="00301BDE" w:rsidRPr="000D77E3" w:rsidRDefault="00301BDE" w:rsidP="00FD5E63">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Меры противопожарного обустройства лесов</w:t>
            </w:r>
          </w:p>
        </w:tc>
        <w:tc>
          <w:tcPr>
            <w:tcW w:w="964" w:type="dxa"/>
            <w:vAlign w:val="center"/>
          </w:tcPr>
          <w:p w:rsidR="00301BDE" w:rsidRPr="000D77E3"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Ед. изм.</w:t>
            </w:r>
          </w:p>
        </w:tc>
        <w:tc>
          <w:tcPr>
            <w:tcW w:w="3827" w:type="dxa"/>
            <w:vAlign w:val="center"/>
          </w:tcPr>
          <w:p w:rsidR="00301BDE" w:rsidRPr="000D77E3" w:rsidRDefault="00301BDE" w:rsidP="00FD5E63">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Количество проектируемых мероприятий (на 1000 га площади лесов)</w:t>
            </w:r>
          </w:p>
        </w:tc>
      </w:tr>
      <w:tr w:rsidR="00301BDE" w:rsidRPr="00A50651" w:rsidTr="00FD5E63">
        <w:trPr>
          <w:trHeight w:val="259"/>
          <w:tblHeader/>
        </w:trPr>
        <w:tc>
          <w:tcPr>
            <w:tcW w:w="851" w:type="dxa"/>
            <w:tcBorders>
              <w:top w:val="double" w:sz="4" w:space="0" w:color="auto"/>
              <w:bottom w:val="double" w:sz="4" w:space="0" w:color="auto"/>
            </w:tcBorders>
            <w:vAlign w:val="center"/>
          </w:tcPr>
          <w:p w:rsidR="00301BDE" w:rsidRPr="000D77E3" w:rsidRDefault="00301BDE" w:rsidP="00FD5E63">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1</w:t>
            </w:r>
          </w:p>
        </w:tc>
        <w:tc>
          <w:tcPr>
            <w:tcW w:w="3714" w:type="dxa"/>
            <w:tcBorders>
              <w:top w:val="double" w:sz="4" w:space="0" w:color="auto"/>
              <w:bottom w:val="double" w:sz="4" w:space="0" w:color="auto"/>
            </w:tcBorders>
            <w:vAlign w:val="center"/>
          </w:tcPr>
          <w:p w:rsidR="00301BDE" w:rsidRPr="000D77E3" w:rsidRDefault="00301BDE" w:rsidP="00FD5E63">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2</w:t>
            </w:r>
          </w:p>
        </w:tc>
        <w:tc>
          <w:tcPr>
            <w:tcW w:w="964" w:type="dxa"/>
            <w:tcBorders>
              <w:top w:val="double" w:sz="4" w:space="0" w:color="auto"/>
              <w:bottom w:val="double" w:sz="4" w:space="0" w:color="auto"/>
            </w:tcBorders>
            <w:vAlign w:val="center"/>
          </w:tcPr>
          <w:p w:rsidR="00301BDE" w:rsidRPr="000D77E3" w:rsidRDefault="00301BDE" w:rsidP="00FD5E63">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3827" w:type="dxa"/>
            <w:tcBorders>
              <w:top w:val="double" w:sz="4" w:space="0" w:color="auto"/>
              <w:bottom w:val="double" w:sz="4" w:space="0" w:color="auto"/>
            </w:tcBorders>
            <w:vAlign w:val="center"/>
          </w:tcPr>
          <w:p w:rsidR="00301BDE" w:rsidRPr="000D77E3" w:rsidRDefault="00301BDE" w:rsidP="00FD5E63">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301BDE" w:rsidRPr="00C17AA4" w:rsidTr="00FD5E63">
        <w:trPr>
          <w:trHeight w:val="1700"/>
        </w:trPr>
        <w:tc>
          <w:tcPr>
            <w:tcW w:w="851" w:type="dxa"/>
            <w:vMerge w:val="restart"/>
            <w:tcBorders>
              <w:top w:val="double" w:sz="4" w:space="0" w:color="auto"/>
            </w:tcBorders>
            <w:vAlign w:val="center"/>
          </w:tcPr>
          <w:p w:rsidR="00301BDE" w:rsidRPr="000D77E3"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1.</w:t>
            </w:r>
          </w:p>
        </w:tc>
        <w:tc>
          <w:tcPr>
            <w:tcW w:w="3714" w:type="dxa"/>
            <w:tcBorders>
              <w:top w:val="double" w:sz="4" w:space="0" w:color="auto"/>
            </w:tcBorders>
          </w:tcPr>
          <w:p w:rsidR="00301BDE" w:rsidRPr="000D77E3" w:rsidRDefault="00301BDE" w:rsidP="00FD5E63">
            <w:pPr>
              <w:pStyle w:val="ConsPlusNormal"/>
              <w:rPr>
                <w:rFonts w:ascii="Times New Roman" w:hAnsi="Times New Roman" w:cs="Times New Roman"/>
                <w:sz w:val="28"/>
                <w:szCs w:val="28"/>
              </w:rPr>
            </w:pPr>
            <w:r w:rsidRPr="000D77E3">
              <w:rPr>
                <w:rFonts w:ascii="Times New Roman" w:hAnsi="Times New Roman" w:cs="Times New Roman"/>
                <w:sz w:val="28"/>
                <w:szCs w:val="28"/>
              </w:rPr>
              <w:t>Установка и размещение стендов и других указателей, содержащих информацию о мерах пожарной безопасности в лесах в виде:</w:t>
            </w:r>
          </w:p>
        </w:tc>
        <w:tc>
          <w:tcPr>
            <w:tcW w:w="964" w:type="dxa"/>
            <w:vMerge w:val="restart"/>
            <w:tcBorders>
              <w:top w:val="double" w:sz="4" w:space="0" w:color="auto"/>
            </w:tcBorders>
            <w:vAlign w:val="center"/>
          </w:tcPr>
          <w:p w:rsidR="00301BDE" w:rsidRPr="000D77E3" w:rsidRDefault="00301BDE" w:rsidP="00FD5E63">
            <w:pPr>
              <w:spacing w:after="0" w:line="240" w:lineRule="auto"/>
              <w:jc w:val="center"/>
              <w:outlineLvl w:val="0"/>
              <w:rPr>
                <w:rFonts w:ascii="Times New Roman" w:hAnsi="Times New Roman"/>
                <w:sz w:val="28"/>
                <w:szCs w:val="28"/>
              </w:rPr>
            </w:pPr>
            <w:bookmarkStart w:id="125" w:name="_Toc492156781"/>
            <w:bookmarkStart w:id="126" w:name="_Toc492156955"/>
            <w:bookmarkStart w:id="127" w:name="_Toc495882299"/>
            <w:bookmarkStart w:id="128" w:name="_Toc503962127"/>
            <w:bookmarkStart w:id="129" w:name="_Toc503964352"/>
            <w:r w:rsidRPr="00AF5429">
              <w:rPr>
                <w:rFonts w:ascii="Times New Roman" w:hAnsi="Times New Roman"/>
                <w:sz w:val="28"/>
                <w:szCs w:val="28"/>
              </w:rPr>
              <w:t>шт.</w:t>
            </w:r>
            <w:bookmarkEnd w:id="125"/>
            <w:bookmarkEnd w:id="126"/>
            <w:bookmarkEnd w:id="127"/>
            <w:bookmarkEnd w:id="128"/>
            <w:bookmarkEnd w:id="129"/>
          </w:p>
        </w:tc>
        <w:tc>
          <w:tcPr>
            <w:tcW w:w="3827" w:type="dxa"/>
            <w:tcBorders>
              <w:top w:val="double" w:sz="4" w:space="0" w:color="auto"/>
            </w:tcBorders>
            <w:vAlign w:val="center"/>
          </w:tcPr>
          <w:p w:rsidR="00301BDE" w:rsidRPr="000D77E3" w:rsidRDefault="00301BDE" w:rsidP="00FD5E63">
            <w:pPr>
              <w:autoSpaceDE w:val="0"/>
              <w:autoSpaceDN w:val="0"/>
              <w:adjustRightInd w:val="0"/>
              <w:spacing w:after="0" w:line="240" w:lineRule="auto"/>
              <w:jc w:val="center"/>
              <w:rPr>
                <w:rFonts w:ascii="Times New Roman" w:hAnsi="Times New Roman"/>
                <w:sz w:val="28"/>
                <w:szCs w:val="28"/>
              </w:rPr>
            </w:pPr>
          </w:p>
        </w:tc>
      </w:tr>
      <w:tr w:rsidR="00301BDE" w:rsidRPr="00C17AA4" w:rsidTr="00FD5E63">
        <w:trPr>
          <w:trHeight w:val="178"/>
        </w:trPr>
        <w:tc>
          <w:tcPr>
            <w:tcW w:w="851" w:type="dxa"/>
            <w:vMerge/>
            <w:vAlign w:val="center"/>
          </w:tcPr>
          <w:p w:rsidR="00301BDE" w:rsidRDefault="00301BDE" w:rsidP="00FD5E63">
            <w:pPr>
              <w:spacing w:after="0" w:line="240" w:lineRule="auto"/>
              <w:jc w:val="center"/>
              <w:rPr>
                <w:rFonts w:ascii="Times New Roman" w:hAnsi="Times New Roman"/>
                <w:sz w:val="28"/>
                <w:szCs w:val="28"/>
              </w:rPr>
            </w:pPr>
          </w:p>
        </w:tc>
        <w:tc>
          <w:tcPr>
            <w:tcW w:w="3714" w:type="dxa"/>
          </w:tcPr>
          <w:p w:rsidR="00301BDE" w:rsidRPr="000D77E3" w:rsidRDefault="00301BDE" w:rsidP="00FD5E63">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стендов</w:t>
            </w:r>
          </w:p>
        </w:tc>
        <w:tc>
          <w:tcPr>
            <w:tcW w:w="964" w:type="dxa"/>
            <w:vMerge/>
            <w:vAlign w:val="center"/>
          </w:tcPr>
          <w:p w:rsidR="00301BDE" w:rsidRPr="000D77E3" w:rsidRDefault="00301BDE" w:rsidP="00FD5E63">
            <w:pPr>
              <w:spacing w:after="0" w:line="240" w:lineRule="auto"/>
              <w:jc w:val="center"/>
              <w:outlineLvl w:val="0"/>
              <w:rPr>
                <w:rFonts w:ascii="Times New Roman" w:hAnsi="Times New Roman"/>
                <w:sz w:val="28"/>
                <w:szCs w:val="28"/>
              </w:rPr>
            </w:pPr>
          </w:p>
        </w:tc>
        <w:tc>
          <w:tcPr>
            <w:tcW w:w="3827" w:type="dxa"/>
            <w:vAlign w:val="center"/>
          </w:tcPr>
          <w:p w:rsidR="00301BDE" w:rsidRPr="000D77E3" w:rsidRDefault="00301BDE" w:rsidP="00FD5E63">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 xml:space="preserve"> не менее одного на лесниче</w:t>
            </w:r>
            <w:r w:rsidRPr="00AF5429">
              <w:rPr>
                <w:rFonts w:ascii="Times New Roman" w:hAnsi="Times New Roman"/>
                <w:sz w:val="28"/>
                <w:szCs w:val="28"/>
              </w:rPr>
              <w:lastRenderedPageBreak/>
              <w:t>ство (участковое лесничество)</w:t>
            </w:r>
          </w:p>
        </w:tc>
      </w:tr>
      <w:tr w:rsidR="00301BDE" w:rsidRPr="00C17AA4" w:rsidTr="00FD5E63">
        <w:trPr>
          <w:trHeight w:val="313"/>
        </w:trPr>
        <w:tc>
          <w:tcPr>
            <w:tcW w:w="851" w:type="dxa"/>
            <w:vMerge/>
            <w:vAlign w:val="center"/>
          </w:tcPr>
          <w:p w:rsidR="00301BDE" w:rsidRDefault="00301BDE" w:rsidP="00FD5E63">
            <w:pPr>
              <w:spacing w:after="0" w:line="240" w:lineRule="auto"/>
              <w:jc w:val="center"/>
              <w:rPr>
                <w:rFonts w:ascii="Times New Roman" w:hAnsi="Times New Roman"/>
                <w:sz w:val="28"/>
                <w:szCs w:val="28"/>
              </w:rPr>
            </w:pPr>
          </w:p>
        </w:tc>
        <w:tc>
          <w:tcPr>
            <w:tcW w:w="3714" w:type="dxa"/>
          </w:tcPr>
          <w:p w:rsidR="00301BDE" w:rsidRPr="000D77E3" w:rsidRDefault="00301BDE" w:rsidP="00FD5E63">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плакатов</w:t>
            </w:r>
          </w:p>
        </w:tc>
        <w:tc>
          <w:tcPr>
            <w:tcW w:w="964" w:type="dxa"/>
            <w:vMerge/>
            <w:vAlign w:val="center"/>
          </w:tcPr>
          <w:p w:rsidR="00301BDE" w:rsidRPr="000D77E3" w:rsidRDefault="00301BDE" w:rsidP="00FD5E63">
            <w:pPr>
              <w:spacing w:after="0" w:line="240" w:lineRule="auto"/>
              <w:jc w:val="center"/>
              <w:outlineLvl w:val="0"/>
              <w:rPr>
                <w:rFonts w:ascii="Times New Roman" w:hAnsi="Times New Roman"/>
                <w:sz w:val="28"/>
                <w:szCs w:val="28"/>
              </w:rPr>
            </w:pPr>
          </w:p>
        </w:tc>
        <w:tc>
          <w:tcPr>
            <w:tcW w:w="3827" w:type="dxa"/>
            <w:vAlign w:val="center"/>
          </w:tcPr>
          <w:p w:rsidR="00301BDE" w:rsidRPr="000D77E3" w:rsidRDefault="00301BDE" w:rsidP="00FD5E63">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301BDE" w:rsidRPr="00C17AA4" w:rsidTr="00FD5E63">
        <w:trPr>
          <w:trHeight w:val="557"/>
        </w:trPr>
        <w:tc>
          <w:tcPr>
            <w:tcW w:w="851" w:type="dxa"/>
            <w:vMerge/>
            <w:vAlign w:val="center"/>
          </w:tcPr>
          <w:p w:rsidR="00301BDE" w:rsidRDefault="00301BDE" w:rsidP="00FD5E63">
            <w:pPr>
              <w:spacing w:after="0" w:line="240" w:lineRule="auto"/>
              <w:jc w:val="center"/>
              <w:rPr>
                <w:rFonts w:ascii="Times New Roman" w:hAnsi="Times New Roman"/>
                <w:sz w:val="28"/>
                <w:szCs w:val="28"/>
              </w:rPr>
            </w:pPr>
          </w:p>
        </w:tc>
        <w:tc>
          <w:tcPr>
            <w:tcW w:w="3714" w:type="dxa"/>
          </w:tcPr>
          <w:p w:rsidR="00301BDE" w:rsidRPr="000D77E3" w:rsidRDefault="00301BDE" w:rsidP="00FD5E63">
            <w:pPr>
              <w:pStyle w:val="ConsPlusNormal"/>
              <w:widowControl/>
              <w:rPr>
                <w:rFonts w:ascii="Times New Roman" w:hAnsi="Times New Roman" w:cs="Times New Roman"/>
                <w:sz w:val="28"/>
                <w:szCs w:val="28"/>
              </w:rPr>
            </w:pPr>
            <w:r>
              <w:rPr>
                <w:rFonts w:ascii="Times New Roman" w:hAnsi="Times New Roman" w:cs="Times New Roman"/>
                <w:sz w:val="28"/>
                <w:szCs w:val="28"/>
              </w:rPr>
              <w:t>о</w:t>
            </w:r>
            <w:r w:rsidRPr="00AF5429">
              <w:rPr>
                <w:rFonts w:ascii="Times New Roman" w:hAnsi="Times New Roman" w:cs="Times New Roman"/>
                <w:sz w:val="28"/>
                <w:szCs w:val="28"/>
              </w:rPr>
              <w:t>бъявлений</w:t>
            </w:r>
            <w:r>
              <w:rPr>
                <w:rFonts w:ascii="Times New Roman" w:hAnsi="Times New Roman" w:cs="Times New Roman"/>
                <w:sz w:val="28"/>
                <w:szCs w:val="28"/>
              </w:rPr>
              <w:t xml:space="preserve"> </w:t>
            </w:r>
            <w:r w:rsidRPr="00AF5429">
              <w:rPr>
                <w:rFonts w:ascii="Times New Roman" w:hAnsi="Times New Roman" w:cs="Times New Roman"/>
                <w:sz w:val="28"/>
                <w:szCs w:val="28"/>
              </w:rPr>
              <w:t>аншлагов) и</w:t>
            </w:r>
            <w:r>
              <w:rPr>
                <w:rFonts w:ascii="Times New Roman" w:hAnsi="Times New Roman" w:cs="Times New Roman"/>
                <w:sz w:val="28"/>
                <w:szCs w:val="28"/>
              </w:rPr>
              <w:t xml:space="preserve"> </w:t>
            </w:r>
            <w:r w:rsidRPr="00AF5429">
              <w:rPr>
                <w:rFonts w:ascii="Times New Roman" w:hAnsi="Times New Roman" w:cs="Times New Roman"/>
                <w:sz w:val="28"/>
                <w:szCs w:val="28"/>
              </w:rPr>
              <w:t>других знаков</w:t>
            </w:r>
            <w:r>
              <w:rPr>
                <w:rFonts w:ascii="Times New Roman" w:hAnsi="Times New Roman" w:cs="Times New Roman"/>
                <w:sz w:val="28"/>
                <w:szCs w:val="28"/>
              </w:rPr>
              <w:t xml:space="preserve"> </w:t>
            </w:r>
            <w:r w:rsidRPr="00AF5429">
              <w:rPr>
                <w:rFonts w:ascii="Times New Roman" w:hAnsi="Times New Roman" w:cs="Times New Roman"/>
                <w:sz w:val="28"/>
                <w:szCs w:val="28"/>
              </w:rPr>
              <w:t>и указателей</w:t>
            </w:r>
          </w:p>
        </w:tc>
        <w:tc>
          <w:tcPr>
            <w:tcW w:w="964" w:type="dxa"/>
            <w:vMerge/>
            <w:tcBorders>
              <w:bottom w:val="single" w:sz="4" w:space="0" w:color="auto"/>
            </w:tcBorders>
            <w:vAlign w:val="center"/>
          </w:tcPr>
          <w:p w:rsidR="00301BDE" w:rsidRPr="000D77E3" w:rsidRDefault="00301BDE" w:rsidP="00FD5E63">
            <w:pPr>
              <w:spacing w:after="0" w:line="240" w:lineRule="auto"/>
              <w:jc w:val="center"/>
              <w:outlineLvl w:val="0"/>
              <w:rPr>
                <w:rFonts w:ascii="Times New Roman" w:hAnsi="Times New Roman"/>
                <w:sz w:val="28"/>
                <w:szCs w:val="28"/>
              </w:rPr>
            </w:pPr>
          </w:p>
        </w:tc>
        <w:tc>
          <w:tcPr>
            <w:tcW w:w="3827" w:type="dxa"/>
            <w:vAlign w:val="center"/>
          </w:tcPr>
          <w:p w:rsidR="00301BDE" w:rsidRPr="000D77E3" w:rsidRDefault="00301BDE" w:rsidP="00FD5E63">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3,0</w:t>
            </w:r>
          </w:p>
        </w:tc>
      </w:tr>
      <w:tr w:rsidR="00301BDE" w:rsidRPr="00C17AA4" w:rsidTr="00FD5E63">
        <w:trPr>
          <w:trHeight w:val="557"/>
        </w:trPr>
        <w:tc>
          <w:tcPr>
            <w:tcW w:w="851" w:type="dxa"/>
            <w:vAlign w:val="center"/>
          </w:tcPr>
          <w:p w:rsidR="00301BDE" w:rsidRPr="00AF5429"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2.</w:t>
            </w:r>
          </w:p>
        </w:tc>
        <w:tc>
          <w:tcPr>
            <w:tcW w:w="3714" w:type="dxa"/>
          </w:tcPr>
          <w:p w:rsidR="00301BDE" w:rsidRPr="000D77E3" w:rsidRDefault="00301BDE" w:rsidP="00FD5E63">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Благоустройство зон отдыха граждан, пребывающих в лесах, в соответствии со статьей 11 Лесного кодекса РФ</w:t>
            </w:r>
          </w:p>
        </w:tc>
        <w:tc>
          <w:tcPr>
            <w:tcW w:w="964" w:type="dxa"/>
            <w:tcBorders>
              <w:top w:val="single" w:sz="4" w:space="0" w:color="auto"/>
              <w:bottom w:val="single" w:sz="4" w:space="0" w:color="auto"/>
            </w:tcBorders>
            <w:vAlign w:val="center"/>
          </w:tcPr>
          <w:p w:rsidR="00301BDE" w:rsidRPr="000D77E3" w:rsidRDefault="00301BDE" w:rsidP="00FD5E63">
            <w:pPr>
              <w:spacing w:after="0" w:line="240" w:lineRule="auto"/>
              <w:jc w:val="center"/>
              <w:outlineLvl w:val="0"/>
              <w:rPr>
                <w:rFonts w:ascii="Times New Roman" w:hAnsi="Times New Roman"/>
                <w:sz w:val="28"/>
                <w:szCs w:val="28"/>
              </w:rPr>
            </w:pPr>
            <w:bookmarkStart w:id="130" w:name="_Toc492156782"/>
            <w:bookmarkStart w:id="131" w:name="_Toc492156956"/>
            <w:bookmarkStart w:id="132" w:name="_Toc495882300"/>
            <w:bookmarkStart w:id="133" w:name="_Toc503962128"/>
            <w:bookmarkStart w:id="134" w:name="_Toc503964353"/>
            <w:r w:rsidRPr="00AF5429">
              <w:rPr>
                <w:rFonts w:ascii="Times New Roman" w:hAnsi="Times New Roman"/>
                <w:sz w:val="28"/>
                <w:szCs w:val="28"/>
              </w:rPr>
              <w:t>шт.</w:t>
            </w:r>
            <w:bookmarkEnd w:id="130"/>
            <w:bookmarkEnd w:id="131"/>
            <w:bookmarkEnd w:id="132"/>
            <w:bookmarkEnd w:id="133"/>
            <w:bookmarkEnd w:id="134"/>
          </w:p>
        </w:tc>
        <w:tc>
          <w:tcPr>
            <w:tcW w:w="3827" w:type="dxa"/>
            <w:vAlign w:val="center"/>
          </w:tcPr>
          <w:p w:rsidR="00301BDE" w:rsidRPr="000D77E3" w:rsidRDefault="00301BDE" w:rsidP="00FD5E63">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w:t>
            </w:r>
          </w:p>
        </w:tc>
      </w:tr>
      <w:tr w:rsidR="00301BDE" w:rsidRPr="00C17AA4" w:rsidTr="00FD5E63">
        <w:trPr>
          <w:trHeight w:val="557"/>
        </w:trPr>
        <w:tc>
          <w:tcPr>
            <w:tcW w:w="851" w:type="dxa"/>
            <w:vAlign w:val="center"/>
          </w:tcPr>
          <w:p w:rsidR="00301BDE"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3.</w:t>
            </w:r>
          </w:p>
        </w:tc>
        <w:tc>
          <w:tcPr>
            <w:tcW w:w="3714" w:type="dxa"/>
          </w:tcPr>
          <w:p w:rsidR="00301BDE" w:rsidRPr="000D77E3" w:rsidRDefault="00301BDE" w:rsidP="00FD5E63">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Установка и экс</w:t>
            </w:r>
            <w:r>
              <w:rPr>
                <w:rFonts w:ascii="Times New Roman" w:hAnsi="Times New Roman" w:cs="Times New Roman"/>
                <w:sz w:val="28"/>
                <w:szCs w:val="28"/>
              </w:rPr>
              <w:t>плуатация шлаг</w:t>
            </w:r>
            <w:r w:rsidRPr="00AF5429">
              <w:rPr>
                <w:rFonts w:ascii="Times New Roman" w:hAnsi="Times New Roman" w:cs="Times New Roman"/>
                <w:sz w:val="28"/>
                <w:szCs w:val="28"/>
              </w:rPr>
              <w:t>баумов, устройство преград, обеспечивающих пребывание граждан в лесах в целях обеспечения пожарной безопасности</w:t>
            </w:r>
          </w:p>
        </w:tc>
        <w:tc>
          <w:tcPr>
            <w:tcW w:w="964" w:type="dxa"/>
            <w:tcBorders>
              <w:top w:val="single" w:sz="4" w:space="0" w:color="auto"/>
              <w:bottom w:val="single" w:sz="4" w:space="0" w:color="auto"/>
            </w:tcBorders>
            <w:vAlign w:val="center"/>
          </w:tcPr>
          <w:p w:rsidR="00301BDE" w:rsidRPr="000D77E3" w:rsidRDefault="00301BDE" w:rsidP="00FD5E63">
            <w:pPr>
              <w:spacing w:after="0" w:line="240" w:lineRule="auto"/>
              <w:jc w:val="center"/>
              <w:outlineLvl w:val="0"/>
              <w:rPr>
                <w:rFonts w:ascii="Times New Roman" w:hAnsi="Times New Roman"/>
                <w:sz w:val="28"/>
                <w:szCs w:val="28"/>
              </w:rPr>
            </w:pPr>
            <w:bookmarkStart w:id="135" w:name="_Toc492156783"/>
            <w:bookmarkStart w:id="136" w:name="_Toc492156957"/>
            <w:bookmarkStart w:id="137" w:name="_Toc495882301"/>
            <w:bookmarkStart w:id="138" w:name="_Toc503962129"/>
            <w:bookmarkStart w:id="139" w:name="_Toc503964354"/>
            <w:r w:rsidRPr="00AF5429">
              <w:rPr>
                <w:rFonts w:ascii="Times New Roman" w:hAnsi="Times New Roman"/>
                <w:sz w:val="28"/>
                <w:szCs w:val="28"/>
              </w:rPr>
              <w:t>шт.</w:t>
            </w:r>
            <w:bookmarkEnd w:id="135"/>
            <w:bookmarkEnd w:id="136"/>
            <w:bookmarkEnd w:id="137"/>
            <w:bookmarkEnd w:id="138"/>
            <w:bookmarkEnd w:id="139"/>
          </w:p>
        </w:tc>
        <w:tc>
          <w:tcPr>
            <w:tcW w:w="3827" w:type="dxa"/>
            <w:vAlign w:val="center"/>
          </w:tcPr>
          <w:p w:rsidR="00301BDE" w:rsidRPr="000D77E3" w:rsidRDefault="00301BDE" w:rsidP="00FD5E63">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w:t>
            </w:r>
          </w:p>
        </w:tc>
      </w:tr>
      <w:tr w:rsidR="00301BDE" w:rsidRPr="00C17AA4" w:rsidTr="00FD5E63">
        <w:trPr>
          <w:trHeight w:val="557"/>
        </w:trPr>
        <w:tc>
          <w:tcPr>
            <w:tcW w:w="851" w:type="dxa"/>
            <w:vMerge w:val="restart"/>
            <w:vAlign w:val="center"/>
          </w:tcPr>
          <w:p w:rsidR="00301BDE"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4.</w:t>
            </w:r>
          </w:p>
        </w:tc>
        <w:tc>
          <w:tcPr>
            <w:tcW w:w="3714" w:type="dxa"/>
          </w:tcPr>
          <w:p w:rsidR="00301BDE" w:rsidRPr="000D77E3" w:rsidRDefault="00301BDE" w:rsidP="00FD5E63">
            <w:pPr>
              <w:pStyle w:val="ConsPlusNormal"/>
              <w:widowControl/>
              <w:rPr>
                <w:rFonts w:ascii="Times New Roman" w:hAnsi="Times New Roman" w:cs="Times New Roman"/>
                <w:sz w:val="28"/>
                <w:szCs w:val="28"/>
              </w:rPr>
            </w:pPr>
            <w:r>
              <w:rPr>
                <w:rFonts w:ascii="Times New Roman" w:hAnsi="Times New Roman" w:cs="Times New Roman"/>
                <w:sz w:val="28"/>
                <w:szCs w:val="28"/>
              </w:rPr>
              <w:t>Лесные дороги, предназначенные для охраны лесов от пожаров</w:t>
            </w:r>
          </w:p>
        </w:tc>
        <w:tc>
          <w:tcPr>
            <w:tcW w:w="964" w:type="dxa"/>
            <w:vMerge w:val="restart"/>
            <w:tcBorders>
              <w:top w:val="single" w:sz="4" w:space="0" w:color="auto"/>
            </w:tcBorders>
            <w:vAlign w:val="center"/>
          </w:tcPr>
          <w:p w:rsidR="00301BDE" w:rsidRPr="000D77E3" w:rsidRDefault="00301BDE" w:rsidP="00FD5E63">
            <w:pPr>
              <w:spacing w:after="0" w:line="240" w:lineRule="auto"/>
              <w:jc w:val="center"/>
              <w:outlineLvl w:val="0"/>
              <w:rPr>
                <w:rFonts w:ascii="Times New Roman" w:hAnsi="Times New Roman"/>
                <w:sz w:val="28"/>
                <w:szCs w:val="28"/>
              </w:rPr>
            </w:pPr>
            <w:bookmarkStart w:id="140" w:name="_Toc492156784"/>
            <w:bookmarkStart w:id="141" w:name="_Toc492156958"/>
            <w:bookmarkStart w:id="142" w:name="_Toc495882302"/>
            <w:bookmarkStart w:id="143" w:name="_Toc503962130"/>
            <w:bookmarkStart w:id="144" w:name="_Toc503964355"/>
            <w:r>
              <w:rPr>
                <w:rFonts w:ascii="Times New Roman" w:hAnsi="Times New Roman"/>
                <w:sz w:val="28"/>
                <w:szCs w:val="28"/>
              </w:rPr>
              <w:t>км</w:t>
            </w:r>
            <w:bookmarkEnd w:id="140"/>
            <w:bookmarkEnd w:id="141"/>
            <w:bookmarkEnd w:id="142"/>
            <w:bookmarkEnd w:id="143"/>
            <w:bookmarkEnd w:id="144"/>
          </w:p>
        </w:tc>
        <w:tc>
          <w:tcPr>
            <w:tcW w:w="3827" w:type="dxa"/>
            <w:vAlign w:val="center"/>
          </w:tcPr>
          <w:p w:rsidR="00301BDE" w:rsidRPr="000D77E3" w:rsidRDefault="00301BDE" w:rsidP="00FD5E63">
            <w:pPr>
              <w:autoSpaceDE w:val="0"/>
              <w:autoSpaceDN w:val="0"/>
              <w:adjustRightInd w:val="0"/>
              <w:spacing w:after="0" w:line="240" w:lineRule="auto"/>
              <w:jc w:val="center"/>
              <w:rPr>
                <w:rFonts w:ascii="Times New Roman" w:hAnsi="Times New Roman"/>
                <w:sz w:val="28"/>
                <w:szCs w:val="28"/>
              </w:rPr>
            </w:pPr>
          </w:p>
        </w:tc>
      </w:tr>
      <w:tr w:rsidR="00301BDE" w:rsidRPr="00C17AA4" w:rsidTr="00FD5E63">
        <w:trPr>
          <w:trHeight w:val="275"/>
        </w:trPr>
        <w:tc>
          <w:tcPr>
            <w:tcW w:w="851" w:type="dxa"/>
            <w:vMerge/>
            <w:vAlign w:val="center"/>
          </w:tcPr>
          <w:p w:rsidR="00301BDE" w:rsidRDefault="00301BDE" w:rsidP="00FD5E63">
            <w:pPr>
              <w:spacing w:after="0" w:line="240" w:lineRule="auto"/>
              <w:jc w:val="center"/>
              <w:rPr>
                <w:rFonts w:ascii="Times New Roman" w:hAnsi="Times New Roman"/>
                <w:sz w:val="28"/>
                <w:szCs w:val="28"/>
              </w:rPr>
            </w:pPr>
          </w:p>
        </w:tc>
        <w:tc>
          <w:tcPr>
            <w:tcW w:w="3714" w:type="dxa"/>
          </w:tcPr>
          <w:p w:rsidR="00301BDE" w:rsidRPr="000D77E3" w:rsidRDefault="00301BDE" w:rsidP="00FD5E63">
            <w:pPr>
              <w:pStyle w:val="ConsPlusNormal"/>
              <w:widowControl/>
              <w:rPr>
                <w:rFonts w:ascii="Times New Roman" w:hAnsi="Times New Roman" w:cs="Times New Roman"/>
                <w:sz w:val="28"/>
                <w:szCs w:val="28"/>
              </w:rPr>
            </w:pPr>
            <w:r>
              <w:rPr>
                <w:rFonts w:ascii="Times New Roman" w:hAnsi="Times New Roman" w:cs="Times New Roman"/>
                <w:sz w:val="28"/>
                <w:szCs w:val="28"/>
              </w:rPr>
              <w:t>строительство</w:t>
            </w:r>
          </w:p>
        </w:tc>
        <w:tc>
          <w:tcPr>
            <w:tcW w:w="964" w:type="dxa"/>
            <w:vMerge/>
            <w:vAlign w:val="center"/>
          </w:tcPr>
          <w:p w:rsidR="00301BDE" w:rsidRPr="000D77E3" w:rsidRDefault="00301BDE" w:rsidP="00FD5E63">
            <w:pPr>
              <w:spacing w:after="0" w:line="240" w:lineRule="auto"/>
              <w:jc w:val="center"/>
              <w:outlineLvl w:val="0"/>
              <w:rPr>
                <w:rFonts w:ascii="Times New Roman" w:hAnsi="Times New Roman"/>
                <w:sz w:val="28"/>
                <w:szCs w:val="28"/>
              </w:rPr>
            </w:pPr>
          </w:p>
        </w:tc>
        <w:tc>
          <w:tcPr>
            <w:tcW w:w="3827" w:type="dxa"/>
            <w:vAlign w:val="center"/>
          </w:tcPr>
          <w:p w:rsidR="00301BDE" w:rsidRPr="000D77E3" w:rsidRDefault="00301BDE" w:rsidP="00FD5E63">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r>
      <w:tr w:rsidR="00301BDE" w:rsidRPr="00C17AA4" w:rsidTr="00FD5E63">
        <w:trPr>
          <w:trHeight w:val="352"/>
        </w:trPr>
        <w:tc>
          <w:tcPr>
            <w:tcW w:w="851" w:type="dxa"/>
            <w:vMerge/>
            <w:vAlign w:val="center"/>
          </w:tcPr>
          <w:p w:rsidR="00301BDE" w:rsidRDefault="00301BDE" w:rsidP="00FD5E63">
            <w:pPr>
              <w:spacing w:after="0" w:line="240" w:lineRule="auto"/>
              <w:jc w:val="center"/>
              <w:rPr>
                <w:rFonts w:ascii="Times New Roman" w:hAnsi="Times New Roman"/>
                <w:sz w:val="28"/>
                <w:szCs w:val="28"/>
              </w:rPr>
            </w:pPr>
          </w:p>
        </w:tc>
        <w:tc>
          <w:tcPr>
            <w:tcW w:w="3714" w:type="dxa"/>
          </w:tcPr>
          <w:p w:rsidR="00301BDE" w:rsidRPr="00AF5429" w:rsidRDefault="00301BDE" w:rsidP="00FD5E63">
            <w:pPr>
              <w:pStyle w:val="ConsPlusNormal"/>
              <w:widowControl/>
              <w:rPr>
                <w:rFonts w:ascii="Times New Roman" w:hAnsi="Times New Roman" w:cs="Times New Roman"/>
                <w:sz w:val="28"/>
                <w:szCs w:val="28"/>
                <w:lang w:val="en-US"/>
              </w:rPr>
            </w:pPr>
            <w:r>
              <w:rPr>
                <w:rFonts w:ascii="Times New Roman" w:hAnsi="Times New Roman" w:cs="Times New Roman"/>
                <w:sz w:val="28"/>
                <w:szCs w:val="28"/>
              </w:rPr>
              <w:t>реконструкция</w:t>
            </w:r>
          </w:p>
        </w:tc>
        <w:tc>
          <w:tcPr>
            <w:tcW w:w="964" w:type="dxa"/>
            <w:vMerge/>
            <w:vAlign w:val="center"/>
          </w:tcPr>
          <w:p w:rsidR="00301BDE" w:rsidRPr="000D77E3" w:rsidRDefault="00301BDE" w:rsidP="00FD5E63">
            <w:pPr>
              <w:spacing w:after="0" w:line="240" w:lineRule="auto"/>
              <w:jc w:val="center"/>
              <w:outlineLvl w:val="0"/>
              <w:rPr>
                <w:rFonts w:ascii="Times New Roman" w:hAnsi="Times New Roman"/>
                <w:sz w:val="28"/>
                <w:szCs w:val="28"/>
              </w:rPr>
            </w:pPr>
          </w:p>
        </w:tc>
        <w:tc>
          <w:tcPr>
            <w:tcW w:w="3827" w:type="dxa"/>
            <w:vAlign w:val="center"/>
          </w:tcPr>
          <w:p w:rsidR="00301BDE" w:rsidRPr="000D77E3" w:rsidRDefault="00301BDE" w:rsidP="00FD5E63">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0,2</w:t>
            </w:r>
          </w:p>
        </w:tc>
      </w:tr>
      <w:tr w:rsidR="00301BDE" w:rsidRPr="00C17AA4" w:rsidTr="00FD5E63">
        <w:trPr>
          <w:trHeight w:val="285"/>
        </w:trPr>
        <w:tc>
          <w:tcPr>
            <w:tcW w:w="851" w:type="dxa"/>
            <w:vMerge/>
            <w:vAlign w:val="center"/>
          </w:tcPr>
          <w:p w:rsidR="00301BDE" w:rsidRDefault="00301BDE" w:rsidP="00FD5E63">
            <w:pPr>
              <w:spacing w:after="0" w:line="240" w:lineRule="auto"/>
              <w:jc w:val="center"/>
              <w:rPr>
                <w:rFonts w:ascii="Times New Roman" w:hAnsi="Times New Roman"/>
                <w:sz w:val="28"/>
                <w:szCs w:val="28"/>
              </w:rPr>
            </w:pPr>
          </w:p>
        </w:tc>
        <w:tc>
          <w:tcPr>
            <w:tcW w:w="3714" w:type="dxa"/>
          </w:tcPr>
          <w:p w:rsidR="00301BDE" w:rsidRPr="000D77E3" w:rsidRDefault="00301BDE" w:rsidP="00FD5E63">
            <w:pPr>
              <w:pStyle w:val="ConsPlusNormal"/>
              <w:widowControl/>
              <w:rPr>
                <w:rFonts w:ascii="Times New Roman" w:hAnsi="Times New Roman" w:cs="Times New Roman"/>
                <w:sz w:val="28"/>
                <w:szCs w:val="28"/>
              </w:rPr>
            </w:pPr>
            <w:r>
              <w:rPr>
                <w:rFonts w:ascii="Times New Roman" w:hAnsi="Times New Roman" w:cs="Times New Roman"/>
                <w:sz w:val="28"/>
                <w:szCs w:val="28"/>
              </w:rPr>
              <w:t>эксплуатация</w:t>
            </w:r>
          </w:p>
        </w:tc>
        <w:tc>
          <w:tcPr>
            <w:tcW w:w="964" w:type="dxa"/>
            <w:vMerge/>
            <w:tcBorders>
              <w:bottom w:val="single" w:sz="4" w:space="0" w:color="auto"/>
            </w:tcBorders>
            <w:vAlign w:val="center"/>
          </w:tcPr>
          <w:p w:rsidR="00301BDE" w:rsidRPr="000D77E3" w:rsidRDefault="00301BDE" w:rsidP="00FD5E63">
            <w:pPr>
              <w:spacing w:after="0" w:line="240" w:lineRule="auto"/>
              <w:jc w:val="center"/>
              <w:outlineLvl w:val="0"/>
              <w:rPr>
                <w:rFonts w:ascii="Times New Roman" w:hAnsi="Times New Roman"/>
                <w:sz w:val="28"/>
                <w:szCs w:val="28"/>
              </w:rPr>
            </w:pPr>
          </w:p>
        </w:tc>
        <w:tc>
          <w:tcPr>
            <w:tcW w:w="3827" w:type="dxa"/>
            <w:vAlign w:val="center"/>
          </w:tcPr>
          <w:p w:rsidR="00301BDE" w:rsidRPr="000D77E3" w:rsidRDefault="00301BDE" w:rsidP="00FD5E63">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суммарная протяженность созданных, реконструируемых и эксплуатируемых лесных</w:t>
            </w:r>
            <w:r>
              <w:rPr>
                <w:rFonts w:ascii="Times New Roman" w:hAnsi="Times New Roman"/>
                <w:sz w:val="28"/>
                <w:szCs w:val="28"/>
              </w:rPr>
              <w:t xml:space="preserve"> дорог</w:t>
            </w:r>
          </w:p>
        </w:tc>
      </w:tr>
      <w:tr w:rsidR="00301BDE" w:rsidRPr="00C17AA4" w:rsidTr="00FD5E63">
        <w:trPr>
          <w:trHeight w:val="557"/>
        </w:trPr>
        <w:tc>
          <w:tcPr>
            <w:tcW w:w="851" w:type="dxa"/>
            <w:vAlign w:val="center"/>
          </w:tcPr>
          <w:p w:rsidR="00301BDE" w:rsidRPr="00AF5429" w:rsidRDefault="00301BDE" w:rsidP="00FD5E63">
            <w:pPr>
              <w:spacing w:after="0" w:line="240" w:lineRule="auto"/>
              <w:jc w:val="center"/>
              <w:rPr>
                <w:rFonts w:ascii="Times New Roman" w:hAnsi="Times New Roman"/>
                <w:sz w:val="28"/>
                <w:szCs w:val="28"/>
                <w:lang w:val="en-US"/>
              </w:rPr>
            </w:pPr>
            <w:r>
              <w:rPr>
                <w:rFonts w:ascii="Times New Roman" w:hAnsi="Times New Roman"/>
                <w:sz w:val="28"/>
                <w:szCs w:val="28"/>
                <w:lang w:val="en-US"/>
              </w:rPr>
              <w:t>5.</w:t>
            </w:r>
          </w:p>
        </w:tc>
        <w:tc>
          <w:tcPr>
            <w:tcW w:w="3714" w:type="dxa"/>
          </w:tcPr>
          <w:p w:rsidR="00301BDE" w:rsidRPr="00AF5429" w:rsidRDefault="00301BDE" w:rsidP="00FD5E63">
            <w:pPr>
              <w:pStyle w:val="ConsPlusNormal"/>
              <w:rPr>
                <w:rFonts w:ascii="Times New Roman" w:hAnsi="Times New Roman" w:cs="Times New Roman"/>
                <w:sz w:val="28"/>
                <w:szCs w:val="28"/>
              </w:rPr>
            </w:pPr>
            <w:r>
              <w:rPr>
                <w:rFonts w:ascii="Times New Roman" w:hAnsi="Times New Roman" w:cs="Times New Roman"/>
                <w:sz w:val="28"/>
                <w:szCs w:val="28"/>
              </w:rPr>
              <w:t xml:space="preserve">Строительство, </w:t>
            </w:r>
            <w:r w:rsidRPr="00AF5429">
              <w:rPr>
                <w:rFonts w:ascii="Times New Roman" w:hAnsi="Times New Roman" w:cs="Times New Roman"/>
                <w:sz w:val="28"/>
                <w:szCs w:val="28"/>
              </w:rPr>
              <w:t xml:space="preserve">реконструкция </w:t>
            </w:r>
          </w:p>
          <w:p w:rsidR="00301BDE" w:rsidRPr="000D77E3" w:rsidRDefault="00301BDE" w:rsidP="00FD5E63">
            <w:pPr>
              <w:pStyle w:val="ConsPlusNormal"/>
              <w:rPr>
                <w:rFonts w:ascii="Times New Roman" w:hAnsi="Times New Roman" w:cs="Times New Roman"/>
                <w:sz w:val="28"/>
                <w:szCs w:val="28"/>
              </w:rPr>
            </w:pPr>
            <w:r>
              <w:rPr>
                <w:rFonts w:ascii="Times New Roman" w:hAnsi="Times New Roman" w:cs="Times New Roman"/>
                <w:sz w:val="28"/>
                <w:szCs w:val="28"/>
              </w:rPr>
              <w:t>эксплуатация посадочных площадок для самолетов, вертолетов, используемых</w:t>
            </w:r>
            <w:r w:rsidRPr="00AF5429">
              <w:rPr>
                <w:rFonts w:ascii="Times New Roman" w:hAnsi="Times New Roman" w:cs="Times New Roman"/>
                <w:sz w:val="28"/>
                <w:szCs w:val="28"/>
              </w:rPr>
              <w:t xml:space="preserve"> целях проведения работ</w:t>
            </w:r>
            <w:r>
              <w:rPr>
                <w:rFonts w:ascii="Times New Roman" w:hAnsi="Times New Roman" w:cs="Times New Roman"/>
                <w:sz w:val="28"/>
                <w:szCs w:val="28"/>
              </w:rPr>
              <w:t xml:space="preserve"> по охране и </w:t>
            </w:r>
            <w:r w:rsidRPr="00AF5429">
              <w:rPr>
                <w:rFonts w:ascii="Times New Roman" w:hAnsi="Times New Roman" w:cs="Times New Roman"/>
                <w:sz w:val="28"/>
                <w:szCs w:val="28"/>
              </w:rPr>
              <w:t>защите лесов</w:t>
            </w:r>
          </w:p>
        </w:tc>
        <w:tc>
          <w:tcPr>
            <w:tcW w:w="964" w:type="dxa"/>
            <w:tcBorders>
              <w:top w:val="single" w:sz="4" w:space="0" w:color="auto"/>
              <w:bottom w:val="single" w:sz="4" w:space="0" w:color="auto"/>
            </w:tcBorders>
            <w:vAlign w:val="center"/>
          </w:tcPr>
          <w:p w:rsidR="00301BDE" w:rsidRPr="000D77E3" w:rsidRDefault="00301BDE" w:rsidP="00FD5E63">
            <w:pPr>
              <w:spacing w:after="0" w:line="240" w:lineRule="auto"/>
              <w:jc w:val="center"/>
              <w:outlineLvl w:val="0"/>
              <w:rPr>
                <w:rFonts w:ascii="Times New Roman" w:hAnsi="Times New Roman"/>
                <w:sz w:val="28"/>
                <w:szCs w:val="28"/>
              </w:rPr>
            </w:pPr>
            <w:bookmarkStart w:id="145" w:name="_Toc492156785"/>
            <w:bookmarkStart w:id="146" w:name="_Toc492156959"/>
            <w:bookmarkStart w:id="147" w:name="_Toc495882303"/>
            <w:bookmarkStart w:id="148" w:name="_Toc503962131"/>
            <w:bookmarkStart w:id="149" w:name="_Toc503964356"/>
            <w:r w:rsidRPr="00AF5429">
              <w:rPr>
                <w:rFonts w:ascii="Times New Roman" w:hAnsi="Times New Roman"/>
                <w:sz w:val="28"/>
                <w:szCs w:val="28"/>
              </w:rPr>
              <w:t>шт.</w:t>
            </w:r>
            <w:bookmarkEnd w:id="145"/>
            <w:bookmarkEnd w:id="146"/>
            <w:bookmarkEnd w:id="147"/>
            <w:bookmarkEnd w:id="148"/>
            <w:bookmarkEnd w:id="149"/>
          </w:p>
        </w:tc>
        <w:tc>
          <w:tcPr>
            <w:tcW w:w="3827" w:type="dxa"/>
            <w:vAlign w:val="center"/>
          </w:tcPr>
          <w:p w:rsidR="00301BDE" w:rsidRPr="000D77E3" w:rsidRDefault="00301BDE" w:rsidP="00FD5E63">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не менее одного на лесничество</w:t>
            </w:r>
            <w:r>
              <w:rPr>
                <w:rFonts w:ascii="Times New Roman" w:hAnsi="Times New Roman"/>
                <w:sz w:val="28"/>
                <w:szCs w:val="28"/>
              </w:rPr>
              <w:t>, авиаотделение в районах авиационной охраны лесов</w:t>
            </w:r>
          </w:p>
        </w:tc>
      </w:tr>
      <w:tr w:rsidR="00301BDE" w:rsidRPr="00C17AA4" w:rsidTr="00FD5E63">
        <w:trPr>
          <w:trHeight w:val="557"/>
        </w:trPr>
        <w:tc>
          <w:tcPr>
            <w:tcW w:w="851" w:type="dxa"/>
            <w:vMerge w:val="restart"/>
            <w:vAlign w:val="center"/>
          </w:tcPr>
          <w:p w:rsidR="00301BDE" w:rsidRPr="00390639"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6.</w:t>
            </w:r>
          </w:p>
        </w:tc>
        <w:tc>
          <w:tcPr>
            <w:tcW w:w="3714" w:type="dxa"/>
          </w:tcPr>
          <w:p w:rsidR="00301BDE" w:rsidRDefault="00301BDE" w:rsidP="00FD5E63">
            <w:pPr>
              <w:pStyle w:val="ConsPlusNormal"/>
              <w:rPr>
                <w:rFonts w:ascii="Times New Roman" w:hAnsi="Times New Roman" w:cs="Times New Roman"/>
                <w:sz w:val="28"/>
                <w:szCs w:val="28"/>
              </w:rPr>
            </w:pPr>
            <w:r>
              <w:rPr>
                <w:rFonts w:ascii="Times New Roman" w:hAnsi="Times New Roman" w:cs="Times New Roman"/>
                <w:sz w:val="28"/>
                <w:szCs w:val="28"/>
              </w:rPr>
              <w:t>Прокладка противопожарных разрывов</w:t>
            </w:r>
          </w:p>
        </w:tc>
        <w:tc>
          <w:tcPr>
            <w:tcW w:w="964" w:type="dxa"/>
            <w:vMerge w:val="restart"/>
            <w:tcBorders>
              <w:top w:val="single" w:sz="4" w:space="0" w:color="auto"/>
            </w:tcBorders>
            <w:vAlign w:val="center"/>
          </w:tcPr>
          <w:p w:rsidR="00301BDE" w:rsidRPr="00AF5429" w:rsidRDefault="00301BDE" w:rsidP="00FD5E63">
            <w:pPr>
              <w:spacing w:after="0" w:line="240" w:lineRule="auto"/>
              <w:jc w:val="center"/>
              <w:outlineLvl w:val="0"/>
              <w:rPr>
                <w:rFonts w:ascii="Times New Roman" w:hAnsi="Times New Roman"/>
                <w:sz w:val="28"/>
                <w:szCs w:val="28"/>
              </w:rPr>
            </w:pPr>
            <w:bookmarkStart w:id="150" w:name="_Toc492156786"/>
            <w:bookmarkStart w:id="151" w:name="_Toc492156960"/>
            <w:bookmarkStart w:id="152" w:name="_Toc495882304"/>
            <w:bookmarkStart w:id="153" w:name="_Toc503962132"/>
            <w:bookmarkStart w:id="154" w:name="_Toc503964357"/>
            <w:r>
              <w:rPr>
                <w:rFonts w:ascii="Times New Roman" w:hAnsi="Times New Roman"/>
                <w:sz w:val="28"/>
                <w:szCs w:val="28"/>
              </w:rPr>
              <w:t>км</w:t>
            </w:r>
            <w:bookmarkEnd w:id="150"/>
            <w:bookmarkEnd w:id="151"/>
            <w:bookmarkEnd w:id="152"/>
            <w:bookmarkEnd w:id="153"/>
            <w:bookmarkEnd w:id="154"/>
          </w:p>
        </w:tc>
        <w:tc>
          <w:tcPr>
            <w:tcW w:w="3827" w:type="dxa"/>
            <w:vAlign w:val="center"/>
          </w:tcPr>
          <w:p w:rsidR="00301BDE" w:rsidRPr="00AF5429" w:rsidRDefault="00301BDE" w:rsidP="00FD5E63">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r>
      <w:tr w:rsidR="00301BDE" w:rsidRPr="00C17AA4" w:rsidTr="00FD5E63">
        <w:trPr>
          <w:trHeight w:val="337"/>
        </w:trPr>
        <w:tc>
          <w:tcPr>
            <w:tcW w:w="851" w:type="dxa"/>
            <w:vMerge/>
            <w:vAlign w:val="center"/>
          </w:tcPr>
          <w:p w:rsidR="00301BDE" w:rsidRDefault="00301BDE" w:rsidP="00FD5E63">
            <w:pPr>
              <w:spacing w:after="0" w:line="240" w:lineRule="auto"/>
              <w:jc w:val="center"/>
              <w:rPr>
                <w:rFonts w:ascii="Times New Roman" w:hAnsi="Times New Roman"/>
                <w:sz w:val="28"/>
                <w:szCs w:val="28"/>
              </w:rPr>
            </w:pPr>
          </w:p>
        </w:tc>
        <w:tc>
          <w:tcPr>
            <w:tcW w:w="3714" w:type="dxa"/>
          </w:tcPr>
          <w:p w:rsidR="00301BDE" w:rsidRDefault="00301BDE" w:rsidP="00FD5E63">
            <w:pPr>
              <w:pStyle w:val="ConsPlusNormal"/>
              <w:rPr>
                <w:rFonts w:ascii="Times New Roman" w:hAnsi="Times New Roman" w:cs="Times New Roman"/>
                <w:sz w:val="28"/>
                <w:szCs w:val="28"/>
              </w:rPr>
            </w:pPr>
            <w:r>
              <w:rPr>
                <w:rFonts w:ascii="Times New Roman" w:hAnsi="Times New Roman" w:cs="Times New Roman"/>
                <w:sz w:val="28"/>
                <w:szCs w:val="28"/>
              </w:rPr>
              <w:t>Прокладка просек</w:t>
            </w:r>
          </w:p>
        </w:tc>
        <w:tc>
          <w:tcPr>
            <w:tcW w:w="964" w:type="dxa"/>
            <w:vMerge/>
            <w:vAlign w:val="center"/>
          </w:tcPr>
          <w:p w:rsidR="00301BDE" w:rsidRPr="00AF5429" w:rsidRDefault="00301BDE" w:rsidP="00FD5E63">
            <w:pPr>
              <w:spacing w:after="0" w:line="240" w:lineRule="auto"/>
              <w:jc w:val="center"/>
              <w:outlineLvl w:val="0"/>
              <w:rPr>
                <w:rFonts w:ascii="Times New Roman" w:hAnsi="Times New Roman"/>
                <w:sz w:val="28"/>
                <w:szCs w:val="28"/>
              </w:rPr>
            </w:pPr>
          </w:p>
        </w:tc>
        <w:tc>
          <w:tcPr>
            <w:tcW w:w="3827" w:type="dxa"/>
            <w:vAlign w:val="center"/>
          </w:tcPr>
          <w:p w:rsidR="00301BDE" w:rsidRPr="00AF5429" w:rsidRDefault="00301BDE" w:rsidP="00FD5E63">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r>
      <w:tr w:rsidR="00301BDE" w:rsidRPr="00C17AA4" w:rsidTr="00FD5E63">
        <w:trPr>
          <w:trHeight w:val="557"/>
        </w:trPr>
        <w:tc>
          <w:tcPr>
            <w:tcW w:w="851" w:type="dxa"/>
            <w:vMerge/>
            <w:vAlign w:val="center"/>
          </w:tcPr>
          <w:p w:rsidR="00301BDE" w:rsidRDefault="00301BDE" w:rsidP="00FD5E63">
            <w:pPr>
              <w:spacing w:after="0" w:line="240" w:lineRule="auto"/>
              <w:jc w:val="center"/>
              <w:rPr>
                <w:rFonts w:ascii="Times New Roman" w:hAnsi="Times New Roman"/>
                <w:sz w:val="28"/>
                <w:szCs w:val="28"/>
              </w:rPr>
            </w:pPr>
          </w:p>
        </w:tc>
        <w:tc>
          <w:tcPr>
            <w:tcW w:w="3714" w:type="dxa"/>
          </w:tcPr>
          <w:p w:rsidR="00301BDE" w:rsidRPr="00EC50CC" w:rsidRDefault="00301BDE" w:rsidP="00FD5E63">
            <w:pPr>
              <w:pStyle w:val="ConsPlusNormal"/>
              <w:rPr>
                <w:rFonts w:ascii="Times New Roman" w:hAnsi="Times New Roman" w:cs="Times New Roman"/>
                <w:sz w:val="28"/>
                <w:szCs w:val="28"/>
              </w:rPr>
            </w:pPr>
            <w:r>
              <w:rPr>
                <w:rFonts w:ascii="Times New Roman" w:hAnsi="Times New Roman" w:cs="Times New Roman"/>
                <w:sz w:val="28"/>
                <w:szCs w:val="28"/>
              </w:rPr>
              <w:t>Устройство противопожарных минерализованных полос</w:t>
            </w:r>
          </w:p>
        </w:tc>
        <w:tc>
          <w:tcPr>
            <w:tcW w:w="964" w:type="dxa"/>
            <w:vMerge/>
            <w:vAlign w:val="center"/>
          </w:tcPr>
          <w:p w:rsidR="00301BDE" w:rsidRPr="00AF5429" w:rsidRDefault="00301BDE" w:rsidP="00FD5E63">
            <w:pPr>
              <w:spacing w:after="0" w:line="240" w:lineRule="auto"/>
              <w:jc w:val="center"/>
              <w:outlineLvl w:val="0"/>
              <w:rPr>
                <w:rFonts w:ascii="Times New Roman" w:hAnsi="Times New Roman"/>
                <w:sz w:val="28"/>
                <w:szCs w:val="28"/>
              </w:rPr>
            </w:pPr>
          </w:p>
        </w:tc>
        <w:tc>
          <w:tcPr>
            <w:tcW w:w="3827" w:type="dxa"/>
            <w:vAlign w:val="center"/>
          </w:tcPr>
          <w:p w:rsidR="00301BDE" w:rsidRPr="00EC50CC" w:rsidRDefault="00301BDE" w:rsidP="00FD5E63">
            <w:pPr>
              <w:autoSpaceDE w:val="0"/>
              <w:autoSpaceDN w:val="0"/>
              <w:adjustRightInd w:val="0"/>
              <w:spacing w:after="0" w:line="240" w:lineRule="auto"/>
              <w:jc w:val="center"/>
              <w:rPr>
                <w:rFonts w:ascii="Times New Roman" w:hAnsi="Times New Roman"/>
                <w:sz w:val="28"/>
                <w:szCs w:val="28"/>
                <w:lang w:val="en-US"/>
              </w:rPr>
            </w:pPr>
            <w:r>
              <w:rPr>
                <w:rFonts w:ascii="Times New Roman" w:hAnsi="Times New Roman"/>
                <w:sz w:val="28"/>
                <w:szCs w:val="28"/>
              </w:rPr>
              <w:t>0,71</w:t>
            </w:r>
          </w:p>
        </w:tc>
      </w:tr>
      <w:tr w:rsidR="00301BDE" w:rsidRPr="00C17AA4" w:rsidTr="00FD5E63">
        <w:trPr>
          <w:trHeight w:val="337"/>
        </w:trPr>
        <w:tc>
          <w:tcPr>
            <w:tcW w:w="851" w:type="dxa"/>
            <w:vMerge w:val="restart"/>
            <w:vAlign w:val="center"/>
          </w:tcPr>
          <w:p w:rsidR="00301BDE"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7.</w:t>
            </w:r>
          </w:p>
        </w:tc>
        <w:tc>
          <w:tcPr>
            <w:tcW w:w="3714" w:type="dxa"/>
          </w:tcPr>
          <w:p w:rsidR="00301BDE" w:rsidRDefault="00301BDE" w:rsidP="00FD5E63">
            <w:pPr>
              <w:pStyle w:val="ConsPlusNormal"/>
              <w:rPr>
                <w:rFonts w:ascii="Times New Roman" w:hAnsi="Times New Roman" w:cs="Times New Roman"/>
                <w:sz w:val="28"/>
                <w:szCs w:val="28"/>
              </w:rPr>
            </w:pPr>
            <w:r>
              <w:rPr>
                <w:rFonts w:ascii="Times New Roman" w:hAnsi="Times New Roman" w:cs="Times New Roman"/>
                <w:sz w:val="28"/>
                <w:szCs w:val="28"/>
              </w:rPr>
              <w:t>Прочистка и обновление:</w:t>
            </w:r>
          </w:p>
        </w:tc>
        <w:tc>
          <w:tcPr>
            <w:tcW w:w="964" w:type="dxa"/>
            <w:vMerge w:val="restart"/>
            <w:vAlign w:val="center"/>
          </w:tcPr>
          <w:p w:rsidR="00301BDE" w:rsidRPr="00AF5429" w:rsidRDefault="00301BDE" w:rsidP="00FD5E63">
            <w:pPr>
              <w:spacing w:after="0" w:line="240" w:lineRule="auto"/>
              <w:jc w:val="center"/>
              <w:outlineLvl w:val="0"/>
              <w:rPr>
                <w:rFonts w:ascii="Times New Roman" w:hAnsi="Times New Roman"/>
                <w:sz w:val="28"/>
                <w:szCs w:val="28"/>
              </w:rPr>
            </w:pPr>
            <w:bookmarkStart w:id="155" w:name="_Toc492156787"/>
            <w:bookmarkStart w:id="156" w:name="_Toc492156961"/>
            <w:bookmarkStart w:id="157" w:name="_Toc495882305"/>
            <w:bookmarkStart w:id="158" w:name="_Toc503962133"/>
            <w:bookmarkStart w:id="159" w:name="_Toc503964358"/>
            <w:r>
              <w:rPr>
                <w:rFonts w:ascii="Times New Roman" w:hAnsi="Times New Roman"/>
                <w:sz w:val="28"/>
                <w:szCs w:val="28"/>
              </w:rPr>
              <w:t>км</w:t>
            </w:r>
            <w:bookmarkEnd w:id="155"/>
            <w:bookmarkEnd w:id="156"/>
            <w:bookmarkEnd w:id="157"/>
            <w:bookmarkEnd w:id="158"/>
            <w:bookmarkEnd w:id="159"/>
          </w:p>
        </w:tc>
        <w:tc>
          <w:tcPr>
            <w:tcW w:w="3827" w:type="dxa"/>
            <w:vAlign w:val="center"/>
          </w:tcPr>
          <w:p w:rsidR="00301BDE" w:rsidRDefault="00301BDE" w:rsidP="00FD5E63">
            <w:pPr>
              <w:autoSpaceDE w:val="0"/>
              <w:autoSpaceDN w:val="0"/>
              <w:adjustRightInd w:val="0"/>
              <w:spacing w:after="0" w:line="240" w:lineRule="auto"/>
              <w:jc w:val="center"/>
              <w:rPr>
                <w:rFonts w:ascii="Times New Roman" w:hAnsi="Times New Roman"/>
                <w:sz w:val="28"/>
                <w:szCs w:val="28"/>
              </w:rPr>
            </w:pPr>
          </w:p>
        </w:tc>
      </w:tr>
      <w:tr w:rsidR="00301BDE" w:rsidRPr="00C17AA4" w:rsidTr="00FD5E63">
        <w:trPr>
          <w:trHeight w:val="258"/>
        </w:trPr>
        <w:tc>
          <w:tcPr>
            <w:tcW w:w="851" w:type="dxa"/>
            <w:vMerge/>
            <w:vAlign w:val="center"/>
          </w:tcPr>
          <w:p w:rsidR="00301BDE" w:rsidRDefault="00301BDE" w:rsidP="00FD5E63">
            <w:pPr>
              <w:spacing w:after="0" w:line="240" w:lineRule="auto"/>
              <w:jc w:val="center"/>
              <w:rPr>
                <w:rFonts w:ascii="Times New Roman" w:hAnsi="Times New Roman"/>
                <w:sz w:val="28"/>
                <w:szCs w:val="28"/>
              </w:rPr>
            </w:pPr>
          </w:p>
        </w:tc>
        <w:tc>
          <w:tcPr>
            <w:tcW w:w="3714" w:type="dxa"/>
          </w:tcPr>
          <w:p w:rsidR="00301BDE" w:rsidRDefault="00301BDE" w:rsidP="00FD5E63">
            <w:pPr>
              <w:pStyle w:val="ConsPlusNormal"/>
              <w:rPr>
                <w:rFonts w:ascii="Times New Roman" w:hAnsi="Times New Roman" w:cs="Times New Roman"/>
                <w:sz w:val="28"/>
                <w:szCs w:val="28"/>
              </w:rPr>
            </w:pPr>
            <w:r>
              <w:rPr>
                <w:rFonts w:ascii="Times New Roman" w:hAnsi="Times New Roman" w:cs="Times New Roman"/>
                <w:sz w:val="28"/>
                <w:szCs w:val="28"/>
              </w:rPr>
              <w:t>просек</w:t>
            </w:r>
          </w:p>
        </w:tc>
        <w:tc>
          <w:tcPr>
            <w:tcW w:w="964" w:type="dxa"/>
            <w:vMerge/>
            <w:vAlign w:val="center"/>
          </w:tcPr>
          <w:p w:rsidR="00301BDE" w:rsidRPr="00AF5429" w:rsidRDefault="00301BDE" w:rsidP="00FD5E63">
            <w:pPr>
              <w:spacing w:after="0" w:line="240" w:lineRule="auto"/>
              <w:jc w:val="center"/>
              <w:outlineLvl w:val="0"/>
              <w:rPr>
                <w:rFonts w:ascii="Times New Roman" w:hAnsi="Times New Roman"/>
                <w:sz w:val="28"/>
                <w:szCs w:val="28"/>
              </w:rPr>
            </w:pPr>
          </w:p>
        </w:tc>
        <w:tc>
          <w:tcPr>
            <w:tcW w:w="3827" w:type="dxa"/>
            <w:vAlign w:val="center"/>
          </w:tcPr>
          <w:p w:rsidR="00301BDE" w:rsidRDefault="00301BDE" w:rsidP="00FD5E63">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w:t>
            </w:r>
          </w:p>
        </w:tc>
      </w:tr>
      <w:tr w:rsidR="00301BDE" w:rsidRPr="00C17AA4" w:rsidTr="00FD5E63">
        <w:trPr>
          <w:trHeight w:val="219"/>
        </w:trPr>
        <w:tc>
          <w:tcPr>
            <w:tcW w:w="851" w:type="dxa"/>
            <w:vMerge/>
            <w:vAlign w:val="center"/>
          </w:tcPr>
          <w:p w:rsidR="00301BDE" w:rsidRDefault="00301BDE" w:rsidP="00FD5E63">
            <w:pPr>
              <w:spacing w:after="0" w:line="240" w:lineRule="auto"/>
              <w:jc w:val="center"/>
              <w:rPr>
                <w:rFonts w:ascii="Times New Roman" w:hAnsi="Times New Roman"/>
                <w:sz w:val="28"/>
                <w:szCs w:val="28"/>
              </w:rPr>
            </w:pPr>
          </w:p>
        </w:tc>
        <w:tc>
          <w:tcPr>
            <w:tcW w:w="3714" w:type="dxa"/>
          </w:tcPr>
          <w:p w:rsidR="00301BDE" w:rsidRDefault="00301BDE" w:rsidP="00FD5E63">
            <w:pPr>
              <w:pStyle w:val="ConsPlusNormal"/>
              <w:rPr>
                <w:rFonts w:ascii="Times New Roman" w:hAnsi="Times New Roman" w:cs="Times New Roman"/>
                <w:sz w:val="28"/>
                <w:szCs w:val="28"/>
              </w:rPr>
            </w:pPr>
            <w:r>
              <w:rPr>
                <w:rFonts w:ascii="Times New Roman" w:hAnsi="Times New Roman" w:cs="Times New Roman"/>
                <w:sz w:val="28"/>
                <w:szCs w:val="28"/>
              </w:rPr>
              <w:t>противопожарных минерализованных полос</w:t>
            </w:r>
          </w:p>
        </w:tc>
        <w:tc>
          <w:tcPr>
            <w:tcW w:w="964" w:type="dxa"/>
            <w:vMerge/>
            <w:vAlign w:val="center"/>
          </w:tcPr>
          <w:p w:rsidR="00301BDE" w:rsidRPr="00AF5429" w:rsidRDefault="00301BDE" w:rsidP="00FD5E63">
            <w:pPr>
              <w:spacing w:after="0" w:line="240" w:lineRule="auto"/>
              <w:jc w:val="center"/>
              <w:outlineLvl w:val="0"/>
              <w:rPr>
                <w:rFonts w:ascii="Times New Roman" w:hAnsi="Times New Roman"/>
                <w:sz w:val="28"/>
                <w:szCs w:val="28"/>
              </w:rPr>
            </w:pPr>
          </w:p>
        </w:tc>
        <w:tc>
          <w:tcPr>
            <w:tcW w:w="3827" w:type="dxa"/>
            <w:vAlign w:val="center"/>
          </w:tcPr>
          <w:p w:rsidR="00301BDE" w:rsidRDefault="00301BDE" w:rsidP="00FD5E63">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3,7</w:t>
            </w:r>
          </w:p>
        </w:tc>
      </w:tr>
      <w:tr w:rsidR="00301BDE" w:rsidRPr="00C17AA4" w:rsidTr="00FD5E63">
        <w:trPr>
          <w:trHeight w:val="219"/>
        </w:trPr>
        <w:tc>
          <w:tcPr>
            <w:tcW w:w="851" w:type="dxa"/>
            <w:vMerge w:val="restart"/>
            <w:vAlign w:val="center"/>
          </w:tcPr>
          <w:p w:rsidR="00301BDE"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8.</w:t>
            </w:r>
          </w:p>
        </w:tc>
        <w:tc>
          <w:tcPr>
            <w:tcW w:w="3714" w:type="dxa"/>
          </w:tcPr>
          <w:p w:rsidR="00301BDE" w:rsidRDefault="00301BDE" w:rsidP="00FD5E63">
            <w:pPr>
              <w:pStyle w:val="ConsPlusNormal"/>
              <w:rPr>
                <w:rFonts w:ascii="Times New Roman" w:hAnsi="Times New Roman" w:cs="Times New Roman"/>
                <w:sz w:val="28"/>
                <w:szCs w:val="28"/>
              </w:rPr>
            </w:pPr>
            <w:r>
              <w:rPr>
                <w:rFonts w:ascii="Times New Roman" w:hAnsi="Times New Roman" w:cs="Times New Roman"/>
                <w:sz w:val="28"/>
                <w:szCs w:val="28"/>
              </w:rPr>
              <w:t>Строительство, реконструкция и эксплуатация:</w:t>
            </w:r>
          </w:p>
        </w:tc>
        <w:tc>
          <w:tcPr>
            <w:tcW w:w="964" w:type="dxa"/>
            <w:vMerge w:val="restart"/>
            <w:vAlign w:val="center"/>
          </w:tcPr>
          <w:p w:rsidR="00301BDE" w:rsidRPr="00AF5429" w:rsidRDefault="00301BDE" w:rsidP="00FD5E63">
            <w:pPr>
              <w:spacing w:after="0" w:line="240" w:lineRule="auto"/>
              <w:jc w:val="center"/>
              <w:outlineLvl w:val="0"/>
              <w:rPr>
                <w:rFonts w:ascii="Times New Roman" w:hAnsi="Times New Roman"/>
                <w:sz w:val="28"/>
                <w:szCs w:val="28"/>
              </w:rPr>
            </w:pPr>
            <w:bookmarkStart w:id="160" w:name="_Toc492156788"/>
            <w:bookmarkStart w:id="161" w:name="_Toc492156962"/>
            <w:bookmarkStart w:id="162" w:name="_Toc495882306"/>
            <w:bookmarkStart w:id="163" w:name="_Toc503962134"/>
            <w:bookmarkStart w:id="164" w:name="_Toc503964359"/>
            <w:r>
              <w:rPr>
                <w:rFonts w:ascii="Times New Roman" w:hAnsi="Times New Roman"/>
                <w:sz w:val="28"/>
                <w:szCs w:val="28"/>
              </w:rPr>
              <w:t>шт.</w:t>
            </w:r>
            <w:bookmarkEnd w:id="160"/>
            <w:bookmarkEnd w:id="161"/>
            <w:bookmarkEnd w:id="162"/>
            <w:bookmarkEnd w:id="163"/>
            <w:bookmarkEnd w:id="164"/>
          </w:p>
        </w:tc>
        <w:tc>
          <w:tcPr>
            <w:tcW w:w="3827" w:type="dxa"/>
            <w:vAlign w:val="center"/>
          </w:tcPr>
          <w:p w:rsidR="00301BDE" w:rsidRDefault="00301BDE" w:rsidP="00FD5E63">
            <w:pPr>
              <w:autoSpaceDE w:val="0"/>
              <w:autoSpaceDN w:val="0"/>
              <w:adjustRightInd w:val="0"/>
              <w:spacing w:after="0" w:line="240" w:lineRule="auto"/>
              <w:jc w:val="center"/>
              <w:rPr>
                <w:rFonts w:ascii="Times New Roman" w:hAnsi="Times New Roman"/>
                <w:sz w:val="28"/>
                <w:szCs w:val="28"/>
              </w:rPr>
            </w:pPr>
          </w:p>
        </w:tc>
      </w:tr>
      <w:tr w:rsidR="00301BDE" w:rsidRPr="00C17AA4" w:rsidTr="00FD5E63">
        <w:trPr>
          <w:trHeight w:val="219"/>
        </w:trPr>
        <w:tc>
          <w:tcPr>
            <w:tcW w:w="851" w:type="dxa"/>
            <w:vMerge/>
            <w:vAlign w:val="center"/>
          </w:tcPr>
          <w:p w:rsidR="00301BDE" w:rsidRDefault="00301BDE" w:rsidP="00FD5E63">
            <w:pPr>
              <w:spacing w:after="0" w:line="240" w:lineRule="auto"/>
              <w:jc w:val="center"/>
              <w:rPr>
                <w:rFonts w:ascii="Times New Roman" w:hAnsi="Times New Roman"/>
                <w:sz w:val="28"/>
                <w:szCs w:val="28"/>
              </w:rPr>
            </w:pPr>
          </w:p>
        </w:tc>
        <w:tc>
          <w:tcPr>
            <w:tcW w:w="3714" w:type="dxa"/>
          </w:tcPr>
          <w:p w:rsidR="00301BDE" w:rsidRDefault="00301BDE" w:rsidP="00FD5E63">
            <w:pPr>
              <w:pStyle w:val="ConsPlusNormal"/>
              <w:rPr>
                <w:rFonts w:ascii="Times New Roman" w:hAnsi="Times New Roman" w:cs="Times New Roman"/>
                <w:sz w:val="28"/>
                <w:szCs w:val="28"/>
              </w:rPr>
            </w:pPr>
            <w:r>
              <w:rPr>
                <w:rFonts w:ascii="Times New Roman" w:hAnsi="Times New Roman" w:cs="Times New Roman"/>
                <w:sz w:val="28"/>
                <w:szCs w:val="28"/>
              </w:rPr>
              <w:t>пожарных наблюдатель</w:t>
            </w:r>
            <w:r w:rsidRPr="000978A6">
              <w:rPr>
                <w:rFonts w:ascii="Times New Roman" w:hAnsi="Times New Roman" w:cs="Times New Roman"/>
                <w:sz w:val="28"/>
                <w:szCs w:val="28"/>
              </w:rPr>
              <w:t xml:space="preserve">ных пунктов (вышек, мачт, павильонов </w:t>
            </w:r>
            <w:r>
              <w:rPr>
                <w:rFonts w:ascii="Times New Roman" w:hAnsi="Times New Roman" w:cs="Times New Roman"/>
                <w:sz w:val="28"/>
                <w:szCs w:val="28"/>
              </w:rPr>
              <w:t>и других наблю</w:t>
            </w:r>
            <w:r w:rsidRPr="000978A6">
              <w:rPr>
                <w:rFonts w:ascii="Times New Roman" w:hAnsi="Times New Roman" w:cs="Times New Roman"/>
                <w:sz w:val="28"/>
                <w:szCs w:val="28"/>
              </w:rPr>
              <w:t>дательных пунктов)</w:t>
            </w:r>
          </w:p>
        </w:tc>
        <w:tc>
          <w:tcPr>
            <w:tcW w:w="964" w:type="dxa"/>
            <w:vMerge/>
            <w:vAlign w:val="center"/>
          </w:tcPr>
          <w:p w:rsidR="00301BDE" w:rsidRPr="00AF5429" w:rsidRDefault="00301BDE" w:rsidP="00FD5E63">
            <w:pPr>
              <w:spacing w:after="0" w:line="240" w:lineRule="auto"/>
              <w:jc w:val="center"/>
              <w:outlineLvl w:val="0"/>
              <w:rPr>
                <w:rFonts w:ascii="Times New Roman" w:hAnsi="Times New Roman"/>
                <w:sz w:val="28"/>
                <w:szCs w:val="28"/>
              </w:rPr>
            </w:pPr>
          </w:p>
        </w:tc>
        <w:tc>
          <w:tcPr>
            <w:tcW w:w="3827" w:type="dxa"/>
            <w:vAlign w:val="center"/>
          </w:tcPr>
          <w:p w:rsidR="00301BDE" w:rsidRDefault="00301BDE" w:rsidP="00FD5E63">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0,1</w:t>
            </w:r>
          </w:p>
        </w:tc>
      </w:tr>
      <w:tr w:rsidR="00301BDE" w:rsidRPr="00C17AA4" w:rsidTr="00FD5E63">
        <w:trPr>
          <w:trHeight w:val="219"/>
        </w:trPr>
        <w:tc>
          <w:tcPr>
            <w:tcW w:w="851" w:type="dxa"/>
            <w:vMerge/>
            <w:vAlign w:val="center"/>
          </w:tcPr>
          <w:p w:rsidR="00301BDE" w:rsidRDefault="00301BDE" w:rsidP="00FD5E63">
            <w:pPr>
              <w:spacing w:after="0" w:line="240" w:lineRule="auto"/>
              <w:jc w:val="center"/>
              <w:rPr>
                <w:rFonts w:ascii="Times New Roman" w:hAnsi="Times New Roman"/>
                <w:sz w:val="28"/>
                <w:szCs w:val="28"/>
              </w:rPr>
            </w:pPr>
          </w:p>
        </w:tc>
        <w:tc>
          <w:tcPr>
            <w:tcW w:w="3714" w:type="dxa"/>
          </w:tcPr>
          <w:p w:rsidR="00301BDE" w:rsidRDefault="00301BDE" w:rsidP="00FD5E63">
            <w:pPr>
              <w:pStyle w:val="ConsPlusNormal"/>
              <w:rPr>
                <w:rFonts w:ascii="Times New Roman" w:hAnsi="Times New Roman" w:cs="Times New Roman"/>
                <w:sz w:val="28"/>
                <w:szCs w:val="28"/>
              </w:rPr>
            </w:pPr>
            <w:r>
              <w:rPr>
                <w:rFonts w:ascii="Times New Roman" w:hAnsi="Times New Roman" w:cs="Times New Roman"/>
                <w:sz w:val="28"/>
                <w:szCs w:val="28"/>
              </w:rPr>
              <w:t>пунктов сосре</w:t>
            </w:r>
            <w:r w:rsidRPr="000978A6">
              <w:rPr>
                <w:rFonts w:ascii="Times New Roman" w:hAnsi="Times New Roman" w:cs="Times New Roman"/>
                <w:sz w:val="28"/>
                <w:szCs w:val="28"/>
              </w:rPr>
              <w:t>доточения противопожарного инвентаря</w:t>
            </w:r>
          </w:p>
        </w:tc>
        <w:tc>
          <w:tcPr>
            <w:tcW w:w="964" w:type="dxa"/>
            <w:vMerge/>
            <w:vAlign w:val="center"/>
          </w:tcPr>
          <w:p w:rsidR="00301BDE" w:rsidRPr="00AF5429" w:rsidRDefault="00301BDE" w:rsidP="00FD5E63">
            <w:pPr>
              <w:spacing w:after="0" w:line="240" w:lineRule="auto"/>
              <w:jc w:val="center"/>
              <w:outlineLvl w:val="0"/>
              <w:rPr>
                <w:rFonts w:ascii="Times New Roman" w:hAnsi="Times New Roman"/>
                <w:sz w:val="28"/>
                <w:szCs w:val="28"/>
              </w:rPr>
            </w:pPr>
          </w:p>
        </w:tc>
        <w:tc>
          <w:tcPr>
            <w:tcW w:w="3827" w:type="dxa"/>
            <w:vAlign w:val="center"/>
          </w:tcPr>
          <w:p w:rsidR="00301BDE" w:rsidRDefault="00301BDE" w:rsidP="00FD5E63">
            <w:pPr>
              <w:autoSpaceDE w:val="0"/>
              <w:autoSpaceDN w:val="0"/>
              <w:adjustRightInd w:val="0"/>
              <w:spacing w:after="0" w:line="240" w:lineRule="auto"/>
              <w:jc w:val="center"/>
              <w:rPr>
                <w:rFonts w:ascii="Times New Roman" w:hAnsi="Times New Roman"/>
                <w:sz w:val="28"/>
                <w:szCs w:val="28"/>
              </w:rPr>
            </w:pPr>
            <w:r w:rsidRPr="000978A6">
              <w:rPr>
                <w:rFonts w:ascii="Times New Roman" w:hAnsi="Times New Roman"/>
                <w:sz w:val="28"/>
                <w:szCs w:val="28"/>
              </w:rPr>
              <w:t>по одному на добровольную пожарную дружину</w:t>
            </w:r>
          </w:p>
        </w:tc>
      </w:tr>
      <w:tr w:rsidR="00301BDE" w:rsidRPr="00C17AA4" w:rsidTr="00FD5E63">
        <w:trPr>
          <w:trHeight w:val="219"/>
        </w:trPr>
        <w:tc>
          <w:tcPr>
            <w:tcW w:w="851" w:type="dxa"/>
            <w:vMerge w:val="restart"/>
            <w:vAlign w:val="center"/>
          </w:tcPr>
          <w:p w:rsidR="00301BDE"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9.</w:t>
            </w:r>
          </w:p>
        </w:tc>
        <w:tc>
          <w:tcPr>
            <w:tcW w:w="3714" w:type="dxa"/>
            <w:vMerge w:val="restart"/>
          </w:tcPr>
          <w:p w:rsidR="00301BDE" w:rsidRDefault="00301BDE" w:rsidP="00FD5E63">
            <w:pPr>
              <w:pStyle w:val="ConsPlusNormal"/>
              <w:rPr>
                <w:rFonts w:ascii="Times New Roman" w:hAnsi="Times New Roman" w:cs="Times New Roman"/>
                <w:sz w:val="28"/>
                <w:szCs w:val="28"/>
              </w:rPr>
            </w:pPr>
            <w:r>
              <w:rPr>
                <w:rFonts w:ascii="Times New Roman" w:hAnsi="Times New Roman" w:cs="Times New Roman"/>
                <w:sz w:val="28"/>
                <w:szCs w:val="28"/>
              </w:rPr>
              <w:t>Устройство пожарных водоемов</w:t>
            </w:r>
          </w:p>
        </w:tc>
        <w:tc>
          <w:tcPr>
            <w:tcW w:w="964" w:type="dxa"/>
            <w:vAlign w:val="center"/>
          </w:tcPr>
          <w:p w:rsidR="00301BDE" w:rsidRPr="00AF5429" w:rsidRDefault="00301BDE" w:rsidP="00FD5E63">
            <w:pPr>
              <w:spacing w:after="0" w:line="240" w:lineRule="auto"/>
              <w:ind w:right="-108"/>
              <w:jc w:val="center"/>
              <w:outlineLvl w:val="0"/>
              <w:rPr>
                <w:rFonts w:ascii="Times New Roman" w:hAnsi="Times New Roman"/>
                <w:sz w:val="28"/>
                <w:szCs w:val="28"/>
              </w:rPr>
            </w:pPr>
            <w:bookmarkStart w:id="165" w:name="_Toc492156789"/>
            <w:bookmarkStart w:id="166" w:name="_Toc492156963"/>
            <w:bookmarkStart w:id="167" w:name="_Toc495882307"/>
            <w:bookmarkStart w:id="168" w:name="_Toc503962135"/>
            <w:bookmarkStart w:id="169" w:name="_Toc503964360"/>
            <w:r>
              <w:rPr>
                <w:rFonts w:ascii="Times New Roman" w:hAnsi="Times New Roman"/>
                <w:sz w:val="28"/>
                <w:szCs w:val="28"/>
              </w:rPr>
              <w:t>1 КППО</w:t>
            </w:r>
            <w:bookmarkEnd w:id="165"/>
            <w:bookmarkEnd w:id="166"/>
            <w:bookmarkEnd w:id="167"/>
            <w:bookmarkEnd w:id="168"/>
            <w:bookmarkEnd w:id="169"/>
          </w:p>
        </w:tc>
        <w:tc>
          <w:tcPr>
            <w:tcW w:w="3827" w:type="dxa"/>
            <w:vAlign w:val="center"/>
          </w:tcPr>
          <w:p w:rsidR="00301BDE" w:rsidRDefault="00301BDE" w:rsidP="00FD5E63">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301BDE" w:rsidRPr="00C17AA4" w:rsidTr="00FD5E63">
        <w:trPr>
          <w:trHeight w:val="219"/>
        </w:trPr>
        <w:tc>
          <w:tcPr>
            <w:tcW w:w="851" w:type="dxa"/>
            <w:vMerge/>
            <w:vAlign w:val="center"/>
          </w:tcPr>
          <w:p w:rsidR="00301BDE" w:rsidRDefault="00301BDE" w:rsidP="00FD5E63">
            <w:pPr>
              <w:spacing w:after="0" w:line="240" w:lineRule="auto"/>
              <w:jc w:val="center"/>
              <w:rPr>
                <w:rFonts w:ascii="Times New Roman" w:hAnsi="Times New Roman"/>
                <w:sz w:val="28"/>
                <w:szCs w:val="28"/>
              </w:rPr>
            </w:pPr>
          </w:p>
        </w:tc>
        <w:tc>
          <w:tcPr>
            <w:tcW w:w="3714" w:type="dxa"/>
            <w:vMerge/>
          </w:tcPr>
          <w:p w:rsidR="00301BDE" w:rsidRDefault="00301BDE" w:rsidP="00FD5E63">
            <w:pPr>
              <w:pStyle w:val="ConsPlusNormal"/>
              <w:rPr>
                <w:rFonts w:ascii="Times New Roman" w:hAnsi="Times New Roman" w:cs="Times New Roman"/>
                <w:sz w:val="28"/>
                <w:szCs w:val="28"/>
              </w:rPr>
            </w:pPr>
          </w:p>
        </w:tc>
        <w:tc>
          <w:tcPr>
            <w:tcW w:w="964" w:type="dxa"/>
            <w:vAlign w:val="center"/>
          </w:tcPr>
          <w:p w:rsidR="00301BDE" w:rsidRPr="00AF5429" w:rsidRDefault="00301BDE" w:rsidP="00FD5E63">
            <w:pPr>
              <w:spacing w:after="0" w:line="240" w:lineRule="auto"/>
              <w:ind w:right="-108"/>
              <w:jc w:val="center"/>
              <w:outlineLvl w:val="0"/>
              <w:rPr>
                <w:rFonts w:ascii="Times New Roman" w:hAnsi="Times New Roman"/>
                <w:sz w:val="28"/>
                <w:szCs w:val="28"/>
              </w:rPr>
            </w:pPr>
            <w:bookmarkStart w:id="170" w:name="_Toc492156790"/>
            <w:bookmarkStart w:id="171" w:name="_Toc492156964"/>
            <w:bookmarkStart w:id="172" w:name="_Toc495882308"/>
            <w:bookmarkStart w:id="173" w:name="_Toc503962136"/>
            <w:bookmarkStart w:id="174" w:name="_Toc503964361"/>
            <w:r>
              <w:rPr>
                <w:rFonts w:ascii="Times New Roman" w:hAnsi="Times New Roman"/>
                <w:sz w:val="28"/>
                <w:szCs w:val="28"/>
              </w:rPr>
              <w:t>2 КППО</w:t>
            </w:r>
            <w:bookmarkEnd w:id="170"/>
            <w:bookmarkEnd w:id="171"/>
            <w:bookmarkEnd w:id="172"/>
            <w:bookmarkEnd w:id="173"/>
            <w:bookmarkEnd w:id="174"/>
          </w:p>
        </w:tc>
        <w:tc>
          <w:tcPr>
            <w:tcW w:w="3827" w:type="dxa"/>
            <w:vAlign w:val="center"/>
          </w:tcPr>
          <w:p w:rsidR="00301BDE" w:rsidRDefault="00301BDE" w:rsidP="00FD5E63">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301BDE" w:rsidRPr="00C17AA4" w:rsidTr="00FD5E63">
        <w:trPr>
          <w:trHeight w:val="219"/>
        </w:trPr>
        <w:tc>
          <w:tcPr>
            <w:tcW w:w="851" w:type="dxa"/>
            <w:vMerge/>
            <w:vAlign w:val="center"/>
          </w:tcPr>
          <w:p w:rsidR="00301BDE" w:rsidRDefault="00301BDE" w:rsidP="00FD5E63">
            <w:pPr>
              <w:spacing w:after="0" w:line="240" w:lineRule="auto"/>
              <w:jc w:val="center"/>
              <w:rPr>
                <w:rFonts w:ascii="Times New Roman" w:hAnsi="Times New Roman"/>
                <w:sz w:val="28"/>
                <w:szCs w:val="28"/>
              </w:rPr>
            </w:pPr>
          </w:p>
        </w:tc>
        <w:tc>
          <w:tcPr>
            <w:tcW w:w="3714" w:type="dxa"/>
            <w:vMerge/>
          </w:tcPr>
          <w:p w:rsidR="00301BDE" w:rsidRDefault="00301BDE" w:rsidP="00FD5E63">
            <w:pPr>
              <w:pStyle w:val="ConsPlusNormal"/>
              <w:rPr>
                <w:rFonts w:ascii="Times New Roman" w:hAnsi="Times New Roman" w:cs="Times New Roman"/>
                <w:sz w:val="28"/>
                <w:szCs w:val="28"/>
              </w:rPr>
            </w:pPr>
          </w:p>
        </w:tc>
        <w:tc>
          <w:tcPr>
            <w:tcW w:w="964" w:type="dxa"/>
            <w:vAlign w:val="center"/>
          </w:tcPr>
          <w:p w:rsidR="00301BDE" w:rsidRPr="00AF5429" w:rsidRDefault="00301BDE" w:rsidP="00FD5E63">
            <w:pPr>
              <w:spacing w:after="0" w:line="240" w:lineRule="auto"/>
              <w:ind w:right="-108"/>
              <w:jc w:val="center"/>
              <w:outlineLvl w:val="0"/>
              <w:rPr>
                <w:rFonts w:ascii="Times New Roman" w:hAnsi="Times New Roman"/>
                <w:sz w:val="28"/>
                <w:szCs w:val="28"/>
              </w:rPr>
            </w:pPr>
            <w:bookmarkStart w:id="175" w:name="_Toc492156791"/>
            <w:bookmarkStart w:id="176" w:name="_Toc492156965"/>
            <w:bookmarkStart w:id="177" w:name="_Toc495882309"/>
            <w:bookmarkStart w:id="178" w:name="_Toc503962137"/>
            <w:bookmarkStart w:id="179" w:name="_Toc503964362"/>
            <w:r>
              <w:rPr>
                <w:rFonts w:ascii="Times New Roman" w:hAnsi="Times New Roman"/>
                <w:sz w:val="28"/>
                <w:szCs w:val="28"/>
              </w:rPr>
              <w:t>3 КППО</w:t>
            </w:r>
            <w:bookmarkEnd w:id="175"/>
            <w:bookmarkEnd w:id="176"/>
            <w:bookmarkEnd w:id="177"/>
            <w:bookmarkEnd w:id="178"/>
            <w:bookmarkEnd w:id="179"/>
          </w:p>
        </w:tc>
        <w:tc>
          <w:tcPr>
            <w:tcW w:w="3827" w:type="dxa"/>
            <w:vAlign w:val="center"/>
          </w:tcPr>
          <w:p w:rsidR="00301BDE" w:rsidRDefault="00301BDE" w:rsidP="00FD5E63">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0,5</w:t>
            </w:r>
          </w:p>
        </w:tc>
      </w:tr>
      <w:tr w:rsidR="00301BDE" w:rsidRPr="00C17AA4" w:rsidTr="00FD5E63">
        <w:trPr>
          <w:trHeight w:val="219"/>
        </w:trPr>
        <w:tc>
          <w:tcPr>
            <w:tcW w:w="851" w:type="dxa"/>
            <w:vMerge/>
            <w:vAlign w:val="center"/>
          </w:tcPr>
          <w:p w:rsidR="00301BDE" w:rsidRDefault="00301BDE" w:rsidP="00FD5E63">
            <w:pPr>
              <w:spacing w:after="0" w:line="240" w:lineRule="auto"/>
              <w:jc w:val="center"/>
              <w:rPr>
                <w:rFonts w:ascii="Times New Roman" w:hAnsi="Times New Roman"/>
                <w:sz w:val="28"/>
                <w:szCs w:val="28"/>
              </w:rPr>
            </w:pPr>
          </w:p>
        </w:tc>
        <w:tc>
          <w:tcPr>
            <w:tcW w:w="3714" w:type="dxa"/>
          </w:tcPr>
          <w:p w:rsidR="00301BDE" w:rsidRPr="000978A6" w:rsidRDefault="00301BDE" w:rsidP="00FD5E63">
            <w:pPr>
              <w:pStyle w:val="ConsPlusNormal"/>
              <w:rPr>
                <w:rFonts w:ascii="Times New Roman" w:hAnsi="Times New Roman" w:cs="Times New Roman"/>
                <w:sz w:val="28"/>
                <w:szCs w:val="28"/>
              </w:rPr>
            </w:pPr>
            <w:r w:rsidRPr="000978A6">
              <w:rPr>
                <w:rFonts w:ascii="Times New Roman" w:hAnsi="Times New Roman" w:cs="Times New Roman"/>
                <w:sz w:val="28"/>
                <w:szCs w:val="28"/>
              </w:rPr>
              <w:t>Устройство подъездов к источникам противопожарного водоснабжения</w:t>
            </w:r>
          </w:p>
        </w:tc>
        <w:tc>
          <w:tcPr>
            <w:tcW w:w="964" w:type="dxa"/>
            <w:vAlign w:val="center"/>
          </w:tcPr>
          <w:p w:rsidR="00301BDE" w:rsidRPr="00AF5429" w:rsidRDefault="00301BDE" w:rsidP="00FD5E63">
            <w:pPr>
              <w:spacing w:after="0" w:line="240" w:lineRule="auto"/>
              <w:jc w:val="center"/>
              <w:outlineLvl w:val="0"/>
              <w:rPr>
                <w:rFonts w:ascii="Times New Roman" w:hAnsi="Times New Roman"/>
                <w:sz w:val="28"/>
                <w:szCs w:val="28"/>
              </w:rPr>
            </w:pPr>
            <w:bookmarkStart w:id="180" w:name="_Toc492156792"/>
            <w:bookmarkStart w:id="181" w:name="_Toc492156966"/>
            <w:bookmarkStart w:id="182" w:name="_Toc495882310"/>
            <w:bookmarkStart w:id="183" w:name="_Toc503962138"/>
            <w:bookmarkStart w:id="184" w:name="_Toc503964363"/>
            <w:r>
              <w:rPr>
                <w:rFonts w:ascii="Times New Roman" w:hAnsi="Times New Roman"/>
                <w:sz w:val="28"/>
                <w:szCs w:val="28"/>
              </w:rPr>
              <w:t>шт.</w:t>
            </w:r>
            <w:bookmarkEnd w:id="180"/>
            <w:bookmarkEnd w:id="181"/>
            <w:bookmarkEnd w:id="182"/>
            <w:bookmarkEnd w:id="183"/>
            <w:bookmarkEnd w:id="184"/>
          </w:p>
        </w:tc>
        <w:tc>
          <w:tcPr>
            <w:tcW w:w="3827" w:type="dxa"/>
            <w:vAlign w:val="center"/>
          </w:tcPr>
          <w:p w:rsidR="00301BDE" w:rsidRDefault="00301BDE" w:rsidP="00FD5E63">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w:t>
            </w:r>
          </w:p>
        </w:tc>
      </w:tr>
      <w:tr w:rsidR="00301BDE" w:rsidRPr="00C17AA4" w:rsidTr="00FD5E63">
        <w:trPr>
          <w:trHeight w:val="219"/>
        </w:trPr>
        <w:tc>
          <w:tcPr>
            <w:tcW w:w="851" w:type="dxa"/>
            <w:vAlign w:val="center"/>
          </w:tcPr>
          <w:p w:rsidR="00301BDE"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10.</w:t>
            </w:r>
          </w:p>
        </w:tc>
        <w:tc>
          <w:tcPr>
            <w:tcW w:w="3714" w:type="dxa"/>
          </w:tcPr>
          <w:p w:rsidR="00301BDE" w:rsidRDefault="00301BDE" w:rsidP="00FD5E63">
            <w:pPr>
              <w:pStyle w:val="ConsPlusNormal"/>
              <w:rPr>
                <w:rFonts w:ascii="Times New Roman" w:hAnsi="Times New Roman" w:cs="Times New Roman"/>
                <w:sz w:val="28"/>
                <w:szCs w:val="28"/>
              </w:rPr>
            </w:pPr>
            <w:r w:rsidRPr="002B4087">
              <w:rPr>
                <w:rFonts w:ascii="Times New Roman" w:hAnsi="Times New Roman" w:cs="Times New Roman"/>
                <w:sz w:val="28"/>
                <w:szCs w:val="28"/>
              </w:rPr>
              <w:t>Эксплуата</w:t>
            </w:r>
            <w:r>
              <w:rPr>
                <w:rFonts w:ascii="Times New Roman" w:hAnsi="Times New Roman" w:cs="Times New Roman"/>
                <w:sz w:val="28"/>
                <w:szCs w:val="28"/>
              </w:rPr>
              <w:t>ция подъездов к источникам про</w:t>
            </w:r>
            <w:r w:rsidRPr="002B4087">
              <w:rPr>
                <w:rFonts w:ascii="Times New Roman" w:hAnsi="Times New Roman" w:cs="Times New Roman"/>
                <w:sz w:val="28"/>
                <w:szCs w:val="28"/>
              </w:rPr>
              <w:t>тивопожарного водоснабжения</w:t>
            </w:r>
          </w:p>
        </w:tc>
        <w:tc>
          <w:tcPr>
            <w:tcW w:w="964" w:type="dxa"/>
            <w:vAlign w:val="center"/>
          </w:tcPr>
          <w:p w:rsidR="00301BDE" w:rsidRPr="00AF5429" w:rsidRDefault="00301BDE" w:rsidP="00FD5E63">
            <w:pPr>
              <w:spacing w:after="0" w:line="240" w:lineRule="auto"/>
              <w:jc w:val="center"/>
              <w:outlineLvl w:val="0"/>
              <w:rPr>
                <w:rFonts w:ascii="Times New Roman" w:hAnsi="Times New Roman"/>
                <w:sz w:val="28"/>
                <w:szCs w:val="28"/>
              </w:rPr>
            </w:pPr>
            <w:bookmarkStart w:id="185" w:name="_Toc492156793"/>
            <w:bookmarkStart w:id="186" w:name="_Toc492156967"/>
            <w:bookmarkStart w:id="187" w:name="_Toc495882311"/>
            <w:bookmarkStart w:id="188" w:name="_Toc503962139"/>
            <w:bookmarkStart w:id="189" w:name="_Toc503964364"/>
            <w:r>
              <w:rPr>
                <w:rFonts w:ascii="Times New Roman" w:hAnsi="Times New Roman"/>
                <w:sz w:val="28"/>
                <w:szCs w:val="28"/>
              </w:rPr>
              <w:t>шт.</w:t>
            </w:r>
            <w:bookmarkEnd w:id="185"/>
            <w:bookmarkEnd w:id="186"/>
            <w:bookmarkEnd w:id="187"/>
            <w:bookmarkEnd w:id="188"/>
            <w:bookmarkEnd w:id="189"/>
          </w:p>
        </w:tc>
        <w:tc>
          <w:tcPr>
            <w:tcW w:w="3827" w:type="dxa"/>
            <w:vAlign w:val="center"/>
          </w:tcPr>
          <w:p w:rsidR="00301BDE" w:rsidRDefault="00301BDE" w:rsidP="00FD5E63">
            <w:pPr>
              <w:autoSpaceDE w:val="0"/>
              <w:autoSpaceDN w:val="0"/>
              <w:adjustRightInd w:val="0"/>
              <w:spacing w:after="0" w:line="240" w:lineRule="auto"/>
              <w:jc w:val="center"/>
              <w:rPr>
                <w:rFonts w:ascii="Times New Roman" w:hAnsi="Times New Roman"/>
                <w:sz w:val="28"/>
                <w:szCs w:val="28"/>
              </w:rPr>
            </w:pPr>
            <w:r w:rsidRPr="002B4087">
              <w:rPr>
                <w:rFonts w:ascii="Times New Roman" w:hAnsi="Times New Roman"/>
                <w:sz w:val="28"/>
                <w:szCs w:val="28"/>
              </w:rPr>
              <w:t>по количеству имеющихся</w:t>
            </w:r>
          </w:p>
        </w:tc>
      </w:tr>
      <w:tr w:rsidR="00301BDE" w:rsidRPr="00C17AA4" w:rsidTr="00FD5E63">
        <w:trPr>
          <w:trHeight w:val="219"/>
        </w:trPr>
        <w:tc>
          <w:tcPr>
            <w:tcW w:w="851" w:type="dxa"/>
            <w:vAlign w:val="center"/>
          </w:tcPr>
          <w:p w:rsidR="00301BDE"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11.</w:t>
            </w:r>
          </w:p>
        </w:tc>
        <w:tc>
          <w:tcPr>
            <w:tcW w:w="3714" w:type="dxa"/>
          </w:tcPr>
          <w:p w:rsidR="00301BDE" w:rsidRPr="002B4087" w:rsidRDefault="00301BDE" w:rsidP="00FD5E63">
            <w:pPr>
              <w:pStyle w:val="ConsPlusNormal"/>
              <w:rPr>
                <w:rFonts w:ascii="Times New Roman" w:hAnsi="Times New Roman" w:cs="Times New Roman"/>
                <w:sz w:val="28"/>
                <w:szCs w:val="28"/>
              </w:rPr>
            </w:pPr>
            <w:r>
              <w:rPr>
                <w:rFonts w:ascii="Times New Roman" w:hAnsi="Times New Roman" w:cs="Times New Roman"/>
                <w:sz w:val="28"/>
                <w:szCs w:val="28"/>
              </w:rPr>
              <w:t>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tc>
        <w:tc>
          <w:tcPr>
            <w:tcW w:w="964" w:type="dxa"/>
            <w:vAlign w:val="center"/>
          </w:tcPr>
          <w:p w:rsidR="00301BDE" w:rsidRDefault="00301BDE" w:rsidP="00FD5E63">
            <w:pPr>
              <w:spacing w:after="0" w:line="240" w:lineRule="auto"/>
              <w:jc w:val="center"/>
              <w:outlineLvl w:val="0"/>
              <w:rPr>
                <w:rFonts w:ascii="Times New Roman" w:hAnsi="Times New Roman"/>
                <w:sz w:val="28"/>
                <w:szCs w:val="28"/>
              </w:rPr>
            </w:pPr>
          </w:p>
        </w:tc>
        <w:tc>
          <w:tcPr>
            <w:tcW w:w="3827" w:type="dxa"/>
            <w:vAlign w:val="center"/>
          </w:tcPr>
          <w:p w:rsidR="00301BDE" w:rsidRPr="002B4087" w:rsidRDefault="00301BDE" w:rsidP="00FD5E63">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соответствии с лесным планом Республики Дагестан, лесохозяйственным регламентом Касумкентском лесничества и планом тушения лесных пожаров на территории лесничества</w:t>
            </w:r>
          </w:p>
        </w:tc>
      </w:tr>
      <w:tr w:rsidR="00301BDE" w:rsidRPr="00C17AA4" w:rsidTr="00FD5E63">
        <w:trPr>
          <w:trHeight w:val="219"/>
        </w:trPr>
        <w:tc>
          <w:tcPr>
            <w:tcW w:w="851" w:type="dxa"/>
            <w:vAlign w:val="center"/>
          </w:tcPr>
          <w:p w:rsidR="00301BDE"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12.</w:t>
            </w:r>
          </w:p>
        </w:tc>
        <w:tc>
          <w:tcPr>
            <w:tcW w:w="3714" w:type="dxa"/>
          </w:tcPr>
          <w:p w:rsidR="00301BDE" w:rsidRPr="002B4087" w:rsidRDefault="00301BDE" w:rsidP="00FD5E63">
            <w:pPr>
              <w:pStyle w:val="ConsPlusNormal"/>
              <w:rPr>
                <w:rFonts w:ascii="Times New Roman" w:hAnsi="Times New Roman" w:cs="Times New Roman"/>
                <w:sz w:val="28"/>
                <w:szCs w:val="28"/>
              </w:rPr>
            </w:pPr>
            <w:r w:rsidRPr="002B4087">
              <w:rPr>
                <w:rFonts w:ascii="Times New Roman" w:hAnsi="Times New Roman" w:cs="Times New Roman"/>
                <w:sz w:val="28"/>
                <w:szCs w:val="28"/>
              </w:rPr>
              <w:t>Прове</w:t>
            </w:r>
            <w:r>
              <w:rPr>
                <w:rFonts w:ascii="Times New Roman" w:hAnsi="Times New Roman" w:cs="Times New Roman"/>
                <w:sz w:val="28"/>
                <w:szCs w:val="28"/>
              </w:rPr>
              <w:t>дение профилактического контро</w:t>
            </w:r>
            <w:r w:rsidRPr="002B4087">
              <w:rPr>
                <w:rFonts w:ascii="Times New Roman" w:hAnsi="Times New Roman" w:cs="Times New Roman"/>
                <w:sz w:val="28"/>
                <w:szCs w:val="28"/>
              </w:rPr>
              <w:t>лируемого противопожарного выжигания, хвороста, лесной подстилки, сухой тра</w:t>
            </w:r>
            <w:r>
              <w:rPr>
                <w:rFonts w:ascii="Times New Roman" w:hAnsi="Times New Roman" w:cs="Times New Roman"/>
                <w:sz w:val="28"/>
                <w:szCs w:val="28"/>
              </w:rPr>
              <w:t>вы и других лесных горючих мате</w:t>
            </w:r>
            <w:r w:rsidRPr="002B4087">
              <w:rPr>
                <w:rFonts w:ascii="Times New Roman" w:hAnsi="Times New Roman" w:cs="Times New Roman"/>
                <w:sz w:val="28"/>
                <w:szCs w:val="28"/>
              </w:rPr>
              <w:t>риалов</w:t>
            </w:r>
          </w:p>
        </w:tc>
        <w:tc>
          <w:tcPr>
            <w:tcW w:w="964" w:type="dxa"/>
            <w:vAlign w:val="center"/>
          </w:tcPr>
          <w:p w:rsidR="00301BDE" w:rsidRDefault="00301BDE" w:rsidP="00FD5E63">
            <w:pPr>
              <w:spacing w:after="0" w:line="240" w:lineRule="auto"/>
              <w:jc w:val="center"/>
              <w:outlineLvl w:val="0"/>
              <w:rPr>
                <w:rFonts w:ascii="Times New Roman" w:hAnsi="Times New Roman"/>
                <w:sz w:val="28"/>
                <w:szCs w:val="28"/>
              </w:rPr>
            </w:pPr>
            <w:bookmarkStart w:id="190" w:name="_Toc492156794"/>
            <w:bookmarkStart w:id="191" w:name="_Toc492156968"/>
            <w:bookmarkStart w:id="192" w:name="_Toc495882312"/>
            <w:bookmarkStart w:id="193" w:name="_Toc503962140"/>
            <w:bookmarkStart w:id="194" w:name="_Toc503964365"/>
            <w:r>
              <w:rPr>
                <w:rFonts w:ascii="Times New Roman" w:hAnsi="Times New Roman"/>
                <w:sz w:val="28"/>
                <w:szCs w:val="28"/>
              </w:rPr>
              <w:t>га</w:t>
            </w:r>
            <w:bookmarkEnd w:id="190"/>
            <w:bookmarkEnd w:id="191"/>
            <w:bookmarkEnd w:id="192"/>
            <w:bookmarkEnd w:id="193"/>
            <w:bookmarkEnd w:id="194"/>
          </w:p>
        </w:tc>
        <w:tc>
          <w:tcPr>
            <w:tcW w:w="3827" w:type="dxa"/>
            <w:vAlign w:val="center"/>
          </w:tcPr>
          <w:p w:rsidR="00301BDE" w:rsidRPr="002B4087" w:rsidRDefault="00301BDE" w:rsidP="00FD5E63">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2,0</w:t>
            </w:r>
          </w:p>
        </w:tc>
      </w:tr>
    </w:tbl>
    <w:p w:rsidR="00301BDE" w:rsidRDefault="00301BDE" w:rsidP="00301BDE">
      <w:pPr>
        <w:pStyle w:val="af2"/>
      </w:pPr>
    </w:p>
    <w:p w:rsidR="00301BDE" w:rsidRDefault="00301BDE" w:rsidP="00301BDE">
      <w:pPr>
        <w:pStyle w:val="af2"/>
        <w:ind w:firstLine="709"/>
      </w:pPr>
      <w:r w:rsidRPr="00FC16EE">
        <w:lastRenderedPageBreak/>
        <w:t xml:space="preserve">Виды средств предупреждения и тушения лесных пожаров, нормативы обеспеченности данными средствами лиц, использующих леса, нормы наличия средств предупреждения и тушения лесных пожаров при использовании лесов определены приказом </w:t>
      </w:r>
      <w:r>
        <w:rPr>
          <w:szCs w:val="28"/>
        </w:rPr>
        <w:t>Минприроды России от 15.07.2015 г. № 32</w:t>
      </w:r>
      <w:r w:rsidRPr="00A23F30">
        <w:rPr>
          <w:szCs w:val="28"/>
        </w:rPr>
        <w:t>1 «О</w:t>
      </w:r>
      <w:r>
        <w:rPr>
          <w:szCs w:val="28"/>
        </w:rPr>
        <w:t xml:space="preserve"> внесении изменений в приказ Минприроды России от 28.03.2014 г. № 161 «Об</w:t>
      </w:r>
      <w:r w:rsidRPr="00A23F30">
        <w:rPr>
          <w:szCs w:val="28"/>
        </w:rPr>
        <w:t xml:space="preserve">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Pr>
          <w:szCs w:val="28"/>
        </w:rPr>
        <w:t>»</w:t>
      </w:r>
      <w:r w:rsidRPr="00FC16EE">
        <w:t xml:space="preserve">. </w:t>
      </w:r>
    </w:p>
    <w:p w:rsidR="00301BDE" w:rsidRPr="001E718A" w:rsidRDefault="00301BDE" w:rsidP="00301BDE">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территории лесничества лесопожарный пункт должен быть оборудован средствами пожаротушения в необходимом количестве (таблица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 графа 5).При организации и укомплектовании дополнительных лесопожарных пунктов следует руководствоваться гр.4 таблицы 2.17.1.3. Субъект вправе увеличить количество средств пожаротушения в зависимости от объёмов работ, численности работающих и преобладания хвойных насаждений.</w:t>
      </w:r>
    </w:p>
    <w:p w:rsidR="00301BDE" w:rsidRPr="001E718A" w:rsidRDefault="00301BDE" w:rsidP="00301BDE">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Лица, использующие леса на праве аренды или постоянного (бессрочного) пользования, обеспечивают предупреждение и тушение лесных пожаров на используемых лесных участках. При обнаружении лесного пожара на лесном участке, указанные лица обязаны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rsidR="00301BDE" w:rsidRPr="001E718A" w:rsidRDefault="00301BDE" w:rsidP="00301BDE">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Нормативы обеспеченности средствами предупреждения и тушения лесных пожаров предусматриваются в проектах освоения лесов и должны соответствовать частям 2-5 Приложения 2 приказа Министерства природных ресурсов и экологии Российской Федерации от 28 марта 2014 г. №161.</w:t>
      </w:r>
    </w:p>
    <w:p w:rsidR="00301BDE" w:rsidRPr="001E718A" w:rsidRDefault="00301BDE" w:rsidP="00301BDE">
      <w:pPr>
        <w:spacing w:after="0" w:line="240" w:lineRule="auto"/>
        <w:rPr>
          <w:rFonts w:ascii="Times New Roman" w:eastAsia="Times New Roman" w:hAnsi="Times New Roman"/>
          <w:sz w:val="28"/>
          <w:szCs w:val="28"/>
          <w:lang w:eastAsia="ru-RU"/>
        </w:rPr>
      </w:pPr>
    </w:p>
    <w:p w:rsidR="00301BDE" w:rsidRPr="001E718A" w:rsidRDefault="00301BDE" w:rsidP="00301BDE">
      <w:pPr>
        <w:spacing w:after="0" w:line="240" w:lineRule="auto"/>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w:t>
      </w:r>
    </w:p>
    <w:p w:rsidR="00301BDE" w:rsidRPr="001E718A" w:rsidRDefault="00301BDE" w:rsidP="00301BDE">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Нормативы обеспеченности средствами предупреждения и </w:t>
      </w:r>
    </w:p>
    <w:p w:rsidR="00301BDE" w:rsidRPr="001E718A" w:rsidRDefault="00301BDE" w:rsidP="00301BDE">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тушения лесных пожаров лиц, использующих леса для</w:t>
      </w:r>
    </w:p>
    <w:p w:rsidR="00301BDE" w:rsidRPr="001E718A" w:rsidRDefault="00301BDE" w:rsidP="00301BDE">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заготовки древесины в малолесных субъектах Российской Федерации </w:t>
      </w:r>
    </w:p>
    <w:p w:rsidR="00301BDE" w:rsidRPr="001E718A" w:rsidRDefault="00301BDE" w:rsidP="00301BDE">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(площадь земель лесного фонда ниже 30% от</w:t>
      </w:r>
    </w:p>
    <w:p w:rsidR="00301BDE" w:rsidRPr="001E718A" w:rsidRDefault="00301BDE" w:rsidP="00301BDE">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общей площади субъекта Российской Федерации)</w:t>
      </w:r>
    </w:p>
    <w:p w:rsidR="00301BDE" w:rsidRPr="001E718A" w:rsidRDefault="00301BDE" w:rsidP="00301BDE">
      <w:pPr>
        <w:spacing w:after="0" w:line="240" w:lineRule="auto"/>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8"/>
        <w:gridCol w:w="4705"/>
        <w:gridCol w:w="1134"/>
        <w:gridCol w:w="1630"/>
        <w:gridCol w:w="1347"/>
      </w:tblGrid>
      <w:tr w:rsidR="00301BDE" w:rsidRPr="001E718A" w:rsidTr="00FD5E63">
        <w:trPr>
          <w:trHeight w:val="562"/>
          <w:tblHeader/>
        </w:trPr>
        <w:tc>
          <w:tcPr>
            <w:tcW w:w="568" w:type="dxa"/>
            <w:vMerge w:val="restart"/>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п/п</w:t>
            </w:r>
          </w:p>
        </w:tc>
        <w:tc>
          <w:tcPr>
            <w:tcW w:w="4705" w:type="dxa"/>
            <w:vMerge w:val="restart"/>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Оборудование, инвентарь,</w:t>
            </w:r>
          </w:p>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пожаротушения</w:t>
            </w:r>
          </w:p>
          <w:p w:rsidR="00301BDE" w:rsidRPr="001E718A" w:rsidRDefault="00301BDE" w:rsidP="00FD5E63">
            <w:pPr>
              <w:spacing w:after="0" w:line="240" w:lineRule="auto"/>
              <w:jc w:val="center"/>
              <w:rPr>
                <w:rFonts w:ascii="Times New Roman" w:eastAsia="Times New Roman" w:hAnsi="Times New Roman"/>
                <w:sz w:val="24"/>
                <w:szCs w:val="24"/>
                <w:lang w:eastAsia="ru-RU"/>
              </w:rPr>
            </w:pPr>
          </w:p>
        </w:tc>
        <w:tc>
          <w:tcPr>
            <w:tcW w:w="1134" w:type="dxa"/>
            <w:vMerge w:val="restart"/>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Ед.</w:t>
            </w:r>
          </w:p>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изм.</w:t>
            </w:r>
          </w:p>
        </w:tc>
        <w:tc>
          <w:tcPr>
            <w:tcW w:w="2977" w:type="dxa"/>
            <w:gridSpan w:val="2"/>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Количество средств пожаротушения</w:t>
            </w:r>
          </w:p>
        </w:tc>
      </w:tr>
      <w:tr w:rsidR="00301BDE" w:rsidRPr="001E718A" w:rsidTr="00FD5E63">
        <w:trPr>
          <w:trHeight w:val="273"/>
          <w:tblHeader/>
        </w:trPr>
        <w:tc>
          <w:tcPr>
            <w:tcW w:w="568" w:type="dxa"/>
            <w:vMerge/>
            <w:tcBorders>
              <w:bottom w:val="double" w:sz="4" w:space="0" w:color="auto"/>
            </w:tcBorders>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p>
        </w:tc>
        <w:tc>
          <w:tcPr>
            <w:tcW w:w="4705" w:type="dxa"/>
            <w:vMerge/>
            <w:tcBorders>
              <w:bottom w:val="double" w:sz="4" w:space="0" w:color="auto"/>
            </w:tcBorders>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p>
        </w:tc>
        <w:tc>
          <w:tcPr>
            <w:tcW w:w="1134" w:type="dxa"/>
            <w:vMerge/>
            <w:tcBorders>
              <w:bottom w:val="double" w:sz="4" w:space="0" w:color="auto"/>
            </w:tcBorders>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p>
        </w:tc>
        <w:tc>
          <w:tcPr>
            <w:tcW w:w="1630" w:type="dxa"/>
            <w:tcBorders>
              <w:bottom w:val="double" w:sz="4" w:space="0" w:color="auto"/>
            </w:tcBorders>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 10 тыс. га</w:t>
            </w:r>
          </w:p>
        </w:tc>
        <w:tc>
          <w:tcPr>
            <w:tcW w:w="1347" w:type="dxa"/>
            <w:tcBorders>
              <w:bottom w:val="double" w:sz="4" w:space="0" w:color="auto"/>
            </w:tcBorders>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от 10 до 50 тыс. га</w:t>
            </w:r>
          </w:p>
        </w:tc>
      </w:tr>
      <w:tr w:rsidR="00301BDE" w:rsidRPr="001E718A" w:rsidTr="00FD5E63">
        <w:trPr>
          <w:tblHeader/>
        </w:trPr>
        <w:tc>
          <w:tcPr>
            <w:tcW w:w="568" w:type="dxa"/>
            <w:tcBorders>
              <w:top w:val="double" w:sz="4" w:space="0" w:color="auto"/>
              <w:bottom w:val="double" w:sz="4" w:space="0" w:color="auto"/>
            </w:tcBorders>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Borders>
              <w:top w:val="double" w:sz="4" w:space="0" w:color="auto"/>
              <w:bottom w:val="double" w:sz="4" w:space="0" w:color="auto"/>
            </w:tcBorders>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1630" w:type="dxa"/>
            <w:tcBorders>
              <w:top w:val="double" w:sz="4" w:space="0" w:color="auto"/>
              <w:bottom w:val="double" w:sz="4" w:space="0" w:color="auto"/>
            </w:tcBorders>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1347" w:type="dxa"/>
            <w:tcBorders>
              <w:top w:val="double" w:sz="4" w:space="0" w:color="auto"/>
              <w:bottom w:val="double" w:sz="4" w:space="0" w:color="auto"/>
            </w:tcBorders>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r>
      <w:tr w:rsidR="00301BDE" w:rsidRPr="001E718A" w:rsidTr="00FD5E63">
        <w:trPr>
          <w:trHeight w:val="427"/>
        </w:trPr>
        <w:tc>
          <w:tcPr>
            <w:tcW w:w="9384" w:type="dxa"/>
            <w:gridSpan w:val="5"/>
            <w:tcBorders>
              <w:top w:val="double" w:sz="4" w:space="0" w:color="auto"/>
            </w:tcBorders>
            <w:vAlign w:val="center"/>
          </w:tcPr>
          <w:p w:rsidR="00301BDE" w:rsidRPr="001E718A" w:rsidRDefault="00301BDE" w:rsidP="00FD5E63">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Мобильный средства пожаротушения</w:t>
            </w:r>
          </w:p>
        </w:tc>
      </w:tr>
      <w:tr w:rsidR="00301BDE" w:rsidRPr="001E718A" w:rsidTr="00FD5E63">
        <w:tc>
          <w:tcPr>
            <w:tcW w:w="568" w:type="dxa"/>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Pr>
          <w:p w:rsidR="00301BDE" w:rsidRPr="001E718A" w:rsidRDefault="00301BDE" w:rsidP="00FD5E63">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Бортовой автомобиль повышенной проходимости или вездеход</w:t>
            </w:r>
          </w:p>
        </w:tc>
        <w:tc>
          <w:tcPr>
            <w:tcW w:w="1134"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301BDE" w:rsidRPr="001E718A" w:rsidTr="00FD5E63">
        <w:tc>
          <w:tcPr>
            <w:tcW w:w="568" w:type="dxa"/>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4705" w:type="dxa"/>
          </w:tcPr>
          <w:p w:rsidR="00301BDE" w:rsidRPr="001E718A" w:rsidRDefault="00301BDE" w:rsidP="00FD5E63">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Малый лесопатрульный комплекс или легковой автомобиль повышенной проходимости с противопожарным инвентарем</w:t>
            </w:r>
          </w:p>
        </w:tc>
        <w:tc>
          <w:tcPr>
            <w:tcW w:w="1134"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301BDE" w:rsidRPr="001E718A" w:rsidTr="00FD5E63">
        <w:tc>
          <w:tcPr>
            <w:tcW w:w="568" w:type="dxa"/>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4705" w:type="dxa"/>
          </w:tcPr>
          <w:p w:rsidR="00301BDE" w:rsidRPr="001E718A" w:rsidRDefault="00301BDE" w:rsidP="00FD5E63">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Пожарная мотопомпа производительностью от 100 до 800 л/мин</w:t>
            </w:r>
          </w:p>
        </w:tc>
        <w:tc>
          <w:tcPr>
            <w:tcW w:w="1134"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301BDE" w:rsidRPr="001E718A" w:rsidTr="00FD5E63">
        <w:tc>
          <w:tcPr>
            <w:tcW w:w="568" w:type="dxa"/>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4705" w:type="dxa"/>
          </w:tcPr>
          <w:p w:rsidR="00301BDE" w:rsidRPr="001E718A" w:rsidRDefault="00301BDE" w:rsidP="00FD5E63">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Тракторы с плугом или иным почвообрабатывающим орудием</w:t>
            </w:r>
          </w:p>
        </w:tc>
        <w:tc>
          <w:tcPr>
            <w:tcW w:w="1134"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301BDE" w:rsidRPr="001E718A" w:rsidTr="00FD5E63">
        <w:trPr>
          <w:trHeight w:val="456"/>
        </w:trPr>
        <w:tc>
          <w:tcPr>
            <w:tcW w:w="9384" w:type="dxa"/>
            <w:gridSpan w:val="5"/>
            <w:vAlign w:val="center"/>
          </w:tcPr>
          <w:p w:rsidR="00301BDE" w:rsidRPr="001E718A" w:rsidRDefault="00301BDE" w:rsidP="00FD5E63">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Пожарное оборудование</w:t>
            </w:r>
          </w:p>
        </w:tc>
      </w:tr>
      <w:tr w:rsidR="00301BDE" w:rsidRPr="001E718A" w:rsidTr="00FD5E63">
        <w:tc>
          <w:tcPr>
            <w:tcW w:w="568" w:type="dxa"/>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4705" w:type="dxa"/>
          </w:tcPr>
          <w:p w:rsidR="00301BDE" w:rsidRPr="001E718A" w:rsidRDefault="00301BDE" w:rsidP="00FD5E63">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Съемные цистерны, резиновые ёмкости для воды объёмом 1000-1500 л</w:t>
            </w:r>
          </w:p>
        </w:tc>
        <w:tc>
          <w:tcPr>
            <w:tcW w:w="1134"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301BDE" w:rsidRPr="001E718A" w:rsidTr="00FD5E63">
        <w:tc>
          <w:tcPr>
            <w:tcW w:w="568" w:type="dxa"/>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6</w:t>
            </w:r>
          </w:p>
        </w:tc>
        <w:tc>
          <w:tcPr>
            <w:tcW w:w="4705" w:type="dxa"/>
          </w:tcPr>
          <w:p w:rsidR="00301BDE" w:rsidRPr="001E718A" w:rsidRDefault="00301BDE" w:rsidP="00FD5E63">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Напорные пожарные рукава (с характеристиками, предусмотренными технической документацией применяемых технических средств)</w:t>
            </w:r>
          </w:p>
        </w:tc>
        <w:tc>
          <w:tcPr>
            <w:tcW w:w="1134"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пог. м</w:t>
            </w:r>
          </w:p>
        </w:tc>
        <w:tc>
          <w:tcPr>
            <w:tcW w:w="1630"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100</w:t>
            </w:r>
          </w:p>
        </w:tc>
        <w:tc>
          <w:tcPr>
            <w:tcW w:w="1347"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200</w:t>
            </w:r>
          </w:p>
        </w:tc>
      </w:tr>
      <w:tr w:rsidR="00301BDE" w:rsidRPr="001E718A" w:rsidTr="00FD5E63">
        <w:tc>
          <w:tcPr>
            <w:tcW w:w="568" w:type="dxa"/>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4705" w:type="dxa"/>
          </w:tcPr>
          <w:p w:rsidR="00301BDE" w:rsidRPr="001E718A" w:rsidRDefault="00301BDE" w:rsidP="00FD5E63">
            <w:pPr>
              <w:spacing w:after="0" w:line="240" w:lineRule="auto"/>
              <w:jc w:val="both"/>
              <w:rPr>
                <w:rFonts w:ascii="Times New Roman" w:eastAsia="Times New Roman" w:hAnsi="Times New Roman"/>
                <w:sz w:val="24"/>
                <w:szCs w:val="24"/>
                <w:vertAlign w:val="superscript"/>
                <w:lang w:eastAsia="ru-RU"/>
              </w:rPr>
            </w:pPr>
            <w:r w:rsidRPr="001E718A">
              <w:rPr>
                <w:rFonts w:ascii="Times New Roman" w:eastAsia="Times New Roman" w:hAnsi="Times New Roman"/>
                <w:sz w:val="24"/>
                <w:szCs w:val="24"/>
                <w:lang w:eastAsia="ru-RU"/>
              </w:rPr>
              <w:t>Торфяные стволы</w:t>
            </w:r>
            <w:r w:rsidRPr="001E718A">
              <w:rPr>
                <w:rFonts w:ascii="Times New Roman" w:eastAsia="Times New Roman" w:hAnsi="Times New Roman"/>
                <w:sz w:val="24"/>
                <w:szCs w:val="24"/>
                <w:vertAlign w:val="superscript"/>
                <w:lang w:eastAsia="ru-RU"/>
              </w:rPr>
              <w:t>1</w:t>
            </w:r>
          </w:p>
        </w:tc>
        <w:tc>
          <w:tcPr>
            <w:tcW w:w="1134"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301BDE" w:rsidRPr="001E718A" w:rsidTr="00FD5E63">
        <w:trPr>
          <w:trHeight w:val="329"/>
        </w:trPr>
        <w:tc>
          <w:tcPr>
            <w:tcW w:w="9384" w:type="dxa"/>
            <w:gridSpan w:val="5"/>
            <w:vAlign w:val="center"/>
          </w:tcPr>
          <w:p w:rsidR="00301BDE" w:rsidRPr="001E718A" w:rsidRDefault="00301BDE" w:rsidP="00FD5E63">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Пожарный инструмент</w:t>
            </w:r>
          </w:p>
        </w:tc>
      </w:tr>
      <w:tr w:rsidR="00301BDE" w:rsidRPr="001E718A" w:rsidTr="00FD5E63">
        <w:tc>
          <w:tcPr>
            <w:tcW w:w="568" w:type="dxa"/>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8</w:t>
            </w:r>
          </w:p>
        </w:tc>
        <w:tc>
          <w:tcPr>
            <w:tcW w:w="4705" w:type="dxa"/>
          </w:tcPr>
          <w:p w:rsidR="00301BDE" w:rsidRPr="001E718A" w:rsidRDefault="00301BDE" w:rsidP="00FD5E63">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Воздуходувки</w:t>
            </w:r>
          </w:p>
        </w:tc>
        <w:tc>
          <w:tcPr>
            <w:tcW w:w="1134"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301BDE" w:rsidRPr="001E718A" w:rsidTr="00FD5E63">
        <w:tc>
          <w:tcPr>
            <w:tcW w:w="568" w:type="dxa"/>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c>
          <w:tcPr>
            <w:tcW w:w="4705" w:type="dxa"/>
          </w:tcPr>
          <w:p w:rsidR="00301BDE" w:rsidRPr="001E718A" w:rsidRDefault="00301BDE" w:rsidP="00FD5E63">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Бензопилы</w:t>
            </w:r>
          </w:p>
        </w:tc>
        <w:tc>
          <w:tcPr>
            <w:tcW w:w="1134"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301BDE" w:rsidRPr="001E718A" w:rsidTr="00FD5E63">
        <w:tc>
          <w:tcPr>
            <w:tcW w:w="568" w:type="dxa"/>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4705" w:type="dxa"/>
          </w:tcPr>
          <w:p w:rsidR="00301BDE" w:rsidRPr="001E718A" w:rsidRDefault="00301BDE" w:rsidP="00FD5E63">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Ранцевые лесные огнетушители</w:t>
            </w:r>
          </w:p>
        </w:tc>
        <w:tc>
          <w:tcPr>
            <w:tcW w:w="1134"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1347"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r>
      <w:tr w:rsidR="00301BDE" w:rsidRPr="001E718A" w:rsidTr="00FD5E63">
        <w:tc>
          <w:tcPr>
            <w:tcW w:w="568" w:type="dxa"/>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11</w:t>
            </w:r>
          </w:p>
        </w:tc>
        <w:tc>
          <w:tcPr>
            <w:tcW w:w="4705" w:type="dxa"/>
          </w:tcPr>
          <w:p w:rsidR="00301BDE" w:rsidRPr="001E718A" w:rsidRDefault="00301BDE" w:rsidP="00FD5E63">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Топоры</w:t>
            </w:r>
          </w:p>
        </w:tc>
        <w:tc>
          <w:tcPr>
            <w:tcW w:w="1134"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301BDE" w:rsidRPr="001E718A" w:rsidTr="00FD5E63">
        <w:tc>
          <w:tcPr>
            <w:tcW w:w="568" w:type="dxa"/>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c>
          <w:tcPr>
            <w:tcW w:w="4705" w:type="dxa"/>
          </w:tcPr>
          <w:p w:rsidR="00301BDE" w:rsidRPr="001E718A" w:rsidRDefault="00301BDE" w:rsidP="00FD5E63">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Лопаты</w:t>
            </w:r>
          </w:p>
        </w:tc>
        <w:tc>
          <w:tcPr>
            <w:tcW w:w="1134"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301BDE" w:rsidRPr="001E718A" w:rsidTr="00FD5E63">
        <w:tc>
          <w:tcPr>
            <w:tcW w:w="568" w:type="dxa"/>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13</w:t>
            </w:r>
          </w:p>
        </w:tc>
        <w:tc>
          <w:tcPr>
            <w:tcW w:w="4705" w:type="dxa"/>
          </w:tcPr>
          <w:p w:rsidR="00301BDE" w:rsidRPr="001E718A" w:rsidRDefault="00301BDE" w:rsidP="00FD5E63">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Емкость для доставки воды объемом 10-15 л</w:t>
            </w:r>
          </w:p>
        </w:tc>
        <w:tc>
          <w:tcPr>
            <w:tcW w:w="1134"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301BDE" w:rsidRPr="001E718A" w:rsidTr="00FD5E63">
        <w:tc>
          <w:tcPr>
            <w:tcW w:w="9384" w:type="dxa"/>
            <w:gridSpan w:val="5"/>
          </w:tcPr>
          <w:p w:rsidR="00301BDE" w:rsidRPr="001E718A" w:rsidRDefault="00301BDE" w:rsidP="00FD5E63">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Системы связи и оповещения</w:t>
            </w:r>
          </w:p>
        </w:tc>
      </w:tr>
      <w:tr w:rsidR="00301BDE" w:rsidRPr="001E718A" w:rsidTr="00FD5E63">
        <w:tc>
          <w:tcPr>
            <w:tcW w:w="568" w:type="dxa"/>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14</w:t>
            </w:r>
          </w:p>
        </w:tc>
        <w:tc>
          <w:tcPr>
            <w:tcW w:w="4705" w:type="dxa"/>
          </w:tcPr>
          <w:p w:rsidR="00301BDE" w:rsidRPr="001E718A" w:rsidRDefault="00301BDE" w:rsidP="00FD5E63">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Электромегафоны</w:t>
            </w:r>
          </w:p>
        </w:tc>
        <w:tc>
          <w:tcPr>
            <w:tcW w:w="1134"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301BDE" w:rsidRPr="001E718A" w:rsidTr="00FD5E63">
        <w:tc>
          <w:tcPr>
            <w:tcW w:w="568" w:type="dxa"/>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15</w:t>
            </w:r>
          </w:p>
        </w:tc>
        <w:tc>
          <w:tcPr>
            <w:tcW w:w="4705" w:type="dxa"/>
          </w:tcPr>
          <w:p w:rsidR="00301BDE" w:rsidRPr="001E718A" w:rsidRDefault="00301BDE" w:rsidP="00FD5E63">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Радиостанции носимые, возимые ультракоротковолнового (УКВ) и коротковолнового (КВ) диапазона</w:t>
            </w:r>
            <w:r w:rsidRPr="001E718A">
              <w:rPr>
                <w:rFonts w:ascii="Times New Roman" w:eastAsia="Times New Roman" w:hAnsi="Times New Roman"/>
                <w:sz w:val="24"/>
                <w:szCs w:val="24"/>
                <w:vertAlign w:val="superscript"/>
                <w:lang w:eastAsia="ru-RU"/>
              </w:rPr>
              <w:t>2</w:t>
            </w:r>
          </w:p>
        </w:tc>
        <w:tc>
          <w:tcPr>
            <w:tcW w:w="1134"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301BDE" w:rsidRPr="001E718A" w:rsidTr="00FD5E63">
        <w:trPr>
          <w:trHeight w:val="321"/>
        </w:trPr>
        <w:tc>
          <w:tcPr>
            <w:tcW w:w="9384" w:type="dxa"/>
            <w:gridSpan w:val="5"/>
            <w:vAlign w:val="center"/>
          </w:tcPr>
          <w:p w:rsidR="00301BDE" w:rsidRPr="001E718A" w:rsidRDefault="00301BDE" w:rsidP="00FD5E63">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индивидуальной защиты пожарных и граждан при пожаре</w:t>
            </w:r>
          </w:p>
        </w:tc>
      </w:tr>
      <w:tr w:rsidR="00301BDE" w:rsidRPr="001E718A" w:rsidTr="00FD5E63">
        <w:tc>
          <w:tcPr>
            <w:tcW w:w="568" w:type="dxa"/>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16</w:t>
            </w:r>
          </w:p>
        </w:tc>
        <w:tc>
          <w:tcPr>
            <w:tcW w:w="4705" w:type="dxa"/>
          </w:tcPr>
          <w:p w:rsidR="00301BDE" w:rsidRPr="001E718A" w:rsidRDefault="00301BDE" w:rsidP="00FD5E63">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Дежурная спецодежда (защитные каски, защитные очки, средства защиты органов дыхания и зрения, плащи из огнеупорной ткани, энцефалитные костюмы, сапоги кирзовые (ботинки), брезентовые рукавицы)</w:t>
            </w:r>
          </w:p>
        </w:tc>
        <w:tc>
          <w:tcPr>
            <w:tcW w:w="1134"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комплект</w:t>
            </w:r>
          </w:p>
        </w:tc>
        <w:tc>
          <w:tcPr>
            <w:tcW w:w="2977" w:type="dxa"/>
            <w:gridSpan w:val="2"/>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недопущению распространения лесных пожаров</w:t>
            </w:r>
          </w:p>
        </w:tc>
      </w:tr>
      <w:tr w:rsidR="00301BDE" w:rsidRPr="001E718A" w:rsidTr="00FD5E63">
        <w:tc>
          <w:tcPr>
            <w:tcW w:w="568" w:type="dxa"/>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17</w:t>
            </w:r>
          </w:p>
        </w:tc>
        <w:tc>
          <w:tcPr>
            <w:tcW w:w="4705" w:type="dxa"/>
          </w:tcPr>
          <w:p w:rsidR="00301BDE" w:rsidRPr="001E718A" w:rsidRDefault="00301BDE" w:rsidP="00FD5E63">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Аптечка первой помощи</w:t>
            </w:r>
          </w:p>
        </w:tc>
        <w:tc>
          <w:tcPr>
            <w:tcW w:w="1134"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1 на каждые 5 человек, участвующих в мероприятиях по тушению и недопущению распространения лесных пожаров</w:t>
            </w:r>
          </w:p>
        </w:tc>
      </w:tr>
      <w:tr w:rsidR="00301BDE" w:rsidRPr="001E718A" w:rsidTr="00FD5E63">
        <w:tc>
          <w:tcPr>
            <w:tcW w:w="568" w:type="dxa"/>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18</w:t>
            </w:r>
          </w:p>
        </w:tc>
        <w:tc>
          <w:tcPr>
            <w:tcW w:w="4705" w:type="dxa"/>
          </w:tcPr>
          <w:p w:rsidR="00301BDE" w:rsidRPr="001E718A" w:rsidRDefault="00301BDE" w:rsidP="00FD5E63">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Индивидуальные перевязочные пакеты</w:t>
            </w:r>
          </w:p>
        </w:tc>
        <w:tc>
          <w:tcPr>
            <w:tcW w:w="1134"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тушению и недопущению распространения лесных пожаров</w:t>
            </w:r>
          </w:p>
        </w:tc>
      </w:tr>
      <w:tr w:rsidR="00301BDE" w:rsidRPr="001E718A" w:rsidTr="00FD5E63">
        <w:tc>
          <w:tcPr>
            <w:tcW w:w="568" w:type="dxa"/>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19</w:t>
            </w:r>
          </w:p>
        </w:tc>
        <w:tc>
          <w:tcPr>
            <w:tcW w:w="4705" w:type="dxa"/>
          </w:tcPr>
          <w:p w:rsidR="00301BDE" w:rsidRPr="001E718A" w:rsidRDefault="00301BDE" w:rsidP="00FD5E63">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Огнетушащие средства: смачиватели, пенообразователи</w:t>
            </w:r>
          </w:p>
        </w:tc>
        <w:tc>
          <w:tcPr>
            <w:tcW w:w="1134"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кг</w:t>
            </w:r>
          </w:p>
        </w:tc>
        <w:tc>
          <w:tcPr>
            <w:tcW w:w="1630"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1347"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r>
      <w:tr w:rsidR="00301BDE" w:rsidRPr="001E718A" w:rsidTr="00FD5E63">
        <w:tc>
          <w:tcPr>
            <w:tcW w:w="568" w:type="dxa"/>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w:t>
            </w:r>
          </w:p>
        </w:tc>
        <w:tc>
          <w:tcPr>
            <w:tcW w:w="4705" w:type="dxa"/>
          </w:tcPr>
          <w:p w:rsidR="00301BDE" w:rsidRPr="001E718A" w:rsidRDefault="00301BDE" w:rsidP="00FD5E63">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Дополнительные: Зажигательные аппараты</w:t>
            </w:r>
          </w:p>
        </w:tc>
        <w:tc>
          <w:tcPr>
            <w:tcW w:w="1134"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301BDE" w:rsidRPr="001E718A" w:rsidTr="00FD5E63">
        <w:tc>
          <w:tcPr>
            <w:tcW w:w="568" w:type="dxa"/>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21</w:t>
            </w:r>
          </w:p>
        </w:tc>
        <w:tc>
          <w:tcPr>
            <w:tcW w:w="4705" w:type="dxa"/>
          </w:tcPr>
          <w:p w:rsidR="00301BDE" w:rsidRPr="001E718A" w:rsidRDefault="00301BDE" w:rsidP="00FD5E63">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Бидоны или канистры для питьевой воды </w:t>
            </w:r>
          </w:p>
        </w:tc>
        <w:tc>
          <w:tcPr>
            <w:tcW w:w="1134"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301BDE" w:rsidRPr="001E718A" w:rsidRDefault="00301BDE" w:rsidP="00FD5E63">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bl>
    <w:p w:rsidR="00301BDE" w:rsidRPr="001E718A" w:rsidRDefault="00301BDE" w:rsidP="00301BDE">
      <w:pPr>
        <w:spacing w:after="0" w:line="240" w:lineRule="auto"/>
        <w:rPr>
          <w:rFonts w:ascii="Times New Roman" w:eastAsia="Times New Roman" w:hAnsi="Times New Roman"/>
          <w:sz w:val="28"/>
          <w:szCs w:val="28"/>
          <w:lang w:eastAsia="ru-RU"/>
        </w:rPr>
      </w:pPr>
    </w:p>
    <w:p w:rsidR="00301BDE" w:rsidRPr="001E718A" w:rsidRDefault="00301BDE" w:rsidP="00301BDE">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Примечание: </w:t>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1</w:t>
      </w:r>
      <w:r w:rsidRPr="001E718A">
        <w:rPr>
          <w:rFonts w:ascii="Times New Roman" w:eastAsia="Times New Roman" w:hAnsi="Times New Roman"/>
          <w:sz w:val="24"/>
          <w:szCs w:val="24"/>
          <w:lang w:eastAsia="ru-RU"/>
        </w:rPr>
        <w:t>- в случаях наличия на лесных участках залежей торфа;</w:t>
      </w:r>
    </w:p>
    <w:p w:rsidR="00301BDE" w:rsidRPr="001E718A" w:rsidRDefault="00301BDE" w:rsidP="00301BDE">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2</w:t>
      </w:r>
      <w:r w:rsidRPr="001E718A">
        <w:rPr>
          <w:rFonts w:ascii="Times New Roman" w:eastAsia="Times New Roman" w:hAnsi="Times New Roman"/>
          <w:sz w:val="24"/>
          <w:szCs w:val="24"/>
          <w:lang w:eastAsia="ru-RU"/>
        </w:rPr>
        <w:t>- при отсутствии устойчивой сотовой связи.</w:t>
      </w:r>
    </w:p>
    <w:p w:rsidR="00301BDE" w:rsidRPr="001E718A" w:rsidRDefault="00301BDE" w:rsidP="00301BDE">
      <w:pPr>
        <w:spacing w:after="0" w:line="240" w:lineRule="auto"/>
        <w:jc w:val="center"/>
        <w:rPr>
          <w:rFonts w:ascii="Times New Roman" w:eastAsia="Times New Roman" w:hAnsi="Times New Roman"/>
          <w:sz w:val="28"/>
          <w:szCs w:val="28"/>
          <w:lang w:eastAsia="ru-RU"/>
        </w:rPr>
      </w:pPr>
    </w:p>
    <w:p w:rsidR="00301BDE" w:rsidRPr="001E718A"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каждое транспортное средство дополнительно предусматриваются:</w:t>
      </w:r>
    </w:p>
    <w:p w:rsidR="00301BDE" w:rsidRPr="001E718A"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топор - 1 шт.,</w:t>
      </w:r>
    </w:p>
    <w:p w:rsidR="00301BDE" w:rsidRPr="001E718A"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лом обыкновенный - 1 шт.,</w:t>
      </w:r>
    </w:p>
    <w:p w:rsidR="00301BDE" w:rsidRPr="001E718A"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- 1 шт.,</w:t>
      </w:r>
    </w:p>
    <w:p w:rsidR="00301BDE" w:rsidRPr="001E718A"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огнетушитель - 1 шт.</w:t>
      </w:r>
    </w:p>
    <w:p w:rsidR="00301BDE" w:rsidRPr="001E718A"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каждую лесосеку, находящуюся в разработке, а также верхний склад дополнительно предусматриваются:</w:t>
      </w:r>
    </w:p>
    <w:p w:rsidR="00301BDE" w:rsidRPr="001E718A"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штыковая лопата - 3 шт.,</w:t>
      </w:r>
    </w:p>
    <w:p w:rsidR="00301BDE" w:rsidRPr="001E718A"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- 2 шт.,</w:t>
      </w:r>
    </w:p>
    <w:p w:rsidR="00301BDE" w:rsidRPr="001E718A" w:rsidRDefault="00301BDE" w:rsidP="00301BDE">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ранцевый лесной огнетушитель - 3 шт.</w:t>
      </w:r>
    </w:p>
    <w:p w:rsidR="00301BDE" w:rsidRPr="001E718A" w:rsidRDefault="00301BDE" w:rsidP="00301BDE">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В случае возникновения лесного пожара в местах заготовки древесины, необходимо использовать также технику, применяемую для заготовки древесины.</w:t>
      </w:r>
    </w:p>
    <w:p w:rsidR="00301BDE" w:rsidRPr="001E718A" w:rsidRDefault="00301BDE" w:rsidP="00301BDE">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Забор воды для тушения пожаров может также производиться из рек, ручьев, протекающих по территории лесничества, так и вблизи.</w:t>
      </w:r>
    </w:p>
    <w:p w:rsidR="00301BDE" w:rsidRPr="001E718A" w:rsidRDefault="00301BDE" w:rsidP="00301BDE">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лесных участках, предоставленных в постоянное (бессрочное) пользование, в аренду, меры противопожарного обустройства лесов осуществляются лицами, использующими леса на основании проекта освоения лесов.</w:t>
      </w:r>
    </w:p>
    <w:p w:rsidR="00301BDE" w:rsidRPr="001E718A" w:rsidRDefault="00301BDE" w:rsidP="00301B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Мероприятия по созданию, реконструкции объектов лесной инфраструктуры (дороги противопожарного назначения, лесохозяйственные дороги) отражены в таблице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4.</w:t>
      </w:r>
    </w:p>
    <w:p w:rsidR="00301BDE" w:rsidRPr="001E718A" w:rsidRDefault="00301BDE" w:rsidP="00301BDE">
      <w:pPr>
        <w:spacing w:after="0"/>
        <w:ind w:right="-57"/>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4</w:t>
      </w:r>
    </w:p>
    <w:p w:rsidR="00301BDE" w:rsidRPr="001E718A" w:rsidRDefault="00301BDE" w:rsidP="00301BDE">
      <w:pPr>
        <w:spacing w:after="0"/>
        <w:ind w:right="-58"/>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Существующие линейные объекты лесной инфраструктуры лесничества</w:t>
      </w:r>
    </w:p>
    <w:p w:rsidR="00301BDE" w:rsidRPr="0048719D" w:rsidRDefault="00301BDE" w:rsidP="00301BDE">
      <w:pPr>
        <w:tabs>
          <w:tab w:val="left" w:pos="7008"/>
        </w:tabs>
        <w:spacing w:after="0" w:line="240" w:lineRule="auto"/>
        <w:ind w:right="-58"/>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749"/>
        <w:gridCol w:w="1942"/>
        <w:gridCol w:w="931"/>
        <w:gridCol w:w="872"/>
        <w:gridCol w:w="1091"/>
        <w:gridCol w:w="971"/>
        <w:gridCol w:w="1752"/>
      </w:tblGrid>
      <w:tr w:rsidR="00301BDE" w:rsidRPr="0048719D" w:rsidTr="00FD5E63">
        <w:trPr>
          <w:tblHeader/>
        </w:trPr>
        <w:tc>
          <w:tcPr>
            <w:tcW w:w="1749" w:type="dxa"/>
            <w:vMerge w:val="restart"/>
            <w:vAlign w:val="center"/>
          </w:tcPr>
          <w:p w:rsidR="00301BDE" w:rsidRPr="0048719D" w:rsidRDefault="00301BDE" w:rsidP="00FD5E63">
            <w:pPr>
              <w:tabs>
                <w:tab w:val="center" w:pos="898"/>
              </w:tabs>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Наименование</w:t>
            </w:r>
          </w:p>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участкового</w:t>
            </w:r>
          </w:p>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лесничества</w:t>
            </w:r>
          </w:p>
        </w:tc>
        <w:tc>
          <w:tcPr>
            <w:tcW w:w="1942" w:type="dxa"/>
            <w:vMerge w:val="restart"/>
            <w:vAlign w:val="center"/>
          </w:tcPr>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Линейные объекты лесной инфраструктуры</w:t>
            </w:r>
          </w:p>
        </w:tc>
        <w:tc>
          <w:tcPr>
            <w:tcW w:w="931" w:type="dxa"/>
            <w:vMerge w:val="restart"/>
            <w:vAlign w:val="center"/>
          </w:tcPr>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Пло-щадь, га</w:t>
            </w:r>
          </w:p>
        </w:tc>
        <w:tc>
          <w:tcPr>
            <w:tcW w:w="4686" w:type="dxa"/>
            <w:gridSpan w:val="4"/>
            <w:vAlign w:val="center"/>
          </w:tcPr>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В том числе требующие проведения хозмероприятий</w:t>
            </w:r>
          </w:p>
        </w:tc>
      </w:tr>
      <w:tr w:rsidR="00301BDE" w:rsidRPr="0048719D" w:rsidTr="00FD5E63">
        <w:trPr>
          <w:tblHeader/>
        </w:trPr>
        <w:tc>
          <w:tcPr>
            <w:tcW w:w="1749" w:type="dxa"/>
            <w:vMerge/>
            <w:tcBorders>
              <w:bottom w:val="double" w:sz="4" w:space="0" w:color="auto"/>
            </w:tcBorders>
            <w:vAlign w:val="center"/>
          </w:tcPr>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p>
        </w:tc>
        <w:tc>
          <w:tcPr>
            <w:tcW w:w="1942" w:type="dxa"/>
            <w:vMerge/>
            <w:tcBorders>
              <w:bottom w:val="double" w:sz="4" w:space="0" w:color="auto"/>
            </w:tcBorders>
            <w:vAlign w:val="center"/>
          </w:tcPr>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p>
        </w:tc>
        <w:tc>
          <w:tcPr>
            <w:tcW w:w="931" w:type="dxa"/>
            <w:vMerge/>
            <w:tcBorders>
              <w:bottom w:val="double" w:sz="4" w:space="0" w:color="auto"/>
            </w:tcBorders>
            <w:vAlign w:val="center"/>
          </w:tcPr>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p>
        </w:tc>
        <w:tc>
          <w:tcPr>
            <w:tcW w:w="872" w:type="dxa"/>
            <w:tcBorders>
              <w:bottom w:val="double" w:sz="4" w:space="0" w:color="auto"/>
            </w:tcBorders>
            <w:vAlign w:val="center"/>
          </w:tcPr>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ремонта</w:t>
            </w:r>
          </w:p>
        </w:tc>
        <w:tc>
          <w:tcPr>
            <w:tcW w:w="1091" w:type="dxa"/>
            <w:tcBorders>
              <w:bottom w:val="double" w:sz="4" w:space="0" w:color="auto"/>
            </w:tcBorders>
            <w:vAlign w:val="center"/>
          </w:tcPr>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расчистки</w:t>
            </w:r>
          </w:p>
        </w:tc>
        <w:tc>
          <w:tcPr>
            <w:tcW w:w="971" w:type="dxa"/>
            <w:tcBorders>
              <w:bottom w:val="double" w:sz="4" w:space="0" w:color="auto"/>
            </w:tcBorders>
            <w:vAlign w:val="center"/>
          </w:tcPr>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разрубки</w:t>
            </w:r>
          </w:p>
        </w:tc>
        <w:tc>
          <w:tcPr>
            <w:tcW w:w="1752" w:type="dxa"/>
            <w:tcBorders>
              <w:bottom w:val="double" w:sz="4" w:space="0" w:color="auto"/>
            </w:tcBorders>
            <w:vAlign w:val="center"/>
          </w:tcPr>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очистка от захламленности</w:t>
            </w:r>
          </w:p>
        </w:tc>
      </w:tr>
      <w:tr w:rsidR="00301BDE" w:rsidRPr="0048719D" w:rsidTr="00FD5E63">
        <w:trPr>
          <w:tblHeader/>
        </w:trPr>
        <w:tc>
          <w:tcPr>
            <w:tcW w:w="1749" w:type="dxa"/>
            <w:tcBorders>
              <w:top w:val="double" w:sz="4" w:space="0" w:color="auto"/>
              <w:bottom w:val="double" w:sz="4" w:space="0" w:color="auto"/>
            </w:tcBorders>
            <w:vAlign w:val="center"/>
          </w:tcPr>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1</w:t>
            </w:r>
          </w:p>
        </w:tc>
        <w:tc>
          <w:tcPr>
            <w:tcW w:w="1942" w:type="dxa"/>
            <w:tcBorders>
              <w:top w:val="double" w:sz="4" w:space="0" w:color="auto"/>
              <w:bottom w:val="double" w:sz="4" w:space="0" w:color="auto"/>
            </w:tcBorders>
            <w:vAlign w:val="center"/>
          </w:tcPr>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2</w:t>
            </w:r>
          </w:p>
        </w:tc>
        <w:tc>
          <w:tcPr>
            <w:tcW w:w="931" w:type="dxa"/>
            <w:tcBorders>
              <w:top w:val="double" w:sz="4" w:space="0" w:color="auto"/>
              <w:bottom w:val="double" w:sz="4" w:space="0" w:color="auto"/>
            </w:tcBorders>
            <w:vAlign w:val="center"/>
          </w:tcPr>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3</w:t>
            </w:r>
          </w:p>
        </w:tc>
        <w:tc>
          <w:tcPr>
            <w:tcW w:w="872" w:type="dxa"/>
            <w:tcBorders>
              <w:top w:val="double" w:sz="4" w:space="0" w:color="auto"/>
              <w:bottom w:val="double" w:sz="4" w:space="0" w:color="auto"/>
            </w:tcBorders>
            <w:vAlign w:val="center"/>
          </w:tcPr>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4</w:t>
            </w:r>
          </w:p>
        </w:tc>
        <w:tc>
          <w:tcPr>
            <w:tcW w:w="1091" w:type="dxa"/>
            <w:tcBorders>
              <w:top w:val="double" w:sz="4" w:space="0" w:color="auto"/>
              <w:bottom w:val="double" w:sz="4" w:space="0" w:color="auto"/>
            </w:tcBorders>
            <w:vAlign w:val="center"/>
          </w:tcPr>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5</w:t>
            </w:r>
          </w:p>
        </w:tc>
        <w:tc>
          <w:tcPr>
            <w:tcW w:w="971" w:type="dxa"/>
            <w:tcBorders>
              <w:top w:val="double" w:sz="4" w:space="0" w:color="auto"/>
              <w:bottom w:val="double" w:sz="4" w:space="0" w:color="auto"/>
            </w:tcBorders>
            <w:vAlign w:val="center"/>
          </w:tcPr>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6</w:t>
            </w:r>
          </w:p>
        </w:tc>
        <w:tc>
          <w:tcPr>
            <w:tcW w:w="1752" w:type="dxa"/>
            <w:tcBorders>
              <w:top w:val="double" w:sz="4" w:space="0" w:color="auto"/>
              <w:bottom w:val="double" w:sz="4" w:space="0" w:color="auto"/>
            </w:tcBorders>
            <w:vAlign w:val="center"/>
          </w:tcPr>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7</w:t>
            </w:r>
          </w:p>
        </w:tc>
      </w:tr>
      <w:tr w:rsidR="00301BDE" w:rsidRPr="0048719D" w:rsidTr="00FD5E63">
        <w:tc>
          <w:tcPr>
            <w:tcW w:w="1749" w:type="dxa"/>
            <w:vMerge w:val="restart"/>
            <w:vAlign w:val="center"/>
          </w:tcPr>
          <w:p w:rsidR="00301BDE" w:rsidRPr="0048719D" w:rsidRDefault="00301BDE" w:rsidP="00FD5E63">
            <w:pPr>
              <w:spacing w:after="0" w:line="240" w:lineRule="exact"/>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Касумкентское</w:t>
            </w:r>
          </w:p>
        </w:tc>
        <w:tc>
          <w:tcPr>
            <w:tcW w:w="1942" w:type="dxa"/>
            <w:vAlign w:val="center"/>
          </w:tcPr>
          <w:p w:rsidR="00301BDE" w:rsidRPr="0048719D" w:rsidRDefault="00301BDE" w:rsidP="00FD5E63">
            <w:pPr>
              <w:spacing w:after="0" w:line="240" w:lineRule="exact"/>
              <w:ind w:left="99"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дороги автомобильные грунтовые</w:t>
            </w:r>
          </w:p>
        </w:tc>
        <w:tc>
          <w:tcPr>
            <w:tcW w:w="931" w:type="dxa"/>
            <w:vAlign w:val="center"/>
          </w:tcPr>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43,6</w:t>
            </w:r>
          </w:p>
        </w:tc>
        <w:tc>
          <w:tcPr>
            <w:tcW w:w="872" w:type="dxa"/>
            <w:vAlign w:val="center"/>
          </w:tcPr>
          <w:p w:rsidR="00301BDE" w:rsidRPr="0048719D" w:rsidRDefault="00301BDE" w:rsidP="00FD5E63">
            <w:pPr>
              <w:spacing w:after="0" w:line="240" w:lineRule="exact"/>
              <w:ind w:right="-58"/>
              <w:jc w:val="center"/>
              <w:rPr>
                <w:rFonts w:ascii="Times New Roman" w:eastAsia="Times New Roman" w:hAnsi="Times New Roman"/>
                <w:color w:val="0D0D0D"/>
                <w:sz w:val="24"/>
                <w:szCs w:val="24"/>
                <w:lang w:eastAsia="ru-RU"/>
              </w:rPr>
            </w:pPr>
            <w:r w:rsidRPr="0048719D">
              <w:rPr>
                <w:rFonts w:ascii="Times New Roman" w:eastAsia="Times New Roman" w:hAnsi="Times New Roman"/>
                <w:color w:val="0D0D0D"/>
                <w:sz w:val="24"/>
                <w:szCs w:val="24"/>
                <w:lang w:eastAsia="ru-RU"/>
              </w:rPr>
              <w:t>5,0</w:t>
            </w:r>
          </w:p>
        </w:tc>
        <w:tc>
          <w:tcPr>
            <w:tcW w:w="1091" w:type="dxa"/>
            <w:vAlign w:val="center"/>
          </w:tcPr>
          <w:p w:rsidR="00301BDE" w:rsidRPr="0048719D" w:rsidRDefault="00301BDE" w:rsidP="00FD5E63">
            <w:pPr>
              <w:spacing w:after="0" w:line="240" w:lineRule="exact"/>
              <w:ind w:right="-58"/>
              <w:jc w:val="center"/>
              <w:rPr>
                <w:rFonts w:ascii="Times New Roman" w:eastAsia="Times New Roman" w:hAnsi="Times New Roman"/>
                <w:color w:val="0D0D0D"/>
                <w:sz w:val="24"/>
                <w:szCs w:val="24"/>
                <w:lang w:eastAsia="ru-RU"/>
              </w:rPr>
            </w:pPr>
            <w:r>
              <w:rPr>
                <w:rFonts w:ascii="Times New Roman" w:eastAsia="Times New Roman" w:hAnsi="Times New Roman"/>
                <w:color w:val="0D0D0D"/>
                <w:sz w:val="24"/>
                <w:szCs w:val="24"/>
                <w:lang w:eastAsia="ru-RU"/>
              </w:rPr>
              <w:t>-</w:t>
            </w:r>
          </w:p>
        </w:tc>
        <w:tc>
          <w:tcPr>
            <w:tcW w:w="971" w:type="dxa"/>
            <w:vAlign w:val="center"/>
          </w:tcPr>
          <w:p w:rsidR="00301BDE" w:rsidRPr="0048719D" w:rsidRDefault="00301BDE" w:rsidP="00FD5E63">
            <w:pPr>
              <w:spacing w:after="0" w:line="240" w:lineRule="exact"/>
              <w:ind w:right="-58"/>
              <w:jc w:val="center"/>
              <w:rPr>
                <w:rFonts w:ascii="Times New Roman" w:eastAsia="Times New Roman" w:hAnsi="Times New Roman"/>
                <w:color w:val="0D0D0D"/>
                <w:sz w:val="24"/>
                <w:szCs w:val="24"/>
                <w:lang w:eastAsia="ru-RU"/>
              </w:rPr>
            </w:pPr>
            <w:r>
              <w:rPr>
                <w:rFonts w:ascii="Times New Roman" w:eastAsia="Times New Roman" w:hAnsi="Times New Roman"/>
                <w:color w:val="0D0D0D"/>
                <w:sz w:val="24"/>
                <w:szCs w:val="24"/>
                <w:lang w:eastAsia="ru-RU"/>
              </w:rPr>
              <w:t>-</w:t>
            </w:r>
          </w:p>
        </w:tc>
        <w:tc>
          <w:tcPr>
            <w:tcW w:w="1752" w:type="dxa"/>
            <w:vAlign w:val="center"/>
          </w:tcPr>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w:t>
            </w:r>
          </w:p>
        </w:tc>
      </w:tr>
      <w:tr w:rsidR="00301BDE" w:rsidRPr="0048719D" w:rsidTr="00FD5E63">
        <w:tc>
          <w:tcPr>
            <w:tcW w:w="1749" w:type="dxa"/>
            <w:vMerge/>
            <w:vAlign w:val="center"/>
          </w:tcPr>
          <w:p w:rsidR="00301BDE" w:rsidRPr="0048719D" w:rsidRDefault="00301BDE" w:rsidP="00FD5E63">
            <w:pPr>
              <w:spacing w:after="0" w:line="240" w:lineRule="exact"/>
              <w:jc w:val="center"/>
              <w:rPr>
                <w:rFonts w:ascii="Times New Roman" w:eastAsia="Times New Roman" w:hAnsi="Times New Roman"/>
                <w:sz w:val="24"/>
                <w:szCs w:val="24"/>
                <w:lang w:eastAsia="ru-RU"/>
              </w:rPr>
            </w:pPr>
          </w:p>
        </w:tc>
        <w:tc>
          <w:tcPr>
            <w:tcW w:w="1942" w:type="dxa"/>
            <w:vAlign w:val="center"/>
          </w:tcPr>
          <w:p w:rsidR="00301BDE" w:rsidRPr="0048719D" w:rsidRDefault="00301BDE" w:rsidP="00FD5E63">
            <w:pPr>
              <w:spacing w:after="0" w:line="240" w:lineRule="exact"/>
              <w:ind w:left="99"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просеки квартальные</w:t>
            </w:r>
          </w:p>
        </w:tc>
        <w:tc>
          <w:tcPr>
            <w:tcW w:w="931" w:type="dxa"/>
            <w:vAlign w:val="center"/>
          </w:tcPr>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0,1</w:t>
            </w:r>
          </w:p>
        </w:tc>
        <w:tc>
          <w:tcPr>
            <w:tcW w:w="872" w:type="dxa"/>
            <w:vAlign w:val="center"/>
          </w:tcPr>
          <w:p w:rsidR="00301BDE" w:rsidRPr="0048719D" w:rsidRDefault="00301BDE" w:rsidP="00FD5E63">
            <w:pPr>
              <w:spacing w:after="0" w:line="240" w:lineRule="exact"/>
              <w:ind w:right="-58"/>
              <w:jc w:val="center"/>
              <w:rPr>
                <w:rFonts w:ascii="Times New Roman" w:eastAsia="Times New Roman" w:hAnsi="Times New Roman"/>
                <w:color w:val="0D0D0D"/>
                <w:sz w:val="24"/>
                <w:szCs w:val="24"/>
                <w:lang w:eastAsia="ru-RU"/>
              </w:rPr>
            </w:pPr>
            <w:r>
              <w:rPr>
                <w:rFonts w:ascii="Times New Roman" w:eastAsia="Times New Roman" w:hAnsi="Times New Roman"/>
                <w:color w:val="0D0D0D"/>
                <w:sz w:val="24"/>
                <w:szCs w:val="24"/>
                <w:lang w:eastAsia="ru-RU"/>
              </w:rPr>
              <w:t>-</w:t>
            </w:r>
          </w:p>
        </w:tc>
        <w:tc>
          <w:tcPr>
            <w:tcW w:w="1091" w:type="dxa"/>
            <w:vAlign w:val="center"/>
          </w:tcPr>
          <w:p w:rsidR="00301BDE" w:rsidRPr="0048719D" w:rsidRDefault="00301BDE" w:rsidP="00FD5E63">
            <w:pPr>
              <w:spacing w:after="0" w:line="240" w:lineRule="exact"/>
              <w:ind w:right="-58"/>
              <w:jc w:val="center"/>
              <w:rPr>
                <w:rFonts w:ascii="Times New Roman" w:eastAsia="Times New Roman" w:hAnsi="Times New Roman"/>
                <w:color w:val="0D0D0D"/>
                <w:sz w:val="24"/>
                <w:szCs w:val="24"/>
                <w:lang w:eastAsia="ru-RU"/>
              </w:rPr>
            </w:pPr>
            <w:r>
              <w:rPr>
                <w:rFonts w:ascii="Times New Roman" w:eastAsia="Times New Roman" w:hAnsi="Times New Roman"/>
                <w:color w:val="0D0D0D"/>
                <w:sz w:val="24"/>
                <w:szCs w:val="24"/>
                <w:lang w:eastAsia="ru-RU"/>
              </w:rPr>
              <w:t>-</w:t>
            </w:r>
          </w:p>
        </w:tc>
        <w:tc>
          <w:tcPr>
            <w:tcW w:w="971" w:type="dxa"/>
            <w:vAlign w:val="center"/>
          </w:tcPr>
          <w:p w:rsidR="00301BDE" w:rsidRPr="0048719D" w:rsidRDefault="00301BDE" w:rsidP="00FD5E63">
            <w:pPr>
              <w:spacing w:after="0" w:line="240" w:lineRule="exact"/>
              <w:ind w:right="-58"/>
              <w:jc w:val="center"/>
              <w:rPr>
                <w:rFonts w:ascii="Times New Roman" w:eastAsia="Times New Roman" w:hAnsi="Times New Roman"/>
                <w:color w:val="0D0D0D"/>
                <w:sz w:val="24"/>
                <w:szCs w:val="24"/>
                <w:lang w:eastAsia="ru-RU"/>
              </w:rPr>
            </w:pPr>
            <w:r>
              <w:rPr>
                <w:rFonts w:ascii="Times New Roman" w:eastAsia="Times New Roman" w:hAnsi="Times New Roman"/>
                <w:color w:val="0D0D0D"/>
                <w:sz w:val="24"/>
                <w:szCs w:val="24"/>
                <w:lang w:eastAsia="ru-RU"/>
              </w:rPr>
              <w:t>-</w:t>
            </w:r>
          </w:p>
        </w:tc>
        <w:tc>
          <w:tcPr>
            <w:tcW w:w="1752" w:type="dxa"/>
            <w:vAlign w:val="center"/>
          </w:tcPr>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w:t>
            </w:r>
          </w:p>
        </w:tc>
      </w:tr>
      <w:tr w:rsidR="00301BDE" w:rsidRPr="0048719D" w:rsidTr="00FD5E63">
        <w:tc>
          <w:tcPr>
            <w:tcW w:w="1749" w:type="dxa"/>
            <w:vMerge w:val="restart"/>
            <w:vAlign w:val="center"/>
          </w:tcPr>
          <w:p w:rsidR="00301BDE" w:rsidRPr="0048719D" w:rsidRDefault="00301BDE" w:rsidP="00FD5E63">
            <w:pPr>
              <w:spacing w:after="0" w:line="240" w:lineRule="exact"/>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Курахское</w:t>
            </w:r>
          </w:p>
        </w:tc>
        <w:tc>
          <w:tcPr>
            <w:tcW w:w="1942" w:type="dxa"/>
            <w:vAlign w:val="center"/>
          </w:tcPr>
          <w:p w:rsidR="00301BDE" w:rsidRPr="0048719D" w:rsidRDefault="00301BDE" w:rsidP="00FD5E63">
            <w:pPr>
              <w:spacing w:after="0" w:line="240" w:lineRule="exact"/>
              <w:ind w:left="99"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дороги автомобильные грунтовые</w:t>
            </w:r>
          </w:p>
        </w:tc>
        <w:tc>
          <w:tcPr>
            <w:tcW w:w="931" w:type="dxa"/>
            <w:vAlign w:val="center"/>
          </w:tcPr>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5,0</w:t>
            </w:r>
          </w:p>
        </w:tc>
        <w:tc>
          <w:tcPr>
            <w:tcW w:w="872" w:type="dxa"/>
            <w:vAlign w:val="center"/>
          </w:tcPr>
          <w:p w:rsidR="00301BDE" w:rsidRPr="0048719D" w:rsidRDefault="00301BDE" w:rsidP="00FD5E63">
            <w:pPr>
              <w:spacing w:after="0" w:line="240" w:lineRule="exact"/>
              <w:ind w:right="-58"/>
              <w:jc w:val="center"/>
              <w:rPr>
                <w:rFonts w:ascii="Times New Roman" w:eastAsia="Times New Roman" w:hAnsi="Times New Roman"/>
                <w:color w:val="0D0D0D"/>
                <w:sz w:val="24"/>
                <w:szCs w:val="24"/>
                <w:lang w:eastAsia="ru-RU"/>
              </w:rPr>
            </w:pPr>
            <w:r>
              <w:rPr>
                <w:rFonts w:ascii="Times New Roman" w:eastAsia="Times New Roman" w:hAnsi="Times New Roman"/>
                <w:color w:val="0D0D0D"/>
                <w:sz w:val="24"/>
                <w:szCs w:val="24"/>
                <w:lang w:eastAsia="ru-RU"/>
              </w:rPr>
              <w:t>-</w:t>
            </w:r>
          </w:p>
        </w:tc>
        <w:tc>
          <w:tcPr>
            <w:tcW w:w="1091" w:type="dxa"/>
            <w:vAlign w:val="center"/>
          </w:tcPr>
          <w:p w:rsidR="00301BDE" w:rsidRPr="0048719D" w:rsidRDefault="00301BDE" w:rsidP="00FD5E63">
            <w:pPr>
              <w:spacing w:after="0" w:line="240" w:lineRule="exact"/>
              <w:ind w:right="-58"/>
              <w:jc w:val="center"/>
              <w:rPr>
                <w:rFonts w:ascii="Times New Roman" w:eastAsia="Times New Roman" w:hAnsi="Times New Roman"/>
                <w:color w:val="0D0D0D"/>
                <w:sz w:val="24"/>
                <w:szCs w:val="24"/>
                <w:lang w:eastAsia="ru-RU"/>
              </w:rPr>
            </w:pPr>
            <w:r>
              <w:rPr>
                <w:rFonts w:ascii="Times New Roman" w:eastAsia="Times New Roman" w:hAnsi="Times New Roman"/>
                <w:color w:val="0D0D0D"/>
                <w:sz w:val="24"/>
                <w:szCs w:val="24"/>
                <w:lang w:eastAsia="ru-RU"/>
              </w:rPr>
              <w:t>-</w:t>
            </w:r>
          </w:p>
        </w:tc>
        <w:tc>
          <w:tcPr>
            <w:tcW w:w="971" w:type="dxa"/>
            <w:vAlign w:val="center"/>
          </w:tcPr>
          <w:p w:rsidR="00301BDE" w:rsidRPr="0048719D" w:rsidRDefault="00301BDE" w:rsidP="00FD5E63">
            <w:pPr>
              <w:spacing w:after="0" w:line="240" w:lineRule="exact"/>
              <w:ind w:right="-58"/>
              <w:jc w:val="center"/>
              <w:rPr>
                <w:rFonts w:ascii="Times New Roman" w:eastAsia="Times New Roman" w:hAnsi="Times New Roman"/>
                <w:color w:val="0D0D0D"/>
                <w:sz w:val="24"/>
                <w:szCs w:val="24"/>
                <w:lang w:eastAsia="ru-RU"/>
              </w:rPr>
            </w:pPr>
            <w:r>
              <w:rPr>
                <w:rFonts w:ascii="Times New Roman" w:eastAsia="Times New Roman" w:hAnsi="Times New Roman"/>
                <w:color w:val="0D0D0D"/>
                <w:sz w:val="24"/>
                <w:szCs w:val="24"/>
                <w:lang w:eastAsia="ru-RU"/>
              </w:rPr>
              <w:t>-</w:t>
            </w:r>
          </w:p>
        </w:tc>
        <w:tc>
          <w:tcPr>
            <w:tcW w:w="1752" w:type="dxa"/>
            <w:vAlign w:val="center"/>
          </w:tcPr>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w:t>
            </w:r>
          </w:p>
        </w:tc>
      </w:tr>
      <w:tr w:rsidR="00301BDE" w:rsidRPr="0048719D" w:rsidTr="00FD5E63">
        <w:tc>
          <w:tcPr>
            <w:tcW w:w="1749" w:type="dxa"/>
            <w:vMerge/>
            <w:vAlign w:val="center"/>
          </w:tcPr>
          <w:p w:rsidR="00301BDE" w:rsidRPr="0048719D" w:rsidRDefault="00301BDE" w:rsidP="00FD5E63">
            <w:pPr>
              <w:spacing w:after="0" w:line="240" w:lineRule="exact"/>
              <w:jc w:val="center"/>
              <w:rPr>
                <w:rFonts w:ascii="Times New Roman" w:eastAsia="Times New Roman" w:hAnsi="Times New Roman"/>
                <w:sz w:val="24"/>
                <w:szCs w:val="24"/>
                <w:lang w:eastAsia="ru-RU"/>
              </w:rPr>
            </w:pPr>
          </w:p>
        </w:tc>
        <w:tc>
          <w:tcPr>
            <w:tcW w:w="1942" w:type="dxa"/>
            <w:vAlign w:val="center"/>
          </w:tcPr>
          <w:p w:rsidR="00301BDE" w:rsidRPr="0048719D" w:rsidRDefault="00301BDE" w:rsidP="00FD5E63">
            <w:pPr>
              <w:spacing w:after="0" w:line="240" w:lineRule="exact"/>
              <w:ind w:left="99"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просеки квартальные</w:t>
            </w:r>
          </w:p>
        </w:tc>
        <w:tc>
          <w:tcPr>
            <w:tcW w:w="931" w:type="dxa"/>
            <w:vAlign w:val="center"/>
          </w:tcPr>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872" w:type="dxa"/>
            <w:vAlign w:val="center"/>
          </w:tcPr>
          <w:p w:rsidR="00301BDE" w:rsidRPr="0048719D" w:rsidRDefault="00301BDE" w:rsidP="00FD5E63">
            <w:pPr>
              <w:spacing w:after="0" w:line="240" w:lineRule="exact"/>
              <w:ind w:right="-58"/>
              <w:jc w:val="center"/>
              <w:rPr>
                <w:rFonts w:ascii="Times New Roman" w:eastAsia="Times New Roman" w:hAnsi="Times New Roman"/>
                <w:color w:val="0D0D0D"/>
                <w:sz w:val="24"/>
                <w:szCs w:val="24"/>
                <w:lang w:eastAsia="ru-RU"/>
              </w:rPr>
            </w:pPr>
            <w:r>
              <w:rPr>
                <w:rFonts w:ascii="Times New Roman" w:eastAsia="Times New Roman" w:hAnsi="Times New Roman"/>
                <w:color w:val="0D0D0D"/>
                <w:sz w:val="24"/>
                <w:szCs w:val="24"/>
                <w:lang w:eastAsia="ru-RU"/>
              </w:rPr>
              <w:t>-</w:t>
            </w:r>
          </w:p>
        </w:tc>
        <w:tc>
          <w:tcPr>
            <w:tcW w:w="1091" w:type="dxa"/>
            <w:vAlign w:val="center"/>
          </w:tcPr>
          <w:p w:rsidR="00301BDE" w:rsidRPr="0048719D" w:rsidRDefault="00301BDE" w:rsidP="00FD5E63">
            <w:pPr>
              <w:spacing w:after="0" w:line="240" w:lineRule="exact"/>
              <w:ind w:right="-58"/>
              <w:jc w:val="center"/>
              <w:rPr>
                <w:rFonts w:ascii="Times New Roman" w:eastAsia="Times New Roman" w:hAnsi="Times New Roman"/>
                <w:color w:val="0D0D0D"/>
                <w:sz w:val="24"/>
                <w:szCs w:val="24"/>
                <w:lang w:eastAsia="ru-RU"/>
              </w:rPr>
            </w:pPr>
            <w:r>
              <w:rPr>
                <w:rFonts w:ascii="Times New Roman" w:eastAsia="Times New Roman" w:hAnsi="Times New Roman"/>
                <w:color w:val="0D0D0D"/>
                <w:sz w:val="24"/>
                <w:szCs w:val="24"/>
                <w:lang w:eastAsia="ru-RU"/>
              </w:rPr>
              <w:t>-</w:t>
            </w:r>
          </w:p>
        </w:tc>
        <w:tc>
          <w:tcPr>
            <w:tcW w:w="971" w:type="dxa"/>
            <w:vAlign w:val="center"/>
          </w:tcPr>
          <w:p w:rsidR="00301BDE" w:rsidRPr="0048719D" w:rsidRDefault="00301BDE" w:rsidP="00FD5E63">
            <w:pPr>
              <w:spacing w:after="0" w:line="240" w:lineRule="exact"/>
              <w:ind w:right="-58"/>
              <w:jc w:val="center"/>
              <w:rPr>
                <w:rFonts w:ascii="Times New Roman" w:eastAsia="Times New Roman" w:hAnsi="Times New Roman"/>
                <w:color w:val="0D0D0D"/>
                <w:sz w:val="24"/>
                <w:szCs w:val="24"/>
                <w:lang w:eastAsia="ru-RU"/>
              </w:rPr>
            </w:pPr>
            <w:r>
              <w:rPr>
                <w:rFonts w:ascii="Times New Roman" w:eastAsia="Times New Roman" w:hAnsi="Times New Roman"/>
                <w:color w:val="0D0D0D"/>
                <w:sz w:val="24"/>
                <w:szCs w:val="24"/>
                <w:lang w:eastAsia="ru-RU"/>
              </w:rPr>
              <w:t>-</w:t>
            </w:r>
          </w:p>
        </w:tc>
        <w:tc>
          <w:tcPr>
            <w:tcW w:w="1752" w:type="dxa"/>
            <w:vAlign w:val="center"/>
          </w:tcPr>
          <w:p w:rsidR="00301BDE" w:rsidRPr="0048719D" w:rsidRDefault="00301BDE" w:rsidP="00FD5E63">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w:t>
            </w:r>
          </w:p>
        </w:tc>
      </w:tr>
      <w:tr w:rsidR="00301BDE" w:rsidRPr="0048719D" w:rsidTr="00FD5E63">
        <w:tc>
          <w:tcPr>
            <w:tcW w:w="1749" w:type="dxa"/>
            <w:vAlign w:val="center"/>
          </w:tcPr>
          <w:p w:rsidR="00301BDE" w:rsidRPr="0048719D" w:rsidRDefault="00301BDE" w:rsidP="00FD5E63">
            <w:pPr>
              <w:spacing w:after="0" w:line="290" w:lineRule="exact"/>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ВСЕГО по лесничеству:</w:t>
            </w:r>
          </w:p>
        </w:tc>
        <w:tc>
          <w:tcPr>
            <w:tcW w:w="1942" w:type="dxa"/>
            <w:vAlign w:val="center"/>
          </w:tcPr>
          <w:p w:rsidR="00301BDE" w:rsidRPr="0048719D" w:rsidRDefault="00301BDE" w:rsidP="00FD5E63">
            <w:pPr>
              <w:spacing w:after="0" w:line="290" w:lineRule="exact"/>
              <w:ind w:right="-58"/>
              <w:jc w:val="center"/>
              <w:rPr>
                <w:rFonts w:ascii="Times New Roman" w:eastAsia="Times New Roman" w:hAnsi="Times New Roman"/>
                <w:sz w:val="24"/>
                <w:szCs w:val="24"/>
                <w:lang w:eastAsia="ru-RU"/>
              </w:rPr>
            </w:pPr>
          </w:p>
        </w:tc>
        <w:tc>
          <w:tcPr>
            <w:tcW w:w="931" w:type="dxa"/>
            <w:vAlign w:val="center"/>
          </w:tcPr>
          <w:p w:rsidR="00301BDE" w:rsidRPr="0048719D" w:rsidRDefault="00301BDE" w:rsidP="00FD5E63">
            <w:pPr>
              <w:spacing w:after="0" w:line="290" w:lineRule="exact"/>
              <w:ind w:right="-5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48,7</w:t>
            </w:r>
          </w:p>
        </w:tc>
        <w:tc>
          <w:tcPr>
            <w:tcW w:w="872" w:type="dxa"/>
            <w:vAlign w:val="center"/>
          </w:tcPr>
          <w:p w:rsidR="00301BDE" w:rsidRPr="0048719D" w:rsidRDefault="00301BDE" w:rsidP="00FD5E63">
            <w:pPr>
              <w:spacing w:after="0" w:line="290" w:lineRule="exact"/>
              <w:ind w:right="-58"/>
              <w:jc w:val="center"/>
              <w:rPr>
                <w:rFonts w:ascii="Times New Roman" w:eastAsia="Times New Roman" w:hAnsi="Times New Roman"/>
                <w:color w:val="0D0D0D"/>
                <w:sz w:val="24"/>
                <w:szCs w:val="24"/>
                <w:lang w:eastAsia="ru-RU"/>
              </w:rPr>
            </w:pPr>
            <w:r>
              <w:rPr>
                <w:rFonts w:ascii="Times New Roman" w:eastAsia="Times New Roman" w:hAnsi="Times New Roman"/>
                <w:color w:val="0D0D0D"/>
                <w:sz w:val="24"/>
                <w:szCs w:val="24"/>
                <w:lang w:eastAsia="ru-RU"/>
              </w:rPr>
              <w:t>5,</w:t>
            </w:r>
            <w:r w:rsidRPr="0048719D">
              <w:rPr>
                <w:rFonts w:ascii="Times New Roman" w:eastAsia="Times New Roman" w:hAnsi="Times New Roman"/>
                <w:color w:val="0D0D0D"/>
                <w:sz w:val="24"/>
                <w:szCs w:val="24"/>
                <w:lang w:eastAsia="ru-RU"/>
              </w:rPr>
              <w:t>0</w:t>
            </w:r>
          </w:p>
        </w:tc>
        <w:tc>
          <w:tcPr>
            <w:tcW w:w="1091" w:type="dxa"/>
            <w:vAlign w:val="center"/>
          </w:tcPr>
          <w:p w:rsidR="00301BDE" w:rsidRPr="0048719D" w:rsidRDefault="00301BDE" w:rsidP="00FD5E63">
            <w:pPr>
              <w:spacing w:after="0" w:line="290" w:lineRule="exact"/>
              <w:ind w:right="-58"/>
              <w:jc w:val="center"/>
              <w:rPr>
                <w:rFonts w:ascii="Times New Roman" w:eastAsia="Times New Roman" w:hAnsi="Times New Roman"/>
                <w:color w:val="0D0D0D"/>
                <w:sz w:val="24"/>
                <w:szCs w:val="24"/>
                <w:lang w:eastAsia="ru-RU"/>
              </w:rPr>
            </w:pPr>
            <w:r>
              <w:rPr>
                <w:rFonts w:ascii="Times New Roman" w:eastAsia="Times New Roman" w:hAnsi="Times New Roman"/>
                <w:color w:val="0D0D0D"/>
                <w:sz w:val="24"/>
                <w:szCs w:val="24"/>
                <w:lang w:eastAsia="ru-RU"/>
              </w:rPr>
              <w:t>-</w:t>
            </w:r>
          </w:p>
        </w:tc>
        <w:tc>
          <w:tcPr>
            <w:tcW w:w="971" w:type="dxa"/>
            <w:vAlign w:val="center"/>
          </w:tcPr>
          <w:p w:rsidR="00301BDE" w:rsidRPr="0048719D" w:rsidRDefault="00301BDE" w:rsidP="00FD5E63">
            <w:pPr>
              <w:spacing w:after="0" w:line="290" w:lineRule="exact"/>
              <w:ind w:right="-58"/>
              <w:jc w:val="center"/>
              <w:rPr>
                <w:rFonts w:ascii="Times New Roman" w:eastAsia="Times New Roman" w:hAnsi="Times New Roman"/>
                <w:color w:val="0D0D0D"/>
                <w:sz w:val="24"/>
                <w:szCs w:val="24"/>
                <w:lang w:eastAsia="ru-RU"/>
              </w:rPr>
            </w:pPr>
            <w:r>
              <w:rPr>
                <w:rFonts w:ascii="Times New Roman" w:eastAsia="Times New Roman" w:hAnsi="Times New Roman"/>
                <w:color w:val="0D0D0D"/>
                <w:sz w:val="24"/>
                <w:szCs w:val="24"/>
                <w:lang w:eastAsia="ru-RU"/>
              </w:rPr>
              <w:t>-</w:t>
            </w:r>
          </w:p>
        </w:tc>
        <w:tc>
          <w:tcPr>
            <w:tcW w:w="1752" w:type="dxa"/>
            <w:vAlign w:val="center"/>
          </w:tcPr>
          <w:p w:rsidR="00301BDE" w:rsidRPr="0048719D" w:rsidRDefault="00301BDE" w:rsidP="00FD5E63">
            <w:pPr>
              <w:spacing w:after="0" w:line="29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w:t>
            </w:r>
          </w:p>
        </w:tc>
      </w:tr>
    </w:tbl>
    <w:p w:rsidR="00301BDE" w:rsidRPr="001E718A" w:rsidRDefault="00301BDE" w:rsidP="00301BDE">
      <w:pPr>
        <w:spacing w:after="0"/>
        <w:ind w:firstLine="709"/>
        <w:jc w:val="both"/>
        <w:rPr>
          <w:rFonts w:ascii="Times New Roman" w:eastAsia="Times New Roman" w:hAnsi="Times New Roman"/>
          <w:sz w:val="28"/>
          <w:szCs w:val="28"/>
          <w:lang w:eastAsia="ru-RU"/>
        </w:rPr>
      </w:pPr>
    </w:p>
    <w:p w:rsidR="00301BDE" w:rsidRPr="001E718A" w:rsidRDefault="00301BDE" w:rsidP="00301BDE">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Лесничеству необходимо ежегодно проводить:</w:t>
      </w:r>
    </w:p>
    <w:p w:rsidR="00301BDE" w:rsidRPr="001E718A" w:rsidRDefault="00301BDE" w:rsidP="00301BDE">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проверку наличия противопожарного инвентаря и оборудования при работе в лесу;</w:t>
      </w:r>
    </w:p>
    <w:p w:rsidR="00301BDE" w:rsidRPr="001E718A" w:rsidRDefault="00301BDE" w:rsidP="00301BDE">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осуществлять проверки соблюдения Правил пожарной безопасности при всех видах использования лесов;</w:t>
      </w:r>
    </w:p>
    <w:p w:rsidR="00301BDE" w:rsidRPr="001E718A" w:rsidRDefault="00301BDE" w:rsidP="00301BDE">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производить разработку мобилизационных планов по привлечению дополнительных сил и средств на тушение лесных пожаров;</w:t>
      </w:r>
    </w:p>
    <w:p w:rsidR="00301BDE" w:rsidRPr="001E718A" w:rsidRDefault="00301BDE" w:rsidP="00301BDE">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проводить подготовку привлекаемых к тушению лесных пожаров рабочих по вопросам тушения лесных пожаров;</w:t>
      </w:r>
    </w:p>
    <w:p w:rsidR="00301BDE" w:rsidRPr="001E718A" w:rsidRDefault="00301BDE" w:rsidP="00301BDE">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при выявлении фактов нарушения Правил пожарной безопасности в лесу направлять материалы в соответствующие органы для принятия правового решения.</w:t>
      </w:r>
    </w:p>
    <w:p w:rsidR="00301BDE" w:rsidRPr="001E718A" w:rsidRDefault="00301BDE" w:rsidP="00301BDE">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Основной мерой предупреждения лесных пожаров является лесопожарная профилактика. Усилия работников лесничеств должны быть направлены на проведение систематической разъяснительной работы среди населения перед началом и во время пожароопасного сезона.</w:t>
      </w:r>
    </w:p>
    <w:p w:rsidR="00301BDE" w:rsidRPr="001E718A" w:rsidRDefault="00301BDE" w:rsidP="00301BDE">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Для проведения разъяснительной работы среди населения должны широко использоваться печать, радио, телевидение, кино, беседы на предприятиях и в организациях, в школах. Важное место в комплексе предупредительных мероприятий должно отводиться и средствам наглядной агитации: организации выставок и агитвитрин, вывешиванию предупредительных аншлагов и агитплакатов, распространению буклетов, листовок, устройству мест отдыха и курения.</w:t>
      </w:r>
    </w:p>
    <w:p w:rsidR="00301BDE" w:rsidRPr="006D0DF8" w:rsidRDefault="00301BDE" w:rsidP="00301BDE">
      <w:pPr>
        <w:spacing w:after="0" w:line="240" w:lineRule="auto"/>
        <w:jc w:val="both"/>
        <w:rPr>
          <w:rFonts w:ascii="Times New Roman" w:hAnsi="Times New Roman"/>
          <w:sz w:val="28"/>
          <w:szCs w:val="28"/>
        </w:rPr>
      </w:pPr>
    </w:p>
    <w:p w:rsidR="00301BDE" w:rsidRPr="00DC71E1" w:rsidRDefault="00301BDE" w:rsidP="00301BDE">
      <w:pPr>
        <w:pStyle w:val="1"/>
        <w:jc w:val="center"/>
        <w:rPr>
          <w:b/>
          <w:iCs/>
          <w:color w:val="000000"/>
          <w:szCs w:val="28"/>
        </w:rPr>
      </w:pPr>
      <w:bookmarkStart w:id="195" w:name="_Toc503962141"/>
      <w:bookmarkStart w:id="196" w:name="_Toc503964366"/>
      <w:r w:rsidRPr="00DC71E1">
        <w:rPr>
          <w:b/>
          <w:iCs/>
          <w:color w:val="000000"/>
          <w:szCs w:val="28"/>
        </w:rPr>
        <w:t>2.17.1.2. Требования к охране лесов от загрязнения и иного негативного воздействия</w:t>
      </w:r>
      <w:bookmarkEnd w:id="195"/>
      <w:bookmarkEnd w:id="196"/>
    </w:p>
    <w:p w:rsidR="00301BDE" w:rsidRPr="006D0DF8" w:rsidRDefault="00301BDE" w:rsidP="00301BDE">
      <w:pPr>
        <w:spacing w:after="0" w:line="240" w:lineRule="auto"/>
        <w:rPr>
          <w:rFonts w:ascii="Times New Roman" w:hAnsi="Times New Roman"/>
          <w:sz w:val="28"/>
          <w:szCs w:val="28"/>
        </w:rPr>
      </w:pPr>
    </w:p>
    <w:p w:rsidR="00301BDE" w:rsidRDefault="00301BDE" w:rsidP="00301BDE">
      <w:pPr>
        <w:spacing w:after="0" w:line="240" w:lineRule="auto"/>
        <w:ind w:firstLine="709"/>
        <w:jc w:val="both"/>
        <w:rPr>
          <w:rFonts w:ascii="Times New Roman" w:hAnsi="Times New Roman"/>
          <w:sz w:val="28"/>
          <w:szCs w:val="28"/>
        </w:rPr>
      </w:pPr>
      <w:r w:rsidRPr="00F20358">
        <w:rPr>
          <w:rFonts w:ascii="Times New Roman" w:eastAsia="Times New Roman" w:hAnsi="Times New Roman"/>
          <w:iCs/>
          <w:sz w:val="28"/>
          <w:szCs w:val="28"/>
          <w:lang w:eastAsia="ru-RU"/>
        </w:rPr>
        <w:t>В лесничестве отсутствуют леса с наличием очагов  радиоактивного заражения</w:t>
      </w:r>
      <w:r w:rsidRPr="00F20358">
        <w:rPr>
          <w:rFonts w:ascii="Times New Roman" w:eastAsia="Times New Roman" w:hAnsi="Times New Roman"/>
          <w:b/>
          <w:iCs/>
          <w:sz w:val="28"/>
          <w:szCs w:val="28"/>
          <w:lang w:eastAsia="ru-RU"/>
        </w:rPr>
        <w:t>.</w:t>
      </w:r>
    </w:p>
    <w:p w:rsidR="00301BDE"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t>Поступление в природную среду любых твердых, жидких, газообразных веществ, микроорганизмов или видов энергии (звукового, электромагнитного или радиоактивного излучения) в количествах, вызывающих изменение состава и свойств компонентов природы и оказывающих вредное воздействие на человека, флору и фауну, считается загрязнением окружающей среды. По происхождению загрязнения разделяются на антропогенные и естественные, по воздействию на организмы и экосистемы – на механические, физические, биологические и химические.</w:t>
      </w:r>
    </w:p>
    <w:p w:rsidR="00301BDE" w:rsidRPr="00DA13FE"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t>При проведении мероприятий, назначенных в лесохозяйственном регламенте, должны учитываться причины загрязнения от проводимых мероприятий, приниматься всё возможное для сокращения загрязнения окружающей среды.</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Земли лесного фонда по своему назначению представлены двумя основными группами:</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 лесной – предназначенной для выращивания насаждений;</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 нелесной – представленной угодьями, не используемыми в лесном хозяйстве землями и землями специального назначения.</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Перечисленные категории земель кардинально отличаются по степени антропогенного воздействия.</w:t>
      </w:r>
    </w:p>
    <w:p w:rsidR="00301BDE" w:rsidRPr="00D2621A" w:rsidRDefault="00301BDE" w:rsidP="00301BDE">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Если в первой группе воздействие человека носит временный характер и необходимо обеспечить сохранность леса, то вторая группа утратила свойство лесного биогеоценоза и рассматривается в качестве необходимой инфраструктуры, оказывающей воздействие на окружающую среду, в том числе на лес.</w:t>
      </w:r>
    </w:p>
    <w:p w:rsidR="00301BDE" w:rsidRPr="00D2621A" w:rsidRDefault="00301BDE" w:rsidP="00301BDE">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Соответственно, оценка и величина антропогенного воздействия на эти категории земель различны. Основное воздействие на лесные земли при выполнении мероприятий лесохозяйственного регламента происходит в процессе лесопользования и прежде всего, заготовки древесины и рекреации.</w:t>
      </w:r>
    </w:p>
    <w:p w:rsidR="00301BDE" w:rsidRPr="00D2621A" w:rsidRDefault="00301BDE" w:rsidP="00301BDE">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В процессе заготовки древесины образуются следующие группы отходов:</w:t>
      </w:r>
    </w:p>
    <w:p w:rsidR="00301BDE"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t>- древесные отходы;</w:t>
      </w:r>
    </w:p>
    <w:p w:rsidR="00301BDE"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t>- отходы от работы техники и транспорта;</w:t>
      </w:r>
    </w:p>
    <w:p w:rsidR="00301BDE"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t>- бытовые отходы.</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По данным «Временного классификатора токсичных промышленных отходов», М, 1987, при заготовке и вывозке древесины при организации заготовки в спелых и перестойных насаждениях (рубки главного пользования) образуются следующие отходы на 1 тыс.м</w:t>
      </w:r>
      <w:r>
        <w:rPr>
          <w:rFonts w:ascii="Times New Roman" w:hAnsi="Times New Roman"/>
          <w:sz w:val="28"/>
          <w:szCs w:val="28"/>
          <w:vertAlign w:val="superscript"/>
        </w:rPr>
        <w:t>3</w:t>
      </w:r>
      <w:r>
        <w:rPr>
          <w:rFonts w:ascii="Times New Roman" w:hAnsi="Times New Roman"/>
          <w:sz w:val="28"/>
          <w:szCs w:val="28"/>
        </w:rPr>
        <w:t xml:space="preserve"> заготовленной древесины.</w:t>
      </w:r>
    </w:p>
    <w:p w:rsidR="00301BDE" w:rsidRDefault="00301BDE" w:rsidP="00301BDE">
      <w:pPr>
        <w:spacing w:after="0" w:line="240" w:lineRule="auto"/>
        <w:jc w:val="both"/>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r>
        <w:rPr>
          <w:rFonts w:ascii="Times New Roman" w:hAnsi="Times New Roman"/>
          <w:sz w:val="28"/>
          <w:szCs w:val="28"/>
        </w:rPr>
        <w:t>Таблица 2.17.1.2.1</w:t>
      </w:r>
    </w:p>
    <w:p w:rsidR="00301BDE" w:rsidRPr="00D2621A" w:rsidRDefault="00301BDE" w:rsidP="00301BDE">
      <w:pPr>
        <w:spacing w:after="0" w:line="240" w:lineRule="auto"/>
        <w:jc w:val="right"/>
        <w:rPr>
          <w:rFonts w:ascii="Times New Roman" w:hAnsi="Times New Roman"/>
          <w:sz w:val="16"/>
          <w:szCs w:val="16"/>
        </w:rPr>
      </w:pPr>
    </w:p>
    <w:p w:rsidR="00301BDE" w:rsidRDefault="00301BDE" w:rsidP="00301BDE">
      <w:pPr>
        <w:spacing w:after="0" w:line="240" w:lineRule="auto"/>
        <w:jc w:val="center"/>
        <w:rPr>
          <w:rFonts w:ascii="Times New Roman" w:hAnsi="Times New Roman"/>
          <w:sz w:val="28"/>
          <w:szCs w:val="28"/>
        </w:rPr>
      </w:pPr>
      <w:r>
        <w:rPr>
          <w:rFonts w:ascii="Times New Roman" w:hAnsi="Times New Roman"/>
          <w:sz w:val="28"/>
          <w:szCs w:val="28"/>
        </w:rPr>
        <w:t>Характеристика и объем отходов по классам опасности</w:t>
      </w:r>
    </w:p>
    <w:p w:rsidR="00301BDE" w:rsidRPr="00D2621A" w:rsidRDefault="00301BDE" w:rsidP="00301BDE">
      <w:pPr>
        <w:spacing w:after="0" w:line="240" w:lineRule="auto"/>
        <w:rPr>
          <w:rFonts w:ascii="Times New Roman" w:hAnsi="Times New Roman"/>
          <w:sz w:val="16"/>
          <w:szCs w:val="16"/>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669"/>
        <w:gridCol w:w="2698"/>
      </w:tblGrid>
      <w:tr w:rsidR="00301BDE" w:rsidRPr="00CF7D72" w:rsidTr="00FD5E63">
        <w:trPr>
          <w:tblHeader/>
        </w:trPr>
        <w:tc>
          <w:tcPr>
            <w:tcW w:w="6669" w:type="dxa"/>
            <w:tcBorders>
              <w:bottom w:val="double" w:sz="4" w:space="0" w:color="auto"/>
            </w:tcBorders>
            <w:vAlign w:val="center"/>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Наименование отходов</w:t>
            </w:r>
          </w:p>
        </w:tc>
        <w:tc>
          <w:tcPr>
            <w:tcW w:w="2698" w:type="dxa"/>
            <w:tcBorders>
              <w:bottom w:val="double" w:sz="4" w:space="0" w:color="auto"/>
            </w:tcBorders>
            <w:vAlign w:val="center"/>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Количество отходов,</w:t>
            </w:r>
          </w:p>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тонн на 1 тыс.м</w:t>
            </w:r>
            <w:r w:rsidRPr="00CF7D72">
              <w:rPr>
                <w:rFonts w:ascii="Times New Roman" w:hAnsi="Times New Roman"/>
                <w:sz w:val="28"/>
                <w:szCs w:val="28"/>
                <w:vertAlign w:val="superscript"/>
              </w:rPr>
              <w:t>3</w:t>
            </w:r>
          </w:p>
        </w:tc>
      </w:tr>
      <w:tr w:rsidR="00301BDE" w:rsidRPr="00CF7D72" w:rsidTr="00FD5E63">
        <w:trPr>
          <w:tblHeader/>
        </w:trPr>
        <w:tc>
          <w:tcPr>
            <w:tcW w:w="6669" w:type="dxa"/>
            <w:tcBorders>
              <w:top w:val="double" w:sz="4" w:space="0" w:color="auto"/>
              <w:bottom w:val="double" w:sz="4" w:space="0" w:color="auto"/>
            </w:tcBorders>
            <w:vAlign w:val="center"/>
          </w:tcPr>
          <w:p w:rsidR="00301BDE" w:rsidRPr="00CF7D72"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1</w:t>
            </w:r>
          </w:p>
        </w:tc>
        <w:tc>
          <w:tcPr>
            <w:tcW w:w="2698" w:type="dxa"/>
            <w:tcBorders>
              <w:top w:val="double" w:sz="4" w:space="0" w:color="auto"/>
              <w:bottom w:val="double" w:sz="4" w:space="0" w:color="auto"/>
            </w:tcBorders>
            <w:vAlign w:val="center"/>
          </w:tcPr>
          <w:p w:rsidR="00301BDE" w:rsidRPr="00CF7D72"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2</w:t>
            </w:r>
          </w:p>
        </w:tc>
      </w:tr>
      <w:tr w:rsidR="00301BDE" w:rsidRPr="00CF7D72" w:rsidTr="00FD5E63">
        <w:tc>
          <w:tcPr>
            <w:tcW w:w="6669" w:type="dxa"/>
            <w:tcBorders>
              <w:top w:val="double" w:sz="4" w:space="0" w:color="auto"/>
            </w:tcBorders>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w:t>
            </w:r>
            <w:r w:rsidRPr="00CF7D72">
              <w:rPr>
                <w:rFonts w:ascii="Times New Roman" w:hAnsi="Times New Roman"/>
                <w:sz w:val="28"/>
                <w:szCs w:val="28"/>
              </w:rPr>
              <w:t>класса опасности</w:t>
            </w:r>
          </w:p>
        </w:tc>
        <w:tc>
          <w:tcPr>
            <w:tcW w:w="2698" w:type="dxa"/>
            <w:tcBorders>
              <w:top w:val="double" w:sz="4" w:space="0" w:color="auto"/>
            </w:tcBorders>
          </w:tcPr>
          <w:p w:rsidR="00301BDE" w:rsidRPr="00CF7D72" w:rsidRDefault="00301BDE" w:rsidP="00FD5E63">
            <w:pPr>
              <w:spacing w:after="0" w:line="240" w:lineRule="auto"/>
              <w:jc w:val="center"/>
              <w:rPr>
                <w:rFonts w:ascii="Times New Roman" w:hAnsi="Times New Roman"/>
                <w:sz w:val="28"/>
                <w:szCs w:val="28"/>
              </w:rPr>
            </w:pP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Аккумуляторная кислота</w:t>
            </w:r>
          </w:p>
        </w:tc>
        <w:tc>
          <w:tcPr>
            <w:tcW w:w="2698" w:type="dxa"/>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0,00022</w:t>
            </w: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III</w:t>
            </w:r>
            <w:r w:rsidRPr="00CF7D72">
              <w:rPr>
                <w:rFonts w:ascii="Times New Roman" w:hAnsi="Times New Roman"/>
                <w:sz w:val="28"/>
                <w:szCs w:val="28"/>
              </w:rPr>
              <w:t xml:space="preserve"> класса опасности</w:t>
            </w:r>
          </w:p>
        </w:tc>
        <w:tc>
          <w:tcPr>
            <w:tcW w:w="2698" w:type="dxa"/>
          </w:tcPr>
          <w:p w:rsidR="00301BDE" w:rsidRPr="00CF7D72" w:rsidRDefault="00301BDE" w:rsidP="00FD5E63">
            <w:pPr>
              <w:spacing w:after="0" w:line="240" w:lineRule="auto"/>
              <w:jc w:val="center"/>
              <w:rPr>
                <w:rFonts w:ascii="Times New Roman" w:hAnsi="Times New Roman"/>
                <w:sz w:val="28"/>
                <w:szCs w:val="28"/>
              </w:rPr>
            </w:pP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Отходы синтетических и минеральных масел (отработанное моторное и трансмиссионное масло)</w:t>
            </w:r>
          </w:p>
        </w:tc>
        <w:tc>
          <w:tcPr>
            <w:tcW w:w="2698" w:type="dxa"/>
          </w:tcPr>
          <w:p w:rsidR="00301BDE" w:rsidRPr="00CF7D72" w:rsidRDefault="00301BDE" w:rsidP="00FD5E63">
            <w:pPr>
              <w:spacing w:after="0" w:line="240" w:lineRule="auto"/>
              <w:jc w:val="center"/>
              <w:rPr>
                <w:rFonts w:ascii="Times New Roman" w:hAnsi="Times New Roman"/>
                <w:sz w:val="28"/>
                <w:szCs w:val="28"/>
              </w:rPr>
            </w:pPr>
          </w:p>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0,0158</w:t>
            </w: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Индустриальное масло</w:t>
            </w:r>
          </w:p>
        </w:tc>
        <w:tc>
          <w:tcPr>
            <w:tcW w:w="2698" w:type="dxa"/>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0,000322</w:t>
            </w: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Нефтешлам при зачистке резервуаров</w:t>
            </w:r>
          </w:p>
        </w:tc>
        <w:tc>
          <w:tcPr>
            <w:tcW w:w="2698" w:type="dxa"/>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0,0015</w:t>
            </w: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Нефтешлам (проливы ГСМ)</w:t>
            </w:r>
          </w:p>
        </w:tc>
        <w:tc>
          <w:tcPr>
            <w:tcW w:w="2698" w:type="dxa"/>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0,0004</w:t>
            </w: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Промасленные фильтры</w:t>
            </w:r>
          </w:p>
        </w:tc>
        <w:tc>
          <w:tcPr>
            <w:tcW w:w="2698" w:type="dxa"/>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0,001</w:t>
            </w: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Ветошь промасленная</w:t>
            </w:r>
          </w:p>
        </w:tc>
        <w:tc>
          <w:tcPr>
            <w:tcW w:w="2698" w:type="dxa"/>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0,0011</w:t>
            </w: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Уловленные нефтепродукты очистных сооружений ливневых стоков и мойки автомобилей</w:t>
            </w:r>
          </w:p>
        </w:tc>
        <w:tc>
          <w:tcPr>
            <w:tcW w:w="2698" w:type="dxa"/>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0,003</w:t>
            </w: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0,023342</w:t>
            </w: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IV</w:t>
            </w:r>
            <w:r w:rsidRPr="00CF7D72">
              <w:rPr>
                <w:rFonts w:ascii="Times New Roman" w:hAnsi="Times New Roman"/>
                <w:sz w:val="28"/>
                <w:szCs w:val="28"/>
              </w:rPr>
              <w:t xml:space="preserve"> класса опасности</w:t>
            </w:r>
          </w:p>
        </w:tc>
        <w:tc>
          <w:tcPr>
            <w:tcW w:w="2698" w:type="dxa"/>
          </w:tcPr>
          <w:p w:rsidR="00301BDE" w:rsidRPr="00CF7D72" w:rsidRDefault="00301BDE" w:rsidP="00FD5E63">
            <w:pPr>
              <w:spacing w:after="0" w:line="240" w:lineRule="auto"/>
              <w:jc w:val="center"/>
              <w:rPr>
                <w:rFonts w:ascii="Times New Roman" w:hAnsi="Times New Roman"/>
                <w:sz w:val="28"/>
                <w:szCs w:val="28"/>
              </w:rPr>
            </w:pP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Лесосечные отходы (сучья, вершинки, малоценная древесина) *</w:t>
            </w:r>
          </w:p>
        </w:tc>
        <w:tc>
          <w:tcPr>
            <w:tcW w:w="2698" w:type="dxa"/>
          </w:tcPr>
          <w:p w:rsidR="00301BDE" w:rsidRPr="00CF7D72" w:rsidRDefault="00301BDE" w:rsidP="00FD5E63">
            <w:pPr>
              <w:spacing w:after="0" w:line="240" w:lineRule="auto"/>
              <w:jc w:val="center"/>
              <w:rPr>
                <w:rFonts w:ascii="Times New Roman" w:hAnsi="Times New Roman"/>
                <w:sz w:val="28"/>
                <w:szCs w:val="28"/>
              </w:rPr>
            </w:pPr>
          </w:p>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130,0</w:t>
            </w: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Отходы древесные (козырьки, отхода раскряжевки)</w:t>
            </w:r>
          </w:p>
        </w:tc>
        <w:tc>
          <w:tcPr>
            <w:tcW w:w="2698" w:type="dxa"/>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16,0</w:t>
            </w: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Лом черных металлов, пыль абразивно-металлическая, огарки сварочных электродов</w:t>
            </w:r>
          </w:p>
        </w:tc>
        <w:tc>
          <w:tcPr>
            <w:tcW w:w="2698" w:type="dxa"/>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0,00003</w:t>
            </w: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Лом абразивных изделий</w:t>
            </w:r>
          </w:p>
        </w:tc>
        <w:tc>
          <w:tcPr>
            <w:tcW w:w="2698" w:type="dxa"/>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0,00038</w:t>
            </w: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Отработанные аккумуляторы без электролита</w:t>
            </w:r>
          </w:p>
        </w:tc>
        <w:tc>
          <w:tcPr>
            <w:tcW w:w="2698" w:type="dxa"/>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0,0025</w:t>
            </w: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Осадок (шлам) нейтрализации электролита</w:t>
            </w:r>
          </w:p>
        </w:tc>
        <w:tc>
          <w:tcPr>
            <w:tcW w:w="2698" w:type="dxa"/>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0,00023</w:t>
            </w: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Отработанные шины</w:t>
            </w:r>
          </w:p>
        </w:tc>
        <w:tc>
          <w:tcPr>
            <w:tcW w:w="2698" w:type="dxa"/>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0,006</w:t>
            </w: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Лом цветных металлов</w:t>
            </w:r>
          </w:p>
        </w:tc>
        <w:tc>
          <w:tcPr>
            <w:tcW w:w="2698" w:type="dxa"/>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0,00037</w:t>
            </w: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Зола древесная</w:t>
            </w:r>
          </w:p>
        </w:tc>
        <w:tc>
          <w:tcPr>
            <w:tcW w:w="2698" w:type="dxa"/>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0,0036</w:t>
            </w: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Пыль твердых частиц из бункеров циклонов котельной</w:t>
            </w:r>
          </w:p>
        </w:tc>
        <w:tc>
          <w:tcPr>
            <w:tcW w:w="2698" w:type="dxa"/>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0,000302</w:t>
            </w: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Осадок из очистных сооружений бытовых и ливневых сточных вод</w:t>
            </w:r>
          </w:p>
        </w:tc>
        <w:tc>
          <w:tcPr>
            <w:tcW w:w="2698" w:type="dxa"/>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0,004</w:t>
            </w: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Твердые бытовые отходы (ТБО)</w:t>
            </w:r>
          </w:p>
        </w:tc>
        <w:tc>
          <w:tcPr>
            <w:tcW w:w="2698" w:type="dxa"/>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0,0384</w:t>
            </w: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Отходы потребления подобные ТБО</w:t>
            </w:r>
          </w:p>
        </w:tc>
        <w:tc>
          <w:tcPr>
            <w:tcW w:w="2698" w:type="dxa"/>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0,0012</w:t>
            </w: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Отходы медпункта</w:t>
            </w:r>
          </w:p>
        </w:tc>
        <w:tc>
          <w:tcPr>
            <w:tcW w:w="2698" w:type="dxa"/>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0,000096</w:t>
            </w: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Пищевые отходы пунктов общественного питания</w:t>
            </w:r>
          </w:p>
        </w:tc>
        <w:tc>
          <w:tcPr>
            <w:tcW w:w="2698" w:type="dxa"/>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0,0074</w:t>
            </w: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146,0645</w:t>
            </w:r>
          </w:p>
        </w:tc>
      </w:tr>
      <w:tr w:rsidR="00301BDE" w:rsidRPr="00CF7D72" w:rsidTr="00FD5E63">
        <w:tc>
          <w:tcPr>
            <w:tcW w:w="6669"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Всего</w:t>
            </w:r>
          </w:p>
        </w:tc>
        <w:tc>
          <w:tcPr>
            <w:tcW w:w="2698" w:type="dxa"/>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146,08784</w:t>
            </w:r>
          </w:p>
        </w:tc>
      </w:tr>
    </w:tbl>
    <w:p w:rsidR="00301BDE" w:rsidRDefault="00301BDE" w:rsidP="00301BDE">
      <w:pPr>
        <w:spacing w:after="0" w:line="240" w:lineRule="auto"/>
        <w:rPr>
          <w:rFonts w:ascii="Times New Roman" w:hAnsi="Times New Roman"/>
          <w:sz w:val="28"/>
          <w:szCs w:val="28"/>
        </w:rPr>
      </w:pPr>
      <w:r>
        <w:rPr>
          <w:rFonts w:ascii="Times New Roman" w:hAnsi="Times New Roman"/>
          <w:sz w:val="28"/>
          <w:szCs w:val="28"/>
        </w:rPr>
        <w:t xml:space="preserve"> </w:t>
      </w:r>
    </w:p>
    <w:p w:rsidR="00301BDE" w:rsidRDefault="00301BDE" w:rsidP="00301BDE">
      <w:pPr>
        <w:spacing w:after="0" w:line="240" w:lineRule="auto"/>
        <w:ind w:firstLine="709"/>
        <w:rPr>
          <w:rFonts w:ascii="Times New Roman" w:hAnsi="Times New Roman"/>
          <w:sz w:val="28"/>
          <w:szCs w:val="28"/>
        </w:rPr>
      </w:pPr>
      <w:r>
        <w:rPr>
          <w:rFonts w:ascii="Times New Roman" w:hAnsi="Times New Roman"/>
          <w:sz w:val="28"/>
          <w:szCs w:val="28"/>
        </w:rPr>
        <w:t xml:space="preserve">Примечание: лесосечные древесные отходы по критерию опасности относятся к отходам </w:t>
      </w:r>
      <w:r>
        <w:rPr>
          <w:rFonts w:ascii="Times New Roman" w:hAnsi="Times New Roman"/>
          <w:sz w:val="28"/>
          <w:szCs w:val="28"/>
          <w:lang w:val="en-US"/>
        </w:rPr>
        <w:t>V</w:t>
      </w:r>
      <w:r>
        <w:rPr>
          <w:rFonts w:ascii="Times New Roman" w:hAnsi="Times New Roman"/>
          <w:sz w:val="28"/>
          <w:szCs w:val="28"/>
        </w:rPr>
        <w:t xml:space="preserve"> класса опасности, но вследствие отсутствия подтверждения данного класса опасности экспериментальным методом классифицируются как отходы </w:t>
      </w:r>
      <w:r>
        <w:rPr>
          <w:rFonts w:ascii="Times New Roman" w:hAnsi="Times New Roman"/>
          <w:sz w:val="28"/>
          <w:szCs w:val="28"/>
          <w:lang w:val="en-US"/>
        </w:rPr>
        <w:t>IV</w:t>
      </w:r>
      <w:r>
        <w:rPr>
          <w:rFonts w:ascii="Times New Roman" w:hAnsi="Times New Roman"/>
          <w:sz w:val="28"/>
          <w:szCs w:val="28"/>
        </w:rPr>
        <w:t xml:space="preserve"> класса опасности.</w:t>
      </w:r>
    </w:p>
    <w:p w:rsidR="00301BDE"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t>Данные таблицы 2.17.1.2.1 носят усредненный характер и в зависимости от способов рубок, видов древесного лесопользования могут существенно отличаться по количеству отходов, но отнесение их к классам опасности остается неизменным.</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 xml:space="preserve">Последнее свидетельствует о преобладании в составе отходов </w:t>
      </w:r>
      <w:r>
        <w:rPr>
          <w:rFonts w:ascii="Times New Roman" w:hAnsi="Times New Roman"/>
          <w:sz w:val="28"/>
          <w:szCs w:val="28"/>
          <w:lang w:val="en-US"/>
        </w:rPr>
        <w:t>IV</w:t>
      </w:r>
      <w:r w:rsidRPr="008D67DF">
        <w:rPr>
          <w:rFonts w:ascii="Times New Roman" w:hAnsi="Times New Roman"/>
          <w:sz w:val="28"/>
          <w:szCs w:val="28"/>
        </w:rPr>
        <w:t>-</w:t>
      </w:r>
      <w:r>
        <w:rPr>
          <w:rFonts w:ascii="Times New Roman" w:hAnsi="Times New Roman"/>
          <w:sz w:val="28"/>
          <w:szCs w:val="28"/>
          <w:lang w:val="en-US"/>
        </w:rPr>
        <w:t>V</w:t>
      </w:r>
      <w:r>
        <w:rPr>
          <w:rFonts w:ascii="Times New Roman" w:hAnsi="Times New Roman"/>
          <w:sz w:val="28"/>
          <w:szCs w:val="28"/>
        </w:rPr>
        <w:t xml:space="preserve"> классов опасности.</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Данное обстоятельство учитывается в соответствующих нормативных документах, регулирующих возможность и виды пользования древесиной.</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Оценивая воздействие заготовки древесины на состояние биоценоза, следует учитывать его сложившийся антропогенный характер, а также позитивную роль хозяйственных мероприятий в сохранении целевых пород и создании «нормальных» лесных насаждений.</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Наряду с заготовкой древесины на лесные земли существенное влияние оказывает рекреационной лесопользование. Наиболее существенными и контролируемыми показателями антропогенного воздействия при этом виде лесопользования является дигрессия лесной среды и сохранение площади лесных земель в составе лесного участка.</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Первый показатель определяется по параметрам, приведенным в таблице 2.17.1.2.2.</w:t>
      </w:r>
    </w:p>
    <w:p w:rsidR="00301BDE" w:rsidRDefault="00301BDE" w:rsidP="00301BDE">
      <w:pPr>
        <w:spacing w:after="0" w:line="240" w:lineRule="auto"/>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r w:rsidRPr="004B039C">
        <w:rPr>
          <w:rFonts w:ascii="Times New Roman" w:hAnsi="Times New Roman"/>
          <w:sz w:val="28"/>
          <w:szCs w:val="28"/>
        </w:rPr>
        <w:t>Таблица 2.1</w:t>
      </w:r>
      <w:r>
        <w:rPr>
          <w:rFonts w:ascii="Times New Roman" w:hAnsi="Times New Roman"/>
          <w:sz w:val="28"/>
          <w:szCs w:val="28"/>
        </w:rPr>
        <w:t>7.1.2.2</w:t>
      </w:r>
    </w:p>
    <w:p w:rsidR="00301BDE" w:rsidRPr="004B039C"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center"/>
        <w:rPr>
          <w:rFonts w:ascii="Times New Roman" w:hAnsi="Times New Roman"/>
          <w:sz w:val="28"/>
          <w:szCs w:val="28"/>
        </w:rPr>
      </w:pPr>
      <w:r w:rsidRPr="004B039C">
        <w:rPr>
          <w:rFonts w:ascii="Times New Roman" w:hAnsi="Times New Roman"/>
          <w:sz w:val="28"/>
          <w:szCs w:val="28"/>
        </w:rPr>
        <w:t>Шкала оценки рекреационной деградации лесной среды</w:t>
      </w:r>
    </w:p>
    <w:p w:rsidR="00301BDE" w:rsidRPr="004B039C" w:rsidRDefault="00301BDE" w:rsidP="00301BDE">
      <w:pPr>
        <w:spacing w:after="0" w:line="240" w:lineRule="auto"/>
        <w:rPr>
          <w:rFonts w:ascii="Times New Roman" w:hAnsi="Times New Roman"/>
          <w:sz w:val="28"/>
          <w:szCs w:val="28"/>
        </w:rPr>
      </w:pPr>
    </w:p>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139"/>
        <w:gridCol w:w="1245"/>
      </w:tblGrid>
      <w:tr w:rsidR="00301BDE" w:rsidRPr="004B039C" w:rsidTr="00FD5E63">
        <w:trPr>
          <w:trHeight w:val="668"/>
          <w:tblHeader/>
        </w:trPr>
        <w:tc>
          <w:tcPr>
            <w:tcW w:w="8139" w:type="dxa"/>
            <w:tcBorders>
              <w:bottom w:val="double" w:sz="4" w:space="0" w:color="auto"/>
            </w:tcBorders>
            <w:vAlign w:val="center"/>
          </w:tcPr>
          <w:p w:rsidR="00301BDE" w:rsidRPr="00F5270D" w:rsidRDefault="00301BDE" w:rsidP="00FD5E63">
            <w:pPr>
              <w:spacing w:after="0" w:line="240" w:lineRule="auto"/>
              <w:jc w:val="center"/>
              <w:rPr>
                <w:rFonts w:ascii="Times New Roman" w:hAnsi="Times New Roman"/>
                <w:sz w:val="26"/>
                <w:szCs w:val="26"/>
              </w:rPr>
            </w:pPr>
            <w:r w:rsidRPr="00F5270D">
              <w:rPr>
                <w:rFonts w:ascii="Times New Roman" w:hAnsi="Times New Roman"/>
                <w:sz w:val="26"/>
                <w:szCs w:val="26"/>
              </w:rPr>
              <w:t>Характеристика участка</w:t>
            </w:r>
          </w:p>
        </w:tc>
        <w:tc>
          <w:tcPr>
            <w:tcW w:w="1245" w:type="dxa"/>
            <w:tcBorders>
              <w:bottom w:val="double" w:sz="4" w:space="0" w:color="auto"/>
            </w:tcBorders>
            <w:vAlign w:val="center"/>
          </w:tcPr>
          <w:p w:rsidR="00301BDE" w:rsidRPr="004B039C" w:rsidRDefault="00301BDE" w:rsidP="00FD5E63">
            <w:pPr>
              <w:spacing w:after="0" w:line="240" w:lineRule="auto"/>
              <w:jc w:val="center"/>
              <w:rPr>
                <w:rFonts w:ascii="Times New Roman" w:hAnsi="Times New Roman"/>
                <w:sz w:val="28"/>
                <w:szCs w:val="28"/>
              </w:rPr>
            </w:pPr>
            <w:r w:rsidRPr="00C74652">
              <w:rPr>
                <w:rFonts w:ascii="Times New Roman" w:hAnsi="Times New Roman"/>
                <w:sz w:val="24"/>
                <w:szCs w:val="28"/>
              </w:rPr>
              <w:t>Стадии рекреационной</w:t>
            </w:r>
            <w:r>
              <w:rPr>
                <w:rFonts w:ascii="Times New Roman" w:hAnsi="Times New Roman"/>
                <w:sz w:val="24"/>
                <w:szCs w:val="28"/>
                <w:lang w:val="en-US"/>
              </w:rPr>
              <w:t xml:space="preserve"> </w:t>
            </w:r>
            <w:r w:rsidRPr="00C74652">
              <w:rPr>
                <w:rFonts w:ascii="Times New Roman" w:hAnsi="Times New Roman"/>
                <w:sz w:val="24"/>
                <w:szCs w:val="28"/>
              </w:rPr>
              <w:t>деградации</w:t>
            </w:r>
          </w:p>
        </w:tc>
      </w:tr>
      <w:tr w:rsidR="00301BDE" w:rsidRPr="004B039C" w:rsidTr="00FD5E63">
        <w:trPr>
          <w:trHeight w:val="369"/>
          <w:tblHeader/>
        </w:trPr>
        <w:tc>
          <w:tcPr>
            <w:tcW w:w="8139" w:type="dxa"/>
            <w:tcBorders>
              <w:top w:val="double" w:sz="4" w:space="0" w:color="auto"/>
              <w:left w:val="double" w:sz="4" w:space="0" w:color="auto"/>
              <w:bottom w:val="double" w:sz="4" w:space="0" w:color="auto"/>
              <w:right w:val="double" w:sz="4" w:space="0" w:color="auto"/>
            </w:tcBorders>
            <w:vAlign w:val="center"/>
          </w:tcPr>
          <w:p w:rsidR="00301BDE" w:rsidRPr="00F5270D" w:rsidRDefault="00301BDE" w:rsidP="00FD5E63">
            <w:pPr>
              <w:spacing w:after="0" w:line="240" w:lineRule="auto"/>
              <w:jc w:val="center"/>
              <w:rPr>
                <w:rFonts w:ascii="Times New Roman" w:hAnsi="Times New Roman"/>
                <w:sz w:val="26"/>
                <w:szCs w:val="26"/>
              </w:rPr>
            </w:pPr>
            <w:r>
              <w:rPr>
                <w:rFonts w:ascii="Times New Roman" w:hAnsi="Times New Roman"/>
                <w:sz w:val="26"/>
                <w:szCs w:val="26"/>
              </w:rPr>
              <w:t>1</w:t>
            </w:r>
          </w:p>
        </w:tc>
        <w:tc>
          <w:tcPr>
            <w:tcW w:w="1245" w:type="dxa"/>
            <w:tcBorders>
              <w:top w:val="double" w:sz="4" w:space="0" w:color="auto"/>
              <w:left w:val="double" w:sz="4" w:space="0" w:color="auto"/>
              <w:bottom w:val="double" w:sz="4" w:space="0" w:color="auto"/>
              <w:right w:val="double" w:sz="4" w:space="0" w:color="auto"/>
            </w:tcBorders>
            <w:vAlign w:val="center"/>
          </w:tcPr>
          <w:p w:rsidR="00301BDE" w:rsidRPr="00C74652" w:rsidRDefault="00301BDE" w:rsidP="00FD5E63">
            <w:pPr>
              <w:spacing w:after="0" w:line="240" w:lineRule="auto"/>
              <w:jc w:val="center"/>
              <w:rPr>
                <w:rFonts w:ascii="Times New Roman" w:hAnsi="Times New Roman"/>
                <w:sz w:val="24"/>
                <w:szCs w:val="28"/>
              </w:rPr>
            </w:pPr>
            <w:r>
              <w:rPr>
                <w:rFonts w:ascii="Times New Roman" w:hAnsi="Times New Roman"/>
                <w:sz w:val="24"/>
                <w:szCs w:val="28"/>
              </w:rPr>
              <w:t>2</w:t>
            </w:r>
          </w:p>
        </w:tc>
      </w:tr>
      <w:tr w:rsidR="00301BDE" w:rsidRPr="004B039C" w:rsidTr="00FD5E63">
        <w:trPr>
          <w:trHeight w:val="148"/>
        </w:trPr>
        <w:tc>
          <w:tcPr>
            <w:tcW w:w="8139" w:type="dxa"/>
            <w:tcBorders>
              <w:top w:val="double" w:sz="4" w:space="0" w:color="auto"/>
            </w:tcBorders>
          </w:tcPr>
          <w:p w:rsidR="00301BDE" w:rsidRPr="00F5270D" w:rsidRDefault="00301BDE" w:rsidP="00FD5E63">
            <w:pPr>
              <w:spacing w:after="0" w:line="240" w:lineRule="auto"/>
              <w:rPr>
                <w:rFonts w:ascii="Times New Roman" w:hAnsi="Times New Roman"/>
                <w:sz w:val="26"/>
                <w:szCs w:val="26"/>
              </w:rPr>
            </w:pPr>
            <w:r w:rsidRPr="00F5270D">
              <w:rPr>
                <w:rFonts w:ascii="Times New Roman" w:hAnsi="Times New Roman"/>
                <w:sz w:val="26"/>
                <w:szCs w:val="26"/>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245" w:type="dxa"/>
            <w:tcBorders>
              <w:top w:val="double" w:sz="4" w:space="0" w:color="auto"/>
            </w:tcBorders>
            <w:vAlign w:val="center"/>
          </w:tcPr>
          <w:p w:rsidR="00301BDE" w:rsidRPr="004B039C" w:rsidRDefault="00301BDE" w:rsidP="00FD5E63">
            <w:pPr>
              <w:spacing w:after="0" w:line="240" w:lineRule="auto"/>
              <w:jc w:val="center"/>
              <w:rPr>
                <w:rFonts w:ascii="Times New Roman" w:hAnsi="Times New Roman"/>
                <w:sz w:val="28"/>
                <w:szCs w:val="28"/>
              </w:rPr>
            </w:pPr>
            <w:r w:rsidRPr="004B039C">
              <w:rPr>
                <w:rFonts w:ascii="Times New Roman" w:hAnsi="Times New Roman"/>
                <w:sz w:val="28"/>
                <w:szCs w:val="28"/>
              </w:rPr>
              <w:t>1</w:t>
            </w:r>
          </w:p>
        </w:tc>
      </w:tr>
      <w:tr w:rsidR="00301BDE" w:rsidRPr="004B039C" w:rsidTr="00FD5E63">
        <w:trPr>
          <w:trHeight w:val="148"/>
        </w:trPr>
        <w:tc>
          <w:tcPr>
            <w:tcW w:w="8139" w:type="dxa"/>
            <w:tcBorders>
              <w:top w:val="single" w:sz="4" w:space="0" w:color="auto"/>
              <w:left w:val="single" w:sz="4" w:space="0" w:color="auto"/>
              <w:bottom w:val="single" w:sz="4" w:space="0" w:color="auto"/>
              <w:right w:val="single" w:sz="4" w:space="0" w:color="auto"/>
            </w:tcBorders>
          </w:tcPr>
          <w:p w:rsidR="00301BDE" w:rsidRPr="00F5270D" w:rsidRDefault="00301BDE" w:rsidP="00FD5E63">
            <w:pPr>
              <w:spacing w:after="0" w:line="240" w:lineRule="auto"/>
              <w:rPr>
                <w:rFonts w:ascii="Times New Roman" w:hAnsi="Times New Roman"/>
                <w:sz w:val="26"/>
                <w:szCs w:val="26"/>
              </w:rPr>
            </w:pPr>
            <w:r w:rsidRPr="00F5270D">
              <w:rPr>
                <w:rFonts w:ascii="Times New Roman" w:hAnsi="Times New Roman"/>
                <w:sz w:val="26"/>
                <w:szCs w:val="26"/>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301BDE" w:rsidRPr="004B039C" w:rsidRDefault="00301BDE" w:rsidP="00FD5E63">
            <w:pPr>
              <w:spacing w:after="0" w:line="240" w:lineRule="auto"/>
              <w:jc w:val="center"/>
              <w:rPr>
                <w:rFonts w:ascii="Times New Roman" w:hAnsi="Times New Roman"/>
                <w:sz w:val="28"/>
                <w:szCs w:val="28"/>
              </w:rPr>
            </w:pPr>
            <w:r w:rsidRPr="004B039C">
              <w:rPr>
                <w:rFonts w:ascii="Times New Roman" w:hAnsi="Times New Roman"/>
                <w:sz w:val="28"/>
                <w:szCs w:val="28"/>
              </w:rPr>
              <w:t>2</w:t>
            </w:r>
          </w:p>
        </w:tc>
      </w:tr>
      <w:tr w:rsidR="00301BDE" w:rsidRPr="00D136FA" w:rsidTr="00FD5E63">
        <w:trPr>
          <w:trHeight w:val="148"/>
        </w:trPr>
        <w:tc>
          <w:tcPr>
            <w:tcW w:w="8139" w:type="dxa"/>
            <w:tcBorders>
              <w:top w:val="single" w:sz="4" w:space="0" w:color="auto"/>
              <w:left w:val="single" w:sz="4" w:space="0" w:color="auto"/>
              <w:bottom w:val="single" w:sz="4" w:space="0" w:color="auto"/>
              <w:right w:val="single" w:sz="4" w:space="0" w:color="auto"/>
            </w:tcBorders>
          </w:tcPr>
          <w:p w:rsidR="00301BDE" w:rsidRPr="00D136FA" w:rsidRDefault="00301BDE" w:rsidP="00FD5E63">
            <w:pPr>
              <w:spacing w:after="0" w:line="240" w:lineRule="auto"/>
              <w:rPr>
                <w:rFonts w:ascii="Times New Roman" w:hAnsi="Times New Roman"/>
                <w:sz w:val="26"/>
                <w:szCs w:val="26"/>
              </w:rPr>
            </w:pPr>
            <w:r w:rsidRPr="00D136FA">
              <w:rPr>
                <w:rFonts w:ascii="Times New Roman" w:hAnsi="Times New Roman"/>
                <w:sz w:val="26"/>
                <w:szCs w:val="26"/>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301BDE" w:rsidRPr="00D136FA" w:rsidRDefault="00301BDE" w:rsidP="00FD5E63">
            <w:pPr>
              <w:spacing w:after="0" w:line="240" w:lineRule="auto"/>
              <w:jc w:val="center"/>
              <w:rPr>
                <w:rFonts w:ascii="Times New Roman" w:hAnsi="Times New Roman"/>
                <w:sz w:val="26"/>
                <w:szCs w:val="26"/>
              </w:rPr>
            </w:pPr>
            <w:r w:rsidRPr="00D136FA">
              <w:rPr>
                <w:rFonts w:ascii="Times New Roman" w:hAnsi="Times New Roman"/>
                <w:sz w:val="26"/>
                <w:szCs w:val="26"/>
              </w:rPr>
              <w:t>3</w:t>
            </w:r>
          </w:p>
        </w:tc>
      </w:tr>
      <w:tr w:rsidR="00301BDE" w:rsidRPr="00D136FA" w:rsidTr="00FD5E63">
        <w:trPr>
          <w:trHeight w:val="148"/>
        </w:trPr>
        <w:tc>
          <w:tcPr>
            <w:tcW w:w="8139" w:type="dxa"/>
          </w:tcPr>
          <w:p w:rsidR="00301BDE" w:rsidRPr="00D136FA" w:rsidRDefault="00301BDE" w:rsidP="00FD5E63">
            <w:pPr>
              <w:spacing w:after="0" w:line="240" w:lineRule="auto"/>
              <w:rPr>
                <w:rFonts w:ascii="Times New Roman" w:hAnsi="Times New Roman"/>
                <w:sz w:val="26"/>
                <w:szCs w:val="26"/>
              </w:rPr>
            </w:pPr>
            <w:r w:rsidRPr="00D136FA">
              <w:rPr>
                <w:rFonts w:ascii="Times New Roman" w:hAnsi="Times New Roman"/>
                <w:sz w:val="26"/>
                <w:szCs w:val="26"/>
              </w:rPr>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245" w:type="dxa"/>
            <w:vAlign w:val="center"/>
          </w:tcPr>
          <w:p w:rsidR="00301BDE" w:rsidRPr="00D136FA" w:rsidRDefault="00301BDE" w:rsidP="00FD5E63">
            <w:pPr>
              <w:spacing w:after="0" w:line="240" w:lineRule="auto"/>
              <w:jc w:val="center"/>
              <w:rPr>
                <w:rFonts w:ascii="Times New Roman" w:hAnsi="Times New Roman"/>
                <w:sz w:val="26"/>
                <w:szCs w:val="26"/>
              </w:rPr>
            </w:pPr>
            <w:r w:rsidRPr="00D136FA">
              <w:rPr>
                <w:rFonts w:ascii="Times New Roman" w:hAnsi="Times New Roman"/>
                <w:sz w:val="26"/>
                <w:szCs w:val="26"/>
              </w:rPr>
              <w:t>4</w:t>
            </w:r>
          </w:p>
        </w:tc>
      </w:tr>
      <w:tr w:rsidR="00301BDE" w:rsidRPr="00D136FA" w:rsidTr="00FD5E63">
        <w:trPr>
          <w:trHeight w:val="148"/>
        </w:trPr>
        <w:tc>
          <w:tcPr>
            <w:tcW w:w="8139" w:type="dxa"/>
          </w:tcPr>
          <w:p w:rsidR="00301BDE" w:rsidRPr="00D136FA" w:rsidRDefault="00301BDE" w:rsidP="00FD5E63">
            <w:pPr>
              <w:spacing w:after="0" w:line="240" w:lineRule="auto"/>
              <w:rPr>
                <w:rFonts w:ascii="Times New Roman" w:hAnsi="Times New Roman"/>
                <w:sz w:val="26"/>
                <w:szCs w:val="26"/>
              </w:rPr>
            </w:pPr>
            <w:r w:rsidRPr="00D136FA">
              <w:rPr>
                <w:rFonts w:ascii="Times New Roman" w:hAnsi="Times New Roman"/>
                <w:sz w:val="26"/>
                <w:szCs w:val="26"/>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245" w:type="dxa"/>
            <w:vAlign w:val="center"/>
          </w:tcPr>
          <w:p w:rsidR="00301BDE" w:rsidRPr="00D136FA" w:rsidRDefault="00301BDE" w:rsidP="00FD5E63">
            <w:pPr>
              <w:spacing w:after="0" w:line="240" w:lineRule="auto"/>
              <w:jc w:val="center"/>
              <w:rPr>
                <w:rFonts w:ascii="Times New Roman" w:hAnsi="Times New Roman"/>
                <w:sz w:val="26"/>
                <w:szCs w:val="26"/>
              </w:rPr>
            </w:pPr>
            <w:r w:rsidRPr="00D136FA">
              <w:rPr>
                <w:rFonts w:ascii="Times New Roman" w:hAnsi="Times New Roman"/>
                <w:sz w:val="26"/>
                <w:szCs w:val="26"/>
              </w:rPr>
              <w:t>5</w:t>
            </w:r>
          </w:p>
        </w:tc>
      </w:tr>
    </w:tbl>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r>
        <w:rPr>
          <w:rFonts w:ascii="Times New Roman" w:hAnsi="Times New Roman"/>
          <w:sz w:val="28"/>
          <w:szCs w:val="28"/>
        </w:rPr>
        <w:t>Таблица 2.17.1.2.3</w:t>
      </w: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center"/>
        <w:rPr>
          <w:rFonts w:ascii="Times New Roman" w:hAnsi="Times New Roman"/>
          <w:sz w:val="28"/>
          <w:szCs w:val="28"/>
        </w:rPr>
      </w:pPr>
      <w:r>
        <w:rPr>
          <w:rFonts w:ascii="Times New Roman" w:hAnsi="Times New Roman"/>
          <w:sz w:val="28"/>
          <w:szCs w:val="28"/>
        </w:rPr>
        <w:t>Показатели предельно допустимых нагрузок на рекреационные леса</w:t>
      </w:r>
    </w:p>
    <w:p w:rsidR="00301BDE" w:rsidRDefault="00301BDE" w:rsidP="00301BDE">
      <w:pPr>
        <w:spacing w:after="0" w:line="240" w:lineRule="auto"/>
        <w:jc w:val="center"/>
        <w:rPr>
          <w:rFonts w:ascii="Times New Roman" w:hAnsi="Times New Roman"/>
          <w:sz w:val="28"/>
          <w:szCs w:val="28"/>
        </w:rPr>
      </w:pPr>
      <w:r>
        <w:rPr>
          <w:rFonts w:ascii="Times New Roman" w:hAnsi="Times New Roman"/>
          <w:sz w:val="28"/>
          <w:szCs w:val="28"/>
        </w:rPr>
        <w:t>(зеленые и лесопарковые зоны)</w:t>
      </w:r>
    </w:p>
    <w:p w:rsidR="00301BDE" w:rsidRDefault="00301BDE" w:rsidP="00301BDE">
      <w:pPr>
        <w:spacing w:after="0" w:line="240" w:lineRule="auto"/>
        <w:jc w:val="center"/>
        <w:rPr>
          <w:rFonts w:ascii="Times New Roman" w:hAnsi="Times New Roman"/>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2341"/>
        <w:gridCol w:w="1634"/>
        <w:gridCol w:w="1276"/>
        <w:gridCol w:w="4116"/>
      </w:tblGrid>
      <w:tr w:rsidR="00301BDE" w:rsidRPr="00CF7D72" w:rsidTr="00FD5E63">
        <w:trPr>
          <w:trHeight w:val="667"/>
        </w:trPr>
        <w:tc>
          <w:tcPr>
            <w:tcW w:w="2341" w:type="dxa"/>
            <w:vMerge w:val="restart"/>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Условия, регламентирующие допустимые рекреационные нагрузки</w:t>
            </w:r>
          </w:p>
        </w:tc>
        <w:tc>
          <w:tcPr>
            <w:tcW w:w="1634" w:type="dxa"/>
            <w:vMerge w:val="restart"/>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Площадь рекреационных лесов,</w:t>
            </w:r>
          </w:p>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га</w:t>
            </w:r>
          </w:p>
        </w:tc>
        <w:tc>
          <w:tcPr>
            <w:tcW w:w="5392" w:type="dxa"/>
            <w:gridSpan w:val="2"/>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Предельно допустимое число посетителей лес</w:t>
            </w:r>
            <w:r>
              <w:rPr>
                <w:rFonts w:ascii="Times New Roman" w:hAnsi="Times New Roman"/>
                <w:sz w:val="28"/>
                <w:szCs w:val="28"/>
              </w:rPr>
              <w:t xml:space="preserve">а (рекреационная нагрузка), </w:t>
            </w:r>
            <w:r w:rsidRPr="00CF7D72">
              <w:rPr>
                <w:rFonts w:ascii="Times New Roman" w:hAnsi="Times New Roman"/>
                <w:sz w:val="28"/>
                <w:szCs w:val="28"/>
              </w:rPr>
              <w:t>чел.</w:t>
            </w:r>
          </w:p>
        </w:tc>
      </w:tr>
      <w:tr w:rsidR="00301BDE" w:rsidRPr="00CF7D72" w:rsidTr="00FD5E63">
        <w:tc>
          <w:tcPr>
            <w:tcW w:w="2341" w:type="dxa"/>
            <w:vMerge/>
            <w:tcBorders>
              <w:bottom w:val="double" w:sz="4" w:space="0" w:color="auto"/>
            </w:tcBorders>
          </w:tcPr>
          <w:p w:rsidR="00301BDE" w:rsidRPr="00CF7D72" w:rsidRDefault="00301BDE" w:rsidP="00FD5E63">
            <w:pPr>
              <w:spacing w:after="0" w:line="240" w:lineRule="auto"/>
              <w:jc w:val="center"/>
              <w:rPr>
                <w:rFonts w:ascii="Times New Roman" w:hAnsi="Times New Roman"/>
                <w:sz w:val="28"/>
                <w:szCs w:val="28"/>
              </w:rPr>
            </w:pPr>
          </w:p>
        </w:tc>
        <w:tc>
          <w:tcPr>
            <w:tcW w:w="1634" w:type="dxa"/>
            <w:vMerge/>
            <w:tcBorders>
              <w:bottom w:val="double" w:sz="4" w:space="0" w:color="auto"/>
            </w:tcBorders>
          </w:tcPr>
          <w:p w:rsidR="00301BDE" w:rsidRPr="00CF7D72" w:rsidRDefault="00301BDE" w:rsidP="00FD5E63">
            <w:pPr>
              <w:spacing w:after="0" w:line="240" w:lineRule="auto"/>
              <w:jc w:val="center"/>
              <w:rPr>
                <w:rFonts w:ascii="Times New Roman" w:hAnsi="Times New Roman"/>
                <w:sz w:val="28"/>
                <w:szCs w:val="28"/>
              </w:rPr>
            </w:pPr>
          </w:p>
        </w:tc>
        <w:tc>
          <w:tcPr>
            <w:tcW w:w="1276" w:type="dxa"/>
            <w:tcBorders>
              <w:bottom w:val="double" w:sz="4" w:space="0" w:color="auto"/>
            </w:tcBorders>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на 1 га</w:t>
            </w:r>
          </w:p>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площади</w:t>
            </w:r>
          </w:p>
        </w:tc>
        <w:tc>
          <w:tcPr>
            <w:tcW w:w="4116" w:type="dxa"/>
            <w:tcBorders>
              <w:bottom w:val="double" w:sz="4" w:space="0" w:color="auto"/>
            </w:tcBorders>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на общую площадь (по среднему показателю нагрузки)</w:t>
            </w:r>
          </w:p>
        </w:tc>
      </w:tr>
      <w:tr w:rsidR="00301BDE" w:rsidRPr="00CF7D72" w:rsidTr="00FD5E63">
        <w:tc>
          <w:tcPr>
            <w:tcW w:w="2341" w:type="dxa"/>
            <w:tcBorders>
              <w:top w:val="double" w:sz="4" w:space="0" w:color="auto"/>
              <w:bottom w:val="double" w:sz="4" w:space="0" w:color="auto"/>
            </w:tcBorders>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1</w:t>
            </w:r>
          </w:p>
        </w:tc>
        <w:tc>
          <w:tcPr>
            <w:tcW w:w="1634" w:type="dxa"/>
            <w:tcBorders>
              <w:top w:val="double" w:sz="4" w:space="0" w:color="auto"/>
              <w:bottom w:val="double" w:sz="4" w:space="0" w:color="auto"/>
            </w:tcBorders>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2</w:t>
            </w:r>
          </w:p>
        </w:tc>
        <w:tc>
          <w:tcPr>
            <w:tcW w:w="1276" w:type="dxa"/>
            <w:tcBorders>
              <w:top w:val="double" w:sz="4" w:space="0" w:color="auto"/>
              <w:bottom w:val="double" w:sz="4" w:space="0" w:color="auto"/>
            </w:tcBorders>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3</w:t>
            </w:r>
          </w:p>
        </w:tc>
        <w:tc>
          <w:tcPr>
            <w:tcW w:w="4116" w:type="dxa"/>
            <w:tcBorders>
              <w:top w:val="double" w:sz="4" w:space="0" w:color="auto"/>
              <w:bottom w:val="double" w:sz="4" w:space="0" w:color="auto"/>
            </w:tcBorders>
          </w:tcPr>
          <w:p w:rsidR="00301BDE" w:rsidRPr="00CF7D72" w:rsidRDefault="00301BDE" w:rsidP="00FD5E63">
            <w:pPr>
              <w:spacing w:after="0" w:line="240" w:lineRule="auto"/>
              <w:jc w:val="center"/>
              <w:rPr>
                <w:rFonts w:ascii="Times New Roman" w:hAnsi="Times New Roman"/>
                <w:sz w:val="28"/>
                <w:szCs w:val="28"/>
              </w:rPr>
            </w:pPr>
            <w:r w:rsidRPr="00CF7D72">
              <w:rPr>
                <w:rFonts w:ascii="Times New Roman" w:hAnsi="Times New Roman"/>
                <w:sz w:val="28"/>
                <w:szCs w:val="28"/>
              </w:rPr>
              <w:t>4</w:t>
            </w:r>
          </w:p>
        </w:tc>
      </w:tr>
      <w:tr w:rsidR="00301BDE" w:rsidRPr="00CF7D72" w:rsidTr="00FD5E63">
        <w:tc>
          <w:tcPr>
            <w:tcW w:w="2341" w:type="dxa"/>
            <w:tcBorders>
              <w:top w:val="double" w:sz="4" w:space="0" w:color="auto"/>
            </w:tcBorders>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Типы условий местопроизрастания:</w:t>
            </w:r>
          </w:p>
        </w:tc>
        <w:tc>
          <w:tcPr>
            <w:tcW w:w="1634" w:type="dxa"/>
            <w:tcBorders>
              <w:top w:val="double" w:sz="4" w:space="0" w:color="auto"/>
            </w:tcBorders>
          </w:tcPr>
          <w:p w:rsidR="00301BDE" w:rsidRPr="00CF7D72" w:rsidRDefault="00301BDE" w:rsidP="00FD5E63">
            <w:pPr>
              <w:spacing w:after="0" w:line="240" w:lineRule="auto"/>
              <w:rPr>
                <w:rFonts w:ascii="Times New Roman" w:hAnsi="Times New Roman"/>
                <w:sz w:val="28"/>
                <w:szCs w:val="28"/>
              </w:rPr>
            </w:pPr>
          </w:p>
        </w:tc>
        <w:tc>
          <w:tcPr>
            <w:tcW w:w="1276" w:type="dxa"/>
            <w:tcBorders>
              <w:top w:val="double" w:sz="4" w:space="0" w:color="auto"/>
            </w:tcBorders>
          </w:tcPr>
          <w:p w:rsidR="00301BDE" w:rsidRPr="00CF7D72" w:rsidRDefault="00301BDE" w:rsidP="00FD5E63">
            <w:pPr>
              <w:spacing w:after="0" w:line="240" w:lineRule="auto"/>
              <w:rPr>
                <w:rFonts w:ascii="Times New Roman" w:hAnsi="Times New Roman"/>
                <w:sz w:val="28"/>
                <w:szCs w:val="28"/>
              </w:rPr>
            </w:pPr>
          </w:p>
        </w:tc>
        <w:tc>
          <w:tcPr>
            <w:tcW w:w="4116" w:type="dxa"/>
            <w:tcBorders>
              <w:top w:val="double" w:sz="4" w:space="0" w:color="auto"/>
            </w:tcBorders>
          </w:tcPr>
          <w:p w:rsidR="00301BDE" w:rsidRPr="00CF7D72" w:rsidRDefault="00301BDE" w:rsidP="00FD5E63">
            <w:pPr>
              <w:spacing w:after="0" w:line="240" w:lineRule="auto"/>
              <w:rPr>
                <w:rFonts w:ascii="Times New Roman" w:hAnsi="Times New Roman"/>
                <w:sz w:val="28"/>
                <w:szCs w:val="28"/>
              </w:rPr>
            </w:pPr>
          </w:p>
        </w:tc>
      </w:tr>
      <w:tr w:rsidR="00301BDE" w:rsidRPr="00CF7D72" w:rsidTr="00FD5E63">
        <w:tc>
          <w:tcPr>
            <w:tcW w:w="2341"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2</w:t>
            </w:r>
            <w:r w:rsidRPr="00CF7D72">
              <w:rPr>
                <w:rFonts w:ascii="Times New Roman" w:hAnsi="Times New Roman"/>
                <w:sz w:val="28"/>
                <w:szCs w:val="28"/>
              </w:rPr>
              <w:t>, А</w:t>
            </w:r>
            <w:r w:rsidRPr="00CF7D72">
              <w:rPr>
                <w:rFonts w:ascii="Times New Roman" w:hAnsi="Times New Roman"/>
                <w:sz w:val="28"/>
                <w:szCs w:val="28"/>
                <w:vertAlign w:val="subscript"/>
              </w:rPr>
              <w:t>4</w:t>
            </w:r>
            <w:r w:rsidRPr="00CF7D72">
              <w:rPr>
                <w:rFonts w:ascii="Times New Roman" w:hAnsi="Times New Roman"/>
                <w:sz w:val="28"/>
                <w:szCs w:val="28"/>
              </w:rPr>
              <w:t>, А</w:t>
            </w:r>
            <w:r w:rsidRPr="00CF7D72">
              <w:rPr>
                <w:rFonts w:ascii="Times New Roman" w:hAnsi="Times New Roman"/>
                <w:sz w:val="28"/>
                <w:szCs w:val="28"/>
                <w:vertAlign w:val="subscript"/>
              </w:rPr>
              <w:t>5</w:t>
            </w:r>
          </w:p>
        </w:tc>
        <w:tc>
          <w:tcPr>
            <w:tcW w:w="1634"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 xml:space="preserve"> </w:t>
            </w:r>
            <w:r>
              <w:rPr>
                <w:rFonts w:ascii="Times New Roman" w:hAnsi="Times New Roman"/>
                <w:sz w:val="28"/>
                <w:szCs w:val="28"/>
              </w:rPr>
              <w:t>-</w:t>
            </w:r>
          </w:p>
        </w:tc>
        <w:tc>
          <w:tcPr>
            <w:tcW w:w="1276"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 xml:space="preserve">2 – 4 </w:t>
            </w:r>
          </w:p>
        </w:tc>
        <w:tc>
          <w:tcPr>
            <w:tcW w:w="4116" w:type="dxa"/>
          </w:tcPr>
          <w:p w:rsidR="00301BDE" w:rsidRPr="00CF7D72" w:rsidRDefault="00301BDE" w:rsidP="00FD5E63">
            <w:pPr>
              <w:spacing w:after="0" w:line="240" w:lineRule="auto"/>
              <w:rPr>
                <w:rFonts w:ascii="Times New Roman" w:hAnsi="Times New Roman"/>
                <w:sz w:val="28"/>
                <w:szCs w:val="28"/>
              </w:rPr>
            </w:pPr>
            <w:r>
              <w:rPr>
                <w:rFonts w:ascii="Times New Roman" w:hAnsi="Times New Roman"/>
                <w:sz w:val="28"/>
                <w:szCs w:val="28"/>
              </w:rPr>
              <w:t>-</w:t>
            </w:r>
          </w:p>
        </w:tc>
      </w:tr>
      <w:tr w:rsidR="00301BDE" w:rsidRPr="00CF7D72" w:rsidTr="00FD5E63">
        <w:tc>
          <w:tcPr>
            <w:tcW w:w="2341"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3</w:t>
            </w:r>
            <w:r w:rsidRPr="00CF7D72">
              <w:rPr>
                <w:rFonts w:ascii="Times New Roman" w:hAnsi="Times New Roman"/>
                <w:sz w:val="28"/>
                <w:szCs w:val="28"/>
              </w:rPr>
              <w:t>, В</w:t>
            </w:r>
            <w:r w:rsidRPr="00CF7D72">
              <w:rPr>
                <w:rFonts w:ascii="Times New Roman" w:hAnsi="Times New Roman"/>
                <w:sz w:val="28"/>
                <w:szCs w:val="28"/>
                <w:vertAlign w:val="subscript"/>
              </w:rPr>
              <w:t>5</w:t>
            </w:r>
            <w:r w:rsidRPr="00CF7D72">
              <w:rPr>
                <w:rFonts w:ascii="Times New Roman" w:hAnsi="Times New Roman"/>
                <w:sz w:val="28"/>
                <w:szCs w:val="28"/>
              </w:rPr>
              <w:t>, С</w:t>
            </w:r>
            <w:r w:rsidRPr="00CF7D72">
              <w:rPr>
                <w:rFonts w:ascii="Times New Roman" w:hAnsi="Times New Roman"/>
                <w:sz w:val="28"/>
                <w:szCs w:val="28"/>
                <w:vertAlign w:val="subscript"/>
              </w:rPr>
              <w:t>5</w:t>
            </w:r>
            <w:r w:rsidRPr="00CF7D72">
              <w:rPr>
                <w:rFonts w:ascii="Times New Roman" w:hAnsi="Times New Roman"/>
                <w:sz w:val="28"/>
                <w:szCs w:val="28"/>
              </w:rPr>
              <w:t>, Д</w:t>
            </w:r>
            <w:r w:rsidRPr="00CF7D72">
              <w:rPr>
                <w:rFonts w:ascii="Times New Roman" w:hAnsi="Times New Roman"/>
                <w:sz w:val="28"/>
                <w:szCs w:val="28"/>
                <w:vertAlign w:val="subscript"/>
              </w:rPr>
              <w:t>5</w:t>
            </w:r>
          </w:p>
        </w:tc>
        <w:tc>
          <w:tcPr>
            <w:tcW w:w="1634" w:type="dxa"/>
          </w:tcPr>
          <w:p w:rsidR="00301BDE" w:rsidRPr="00CF7D72" w:rsidRDefault="00301BDE" w:rsidP="00FD5E63">
            <w:pPr>
              <w:spacing w:after="0" w:line="240" w:lineRule="auto"/>
              <w:rPr>
                <w:rFonts w:ascii="Times New Roman" w:hAnsi="Times New Roman"/>
                <w:sz w:val="28"/>
                <w:szCs w:val="28"/>
              </w:rPr>
            </w:pPr>
            <w:r>
              <w:rPr>
                <w:rFonts w:ascii="Times New Roman" w:hAnsi="Times New Roman"/>
                <w:sz w:val="28"/>
                <w:szCs w:val="28"/>
              </w:rPr>
              <w:t>94</w:t>
            </w:r>
          </w:p>
        </w:tc>
        <w:tc>
          <w:tcPr>
            <w:tcW w:w="1276"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 xml:space="preserve">3 – 5 </w:t>
            </w:r>
          </w:p>
        </w:tc>
        <w:tc>
          <w:tcPr>
            <w:tcW w:w="4116" w:type="dxa"/>
          </w:tcPr>
          <w:p w:rsidR="00301BDE" w:rsidRPr="00CF7D72" w:rsidRDefault="00301BDE" w:rsidP="00FD5E63">
            <w:pPr>
              <w:spacing w:after="0" w:line="240" w:lineRule="auto"/>
              <w:rPr>
                <w:rFonts w:ascii="Times New Roman" w:hAnsi="Times New Roman"/>
                <w:sz w:val="28"/>
                <w:szCs w:val="28"/>
              </w:rPr>
            </w:pPr>
            <w:r>
              <w:rPr>
                <w:rFonts w:ascii="Times New Roman" w:hAnsi="Times New Roman"/>
                <w:sz w:val="28"/>
                <w:szCs w:val="28"/>
              </w:rPr>
              <w:t>375</w:t>
            </w:r>
          </w:p>
        </w:tc>
      </w:tr>
      <w:tr w:rsidR="00301BDE" w:rsidRPr="00CF7D72" w:rsidTr="00FD5E63">
        <w:tc>
          <w:tcPr>
            <w:tcW w:w="2341"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 В</w:t>
            </w:r>
            <w:r w:rsidRPr="00CF7D72">
              <w:rPr>
                <w:rFonts w:ascii="Times New Roman" w:hAnsi="Times New Roman"/>
                <w:sz w:val="28"/>
                <w:szCs w:val="28"/>
                <w:vertAlign w:val="subscript"/>
              </w:rPr>
              <w:t>2</w:t>
            </w:r>
            <w:r w:rsidRPr="00CF7D72">
              <w:rPr>
                <w:rFonts w:ascii="Times New Roman" w:hAnsi="Times New Roman"/>
                <w:sz w:val="28"/>
                <w:szCs w:val="28"/>
              </w:rPr>
              <w:t>, В</w:t>
            </w:r>
            <w:r w:rsidRPr="00CF7D72">
              <w:rPr>
                <w:rFonts w:ascii="Times New Roman" w:hAnsi="Times New Roman"/>
                <w:sz w:val="28"/>
                <w:szCs w:val="28"/>
                <w:vertAlign w:val="subscript"/>
              </w:rPr>
              <w:t>4</w:t>
            </w:r>
            <w:r w:rsidRPr="00CF7D72">
              <w:rPr>
                <w:rFonts w:ascii="Times New Roman" w:hAnsi="Times New Roman"/>
                <w:sz w:val="28"/>
                <w:szCs w:val="28"/>
              </w:rPr>
              <w:t>, С</w:t>
            </w:r>
            <w:r w:rsidRPr="00CF7D72">
              <w:rPr>
                <w:rFonts w:ascii="Times New Roman" w:hAnsi="Times New Roman"/>
                <w:sz w:val="28"/>
                <w:szCs w:val="28"/>
                <w:vertAlign w:val="subscript"/>
              </w:rPr>
              <w:t>4</w:t>
            </w:r>
            <w:r w:rsidRPr="00CF7D72">
              <w:rPr>
                <w:rFonts w:ascii="Times New Roman" w:hAnsi="Times New Roman"/>
                <w:sz w:val="28"/>
                <w:szCs w:val="28"/>
              </w:rPr>
              <w:t>, Д</w:t>
            </w:r>
            <w:r w:rsidRPr="00CF7D72">
              <w:rPr>
                <w:rFonts w:ascii="Times New Roman" w:hAnsi="Times New Roman"/>
                <w:sz w:val="28"/>
                <w:szCs w:val="28"/>
                <w:vertAlign w:val="subscript"/>
              </w:rPr>
              <w:t>4</w:t>
            </w:r>
          </w:p>
        </w:tc>
        <w:tc>
          <w:tcPr>
            <w:tcW w:w="1634" w:type="dxa"/>
          </w:tcPr>
          <w:p w:rsidR="00301BDE" w:rsidRPr="00CF7D72" w:rsidRDefault="00301BDE" w:rsidP="00FD5E63">
            <w:pPr>
              <w:spacing w:after="0" w:line="240" w:lineRule="auto"/>
              <w:rPr>
                <w:rFonts w:ascii="Times New Roman" w:hAnsi="Times New Roman"/>
                <w:sz w:val="28"/>
                <w:szCs w:val="28"/>
              </w:rPr>
            </w:pPr>
            <w:r>
              <w:rPr>
                <w:rFonts w:ascii="Times New Roman" w:hAnsi="Times New Roman"/>
                <w:sz w:val="28"/>
                <w:szCs w:val="28"/>
              </w:rPr>
              <w:t>340</w:t>
            </w:r>
          </w:p>
        </w:tc>
        <w:tc>
          <w:tcPr>
            <w:tcW w:w="1276"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 xml:space="preserve">4 – 8 </w:t>
            </w:r>
          </w:p>
        </w:tc>
        <w:tc>
          <w:tcPr>
            <w:tcW w:w="4116" w:type="dxa"/>
          </w:tcPr>
          <w:p w:rsidR="00301BDE" w:rsidRPr="00CF7D72" w:rsidRDefault="00301BDE" w:rsidP="00FD5E63">
            <w:pPr>
              <w:spacing w:after="0" w:line="240" w:lineRule="auto"/>
              <w:rPr>
                <w:rFonts w:ascii="Times New Roman" w:hAnsi="Times New Roman"/>
                <w:sz w:val="28"/>
                <w:szCs w:val="28"/>
              </w:rPr>
            </w:pPr>
            <w:r>
              <w:rPr>
                <w:rFonts w:ascii="Times New Roman" w:hAnsi="Times New Roman"/>
                <w:sz w:val="28"/>
                <w:szCs w:val="28"/>
              </w:rPr>
              <w:t>2040</w:t>
            </w:r>
          </w:p>
        </w:tc>
      </w:tr>
      <w:tr w:rsidR="00301BDE" w:rsidRPr="00CF7D72" w:rsidTr="00FD5E63">
        <w:tc>
          <w:tcPr>
            <w:tcW w:w="2341"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 xml:space="preserve"> - В</w:t>
            </w:r>
            <w:r w:rsidRPr="00CF7D72">
              <w:rPr>
                <w:rFonts w:ascii="Times New Roman" w:hAnsi="Times New Roman"/>
                <w:sz w:val="28"/>
                <w:szCs w:val="28"/>
                <w:vertAlign w:val="subscript"/>
              </w:rPr>
              <w:t>3</w:t>
            </w:r>
            <w:r w:rsidRPr="00CF7D72">
              <w:rPr>
                <w:rFonts w:ascii="Times New Roman" w:hAnsi="Times New Roman"/>
                <w:sz w:val="28"/>
                <w:szCs w:val="28"/>
              </w:rPr>
              <w:t>, С</w:t>
            </w:r>
            <w:r w:rsidRPr="00CF7D72">
              <w:rPr>
                <w:rFonts w:ascii="Times New Roman" w:hAnsi="Times New Roman"/>
                <w:sz w:val="28"/>
                <w:szCs w:val="28"/>
                <w:vertAlign w:val="subscript"/>
              </w:rPr>
              <w:t>2</w:t>
            </w:r>
            <w:r w:rsidRPr="00CF7D72">
              <w:rPr>
                <w:rFonts w:ascii="Times New Roman" w:hAnsi="Times New Roman"/>
                <w:sz w:val="28"/>
                <w:szCs w:val="28"/>
              </w:rPr>
              <w:t>, С</w:t>
            </w:r>
            <w:r w:rsidRPr="00CF7D72">
              <w:rPr>
                <w:rFonts w:ascii="Times New Roman" w:hAnsi="Times New Roman"/>
                <w:sz w:val="28"/>
                <w:szCs w:val="28"/>
                <w:vertAlign w:val="subscript"/>
              </w:rPr>
              <w:t>3</w:t>
            </w:r>
            <w:r w:rsidRPr="00CF7D72">
              <w:rPr>
                <w:rFonts w:ascii="Times New Roman" w:hAnsi="Times New Roman"/>
                <w:sz w:val="28"/>
                <w:szCs w:val="28"/>
              </w:rPr>
              <w:t>, Д</w:t>
            </w:r>
            <w:r w:rsidRPr="00CF7D72">
              <w:rPr>
                <w:rFonts w:ascii="Times New Roman" w:hAnsi="Times New Roman"/>
                <w:sz w:val="28"/>
                <w:szCs w:val="28"/>
                <w:vertAlign w:val="subscript"/>
              </w:rPr>
              <w:t>2</w:t>
            </w:r>
            <w:r w:rsidRPr="00CF7D72">
              <w:rPr>
                <w:rFonts w:ascii="Times New Roman" w:hAnsi="Times New Roman"/>
                <w:sz w:val="28"/>
                <w:szCs w:val="28"/>
              </w:rPr>
              <w:t>, Д</w:t>
            </w:r>
            <w:r w:rsidRPr="00CF7D72">
              <w:rPr>
                <w:rFonts w:ascii="Times New Roman" w:hAnsi="Times New Roman"/>
                <w:sz w:val="28"/>
                <w:szCs w:val="28"/>
                <w:vertAlign w:val="subscript"/>
              </w:rPr>
              <w:t>3</w:t>
            </w:r>
          </w:p>
        </w:tc>
        <w:tc>
          <w:tcPr>
            <w:tcW w:w="1634" w:type="dxa"/>
          </w:tcPr>
          <w:p w:rsidR="00301BDE" w:rsidRPr="00CF7D72" w:rsidRDefault="00301BDE" w:rsidP="00FD5E63">
            <w:pPr>
              <w:spacing w:after="0" w:line="240" w:lineRule="auto"/>
              <w:rPr>
                <w:rFonts w:ascii="Times New Roman" w:hAnsi="Times New Roman"/>
                <w:sz w:val="28"/>
                <w:szCs w:val="28"/>
              </w:rPr>
            </w:pPr>
            <w:r>
              <w:rPr>
                <w:rFonts w:ascii="Times New Roman" w:hAnsi="Times New Roman"/>
                <w:sz w:val="28"/>
                <w:szCs w:val="28"/>
              </w:rPr>
              <w:t>4116</w:t>
            </w:r>
          </w:p>
        </w:tc>
        <w:tc>
          <w:tcPr>
            <w:tcW w:w="1276"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 xml:space="preserve">6 – 10 </w:t>
            </w:r>
          </w:p>
        </w:tc>
        <w:tc>
          <w:tcPr>
            <w:tcW w:w="4116" w:type="dxa"/>
          </w:tcPr>
          <w:p w:rsidR="00301BDE" w:rsidRPr="00CF7D72" w:rsidRDefault="00301BDE" w:rsidP="00FD5E63">
            <w:pPr>
              <w:spacing w:after="0" w:line="240" w:lineRule="auto"/>
              <w:rPr>
                <w:rFonts w:ascii="Times New Roman" w:hAnsi="Times New Roman"/>
                <w:sz w:val="28"/>
                <w:szCs w:val="28"/>
              </w:rPr>
            </w:pPr>
            <w:r>
              <w:rPr>
                <w:rFonts w:ascii="Times New Roman" w:hAnsi="Times New Roman"/>
                <w:sz w:val="28"/>
                <w:szCs w:val="28"/>
              </w:rPr>
              <w:t>32928</w:t>
            </w:r>
          </w:p>
        </w:tc>
      </w:tr>
      <w:tr w:rsidR="00301BDE" w:rsidRPr="00CF7D72" w:rsidTr="00FD5E63">
        <w:tc>
          <w:tcPr>
            <w:tcW w:w="2341" w:type="dxa"/>
          </w:tcPr>
          <w:p w:rsidR="00301BDE" w:rsidRPr="00CF7D72" w:rsidRDefault="00301BDE" w:rsidP="00FD5E63">
            <w:pPr>
              <w:spacing w:after="0" w:line="240" w:lineRule="auto"/>
              <w:rPr>
                <w:rFonts w:ascii="Times New Roman" w:hAnsi="Times New Roman"/>
                <w:sz w:val="28"/>
                <w:szCs w:val="28"/>
              </w:rPr>
            </w:pPr>
            <w:r w:rsidRPr="00CF7D72">
              <w:rPr>
                <w:rFonts w:ascii="Times New Roman" w:hAnsi="Times New Roman"/>
                <w:sz w:val="28"/>
                <w:szCs w:val="28"/>
              </w:rPr>
              <w:t xml:space="preserve"> Итого</w:t>
            </w:r>
            <w:r>
              <w:rPr>
                <w:rFonts w:ascii="Times New Roman" w:hAnsi="Times New Roman"/>
                <w:sz w:val="28"/>
                <w:szCs w:val="28"/>
              </w:rPr>
              <w:t>:</w:t>
            </w:r>
          </w:p>
        </w:tc>
        <w:tc>
          <w:tcPr>
            <w:tcW w:w="1634" w:type="dxa"/>
          </w:tcPr>
          <w:p w:rsidR="00301BDE" w:rsidRPr="00CF7D72" w:rsidRDefault="00301BDE" w:rsidP="00FD5E63">
            <w:pPr>
              <w:spacing w:after="0" w:line="240" w:lineRule="auto"/>
              <w:rPr>
                <w:rFonts w:ascii="Times New Roman" w:hAnsi="Times New Roman"/>
                <w:sz w:val="28"/>
                <w:szCs w:val="28"/>
              </w:rPr>
            </w:pPr>
            <w:r>
              <w:rPr>
                <w:rFonts w:ascii="Times New Roman" w:hAnsi="Times New Roman"/>
                <w:sz w:val="28"/>
                <w:szCs w:val="28"/>
              </w:rPr>
              <w:t>4550</w:t>
            </w:r>
          </w:p>
        </w:tc>
        <w:tc>
          <w:tcPr>
            <w:tcW w:w="1276" w:type="dxa"/>
          </w:tcPr>
          <w:p w:rsidR="00301BDE" w:rsidRPr="00CF7D72" w:rsidRDefault="00301BDE" w:rsidP="00FD5E63">
            <w:pPr>
              <w:spacing w:after="0" w:line="240" w:lineRule="auto"/>
              <w:rPr>
                <w:rFonts w:ascii="Times New Roman" w:hAnsi="Times New Roman"/>
                <w:sz w:val="28"/>
                <w:szCs w:val="28"/>
              </w:rPr>
            </w:pPr>
          </w:p>
        </w:tc>
        <w:tc>
          <w:tcPr>
            <w:tcW w:w="4116" w:type="dxa"/>
          </w:tcPr>
          <w:p w:rsidR="00301BDE" w:rsidRPr="00CF7D72" w:rsidRDefault="00301BDE" w:rsidP="00FD5E63">
            <w:pPr>
              <w:spacing w:after="0" w:line="240" w:lineRule="auto"/>
              <w:rPr>
                <w:rFonts w:ascii="Times New Roman" w:hAnsi="Times New Roman"/>
                <w:sz w:val="28"/>
                <w:szCs w:val="28"/>
              </w:rPr>
            </w:pPr>
            <w:r>
              <w:rPr>
                <w:rFonts w:ascii="Times New Roman" w:hAnsi="Times New Roman"/>
                <w:sz w:val="28"/>
                <w:szCs w:val="28"/>
              </w:rPr>
              <w:t>35343</w:t>
            </w:r>
          </w:p>
        </w:tc>
      </w:tr>
    </w:tbl>
    <w:p w:rsidR="00301BDE" w:rsidRDefault="00301BDE" w:rsidP="00301BDE">
      <w:pPr>
        <w:spacing w:after="0" w:line="240" w:lineRule="auto"/>
        <w:rPr>
          <w:rFonts w:ascii="Times New Roman" w:hAnsi="Times New Roman"/>
          <w:sz w:val="28"/>
          <w:szCs w:val="28"/>
        </w:rPr>
      </w:pP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Сохранение площади лесных земель в составе арендных лесных участков является важнейшей задачей органов управления и контроля.</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Выполнение этой задачи зависит от фиксации состояния земель на дату передачи лесного участка в аренду. Эта работа выполняется в соответствии со ст. 69 Лесного кодекса РФ (проектирование лесных участков), при наличии целевого финансирования, или в процессе производства натурных работ при составлении «Проекта освоения лесов».</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Фиксация состояния площадей позволит осуществить контроль условия ст. 41 Лесного кодекса РФ о возведении временных построек и осуществлении их благоустройства на нелесных и не покрытых лесом землях.</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Антропогенное воздействие на леса, связанное с эксплуатацией этих объектов, определяется их целевым назначением и уменьшением их отрицательного воздействия связано с рекультивацией нарушенных при строительстве земель, противопожарным обустройством прилегающих территорий.</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Целевые показатели антропогенных нагрузок на леса определяются по трем направлениям:</w:t>
      </w:r>
    </w:p>
    <w:p w:rsidR="00301BDE"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t>- строительство и эксплуатация технических объектов, влияющих на лес;</w:t>
      </w:r>
    </w:p>
    <w:p w:rsidR="00301BDE"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t>- осуществление всех видов лесопользования;</w:t>
      </w:r>
    </w:p>
    <w:p w:rsidR="00301BDE"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t>- организация мероприятий по охране, защите и воспроизводству лесов.</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Задача снижения антропогенных нагрузок при строительстве технических объектов определяется действием Федерального закона от 01.01.2002г.  № 7-ФЗ «Об охране окружающей среды», по требованию которого в проектах строительства производится оценка вредного воздействия проектных мероприятий на окружающую среду (ОВОС).</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Правильность решений, заложенных в проектах строительства и эксплуатации, контролируется в соответствии с Федеральным законом от 19.07.1995г.  № 174-ФЗ «об экологической экспертизе».</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Задачей органов управления и контроля в области лесного хозяйства в отношении таких объектов является проверка соблюдения требований по прохождению экологической экспертизы и контроля за исполнением проектных решений.</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Антропогенное влияние на лес в процессе всех видов лесопользования регулируется системой мероприятий, разрабатываемых в «Проектах освоения лесов». В условиях области, при наличии предпринимательской деятельности, наибольшее антропогенное воздействие оказывают рекреация, заготовка древесины, ведение охотничьего хозяйства, выполнение работ по разработке месторождений полезных ископаемых.</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К целевым показателям по уменьшению антропогенного воздействия в отношении рекреационных объектов следует отнести следующие условия, в обязательном порядке закладываемые в «Проекты освоения лесов».</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1. Проектирование возведения временных целевых сооружений только на нелесных и не покрытых лесом землях, с сохранением лесных земель не менее 50-60% общей площади лесного участка.</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2. Проектирование специальных мероприятий по уменьшению дигрессии среды, при этом на участках с третьей и более степенью дигрессии такие мероприятия обязательны.</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3. При преобладании в составе лесного участка нелесных или не покрытых лесом земель проектируются мероприятия по увеличению покрытых лесом земель.</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В объектах, арендуемых для заготовки древесины процесс антропогенного воздействия регламентируется комплексом мер по соблюдению «Правил …», «Наставлений …» по всему технологическому циклу от проектирования способов заготовки до лесовосстановления вырубленных площадей,</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Дополнительно к определенному комплексу мер в условиях области устанавливается требование по запрещению переруба и равномерному освоению расчетных лесосек в пределах хозсекций (пород).</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Использование расчетной лесосеки, ввиду применения экономических и технических условий, устанавливается как среднее за 5-летний период. При использовании лесов в сфере охотничьего хозяйства целевым показателем по уменьшению нагрузки на лес является требование по сохранению оптимальной численности животных и, прежде всего, копытных.</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Обязательства пользователей животного мира по предотвращению ущерба среде обитания закреплены в статье 26 «Закона о животном мире».</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Юридические лица и граждане, причинившие вред объектам животного мира и среде их обитания, возмещают нанесенный ущерб добровольно, либо по решению суда или арбитражного суда в соответствии с таксами и методиками исчисления ущерба животному миру, а при их отсутствии – по фактическим затратам на компенсацию обитания, с учетом понесенных убытков, в том числе упущенной выгоды.</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В случае невозможности предотвратить ущерб, нанесенный в результате жизнедеятельности объектов животного мира сельскому, водному и лесному хозяйству, убытки возмещаются из фондов экологического страхования, если пользователь животным миром является членом такого фонда.</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Ущерб должен быть взыскан с пользователей животным миром, если они не приняли реальных и необходимых мер по предотвращению или уменьшению ущерба на закрепленных за ними территориях, акваториях. В случаях, если специально уполномоченные государственные органы по охране, контролю и регулированию использования объектов животного мира и среды их обитания необоснованно ограничивают пользователей животным миров в изъятии объектов животного мира, наносящих ущерб сельскому, водному и лесному хозяйствам, ответственность за нанесенный ущерб несут должностные лица соответствующего специально уполномоченного государственного органа по охране, контролю и регулированию использования объектов животного мира и среды их обитания.</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Применение указанной статьи зависит, прежде всего, от выполнения значений оптимальной численности и, следовательно, от величины отстрела.</w:t>
      </w:r>
    </w:p>
    <w:p w:rsidR="00301BDE"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Существенный вред лесным экосистемам наносит разработка месторождений полезных ископаемых. Основной мерой, обеспечивающей восстановление лесной среды после разработки месторождений, является рекультивация земель. Технология рекультивации, график ее проведения детально рассматриваются в «Проектах освоения лесов», и задача органов управления состоит в надлежащем контроле за ходом работ по рекультивации.</w:t>
      </w:r>
    </w:p>
    <w:p w:rsidR="00301BDE" w:rsidRPr="004B039C" w:rsidRDefault="00301BDE" w:rsidP="00301BDE">
      <w:pPr>
        <w:spacing w:after="0" w:line="240" w:lineRule="auto"/>
        <w:jc w:val="both"/>
        <w:rPr>
          <w:rFonts w:ascii="Times New Roman" w:hAnsi="Times New Roman"/>
          <w:sz w:val="28"/>
          <w:szCs w:val="28"/>
        </w:rPr>
      </w:pPr>
      <w:r>
        <w:rPr>
          <w:rFonts w:ascii="Times New Roman" w:hAnsi="Times New Roman"/>
          <w:sz w:val="28"/>
          <w:szCs w:val="28"/>
        </w:rPr>
        <w:tab/>
        <w:t>Третья группа факторов, оказывающих влияние на лес, представлена мероприятиями по охране, защите и воспроизводству лесов. Эти мероприятия призваны улучшать состояние лесов, обеспечивают его охрану и защиту, их проведение регламентируется комплексом нормативных документов. При практическом применении возможных технических решений предпочтение следует отдавать мероприятиям с меньшим объемом искусственного воздействия на леса.</w:t>
      </w:r>
    </w:p>
    <w:p w:rsidR="00301BDE" w:rsidRPr="006D0DF8" w:rsidRDefault="00301BDE" w:rsidP="00301BDE">
      <w:pPr>
        <w:spacing w:after="0" w:line="240" w:lineRule="auto"/>
        <w:rPr>
          <w:rFonts w:ascii="Times New Roman" w:hAnsi="Times New Roman"/>
          <w:sz w:val="28"/>
          <w:szCs w:val="28"/>
        </w:rPr>
      </w:pPr>
    </w:p>
    <w:p w:rsidR="00301BDE" w:rsidRPr="006D0DF8" w:rsidRDefault="00301BDE" w:rsidP="00301BDE">
      <w:pPr>
        <w:pStyle w:val="1"/>
        <w:jc w:val="center"/>
        <w:rPr>
          <w:b/>
          <w:iCs/>
          <w:color w:val="000000"/>
          <w:szCs w:val="28"/>
        </w:rPr>
      </w:pPr>
      <w:bookmarkStart w:id="197" w:name="_Toc503962142"/>
      <w:bookmarkStart w:id="198" w:name="_Toc503964367"/>
      <w:r w:rsidRPr="006D0DF8">
        <w:rPr>
          <w:b/>
          <w:iCs/>
          <w:color w:val="000000"/>
          <w:szCs w:val="28"/>
        </w:rPr>
        <w:t>2.17.2. Нормативы мероприятий по защите лесов от вредных организмов</w:t>
      </w:r>
      <w:bookmarkEnd w:id="197"/>
      <w:bookmarkEnd w:id="198"/>
    </w:p>
    <w:p w:rsidR="00301BDE" w:rsidRPr="006D0DF8" w:rsidRDefault="00301BDE" w:rsidP="00301BDE">
      <w:pPr>
        <w:spacing w:after="0" w:line="240" w:lineRule="auto"/>
        <w:rPr>
          <w:rFonts w:ascii="Times New Roman" w:hAnsi="Times New Roman"/>
          <w:i/>
          <w:iCs/>
          <w:color w:val="000000"/>
          <w:sz w:val="28"/>
          <w:szCs w:val="28"/>
        </w:rPr>
      </w:pPr>
    </w:p>
    <w:p w:rsidR="00301BDE" w:rsidRPr="00DC71E1" w:rsidRDefault="00301BDE" w:rsidP="00301BDE">
      <w:pPr>
        <w:pStyle w:val="1"/>
        <w:jc w:val="center"/>
        <w:rPr>
          <w:b/>
          <w:iCs/>
          <w:color w:val="000000"/>
          <w:szCs w:val="28"/>
        </w:rPr>
      </w:pPr>
      <w:bookmarkStart w:id="199" w:name="_Toc503962143"/>
      <w:bookmarkStart w:id="200" w:name="_Toc503964368"/>
      <w:r w:rsidRPr="00DC71E1">
        <w:rPr>
          <w:b/>
          <w:iCs/>
          <w:color w:val="000000"/>
          <w:szCs w:val="28"/>
        </w:rPr>
        <w:t>2.17.2.1.Нормативы мероприятий по защите от вредных организмов</w:t>
      </w:r>
      <w:bookmarkEnd w:id="199"/>
      <w:bookmarkEnd w:id="200"/>
    </w:p>
    <w:p w:rsidR="00301BDE" w:rsidRPr="006D0DF8" w:rsidRDefault="00301BDE" w:rsidP="00301BDE">
      <w:pPr>
        <w:spacing w:after="0" w:line="240" w:lineRule="auto"/>
        <w:rPr>
          <w:rFonts w:ascii="Times New Roman" w:hAnsi="Times New Roman"/>
          <w:i/>
          <w:iCs/>
          <w:color w:val="000000"/>
          <w:sz w:val="28"/>
          <w:szCs w:val="28"/>
        </w:rPr>
      </w:pPr>
    </w:p>
    <w:p w:rsidR="00301BDE" w:rsidRPr="00FC16EE" w:rsidRDefault="00301BDE" w:rsidP="00301BDE">
      <w:pPr>
        <w:pStyle w:val="af2"/>
      </w:pPr>
      <w:r w:rsidRPr="006D0DF8">
        <w:tab/>
      </w:r>
      <w:r w:rsidRPr="00FC16EE">
        <w:t>Защита лесов от вредных организмов регламентируется ст. 54 Лесного кодекса Российской Федерации, Правилами санитарной безопасности в лесах, утвержденными Постановлением Правител</w:t>
      </w:r>
      <w:r>
        <w:t>ьства Российской Федерации от 20</w:t>
      </w:r>
      <w:r w:rsidRPr="00FC16EE">
        <w:t>.0</w:t>
      </w:r>
      <w:r>
        <w:t>5.2017 г. № 607</w:t>
      </w:r>
      <w:r w:rsidRPr="00FC16EE">
        <w:t xml:space="preserve"> «Об утверждении Правил санитарной безопасности в лесах». </w:t>
      </w:r>
    </w:p>
    <w:p w:rsidR="00301BDE" w:rsidRPr="00FC16EE" w:rsidRDefault="00301BDE" w:rsidP="00301BDE">
      <w:pPr>
        <w:pStyle w:val="af2"/>
      </w:pPr>
      <w:r w:rsidRPr="00FC16EE">
        <w:tab/>
        <w:t>В части 2 ст. 54 Лесного кодекса РФ установлено, что защита лесов от вредных организмов, отнесенных к карантинным объектам, осуществляется в соответствии с Федеральным законом от 15.07.2000 г. № 99-ФЗ «О карантине растений».</w:t>
      </w:r>
    </w:p>
    <w:p w:rsidR="00301BDE" w:rsidRPr="00FC16EE" w:rsidRDefault="00301BDE" w:rsidP="00301BDE">
      <w:pPr>
        <w:pStyle w:val="af2"/>
      </w:pPr>
      <w:r w:rsidRPr="00FC16EE">
        <w:tab/>
        <w:t>Согласно названному Федеральному закону карантин растений – это правовой режим, предусматривающий систему мер по охране растений и продукции растительного происхождения от карантинных объектов на территории Российской Федерации.</w:t>
      </w:r>
    </w:p>
    <w:p w:rsidR="00301BDE" w:rsidRPr="00FC16EE" w:rsidRDefault="00301BDE" w:rsidP="00301BDE">
      <w:pPr>
        <w:pStyle w:val="af2"/>
      </w:pPr>
      <w:r w:rsidRPr="00FC16EE">
        <w:tab/>
        <w:t>Карантинными объектами считаются вредные организмы (то есть, растение любого вида, сорта или биологического типа, животное или болезнетворный организм любого вида, расы, биологического типа, способные нанести вред растениям или продукции растительного происхождения), отсутствующие или ограничению распространенные на территории Российской Федерации.</w:t>
      </w:r>
    </w:p>
    <w:p w:rsidR="00301BDE" w:rsidRPr="00FC16EE" w:rsidRDefault="00301BDE" w:rsidP="00301BDE">
      <w:pPr>
        <w:pStyle w:val="af2"/>
      </w:pPr>
      <w:r w:rsidRPr="00FC16EE">
        <w:tab/>
        <w:t>В насаждениях, поврежденных вредителями, болезнями и другими абиотическими и антропогенными факторами проектируются сплошные и санитарные рубки, проведение которых регламентируется Правилами санитарной безопасности в лесах, утвержденными Постановлением Правительства Российской Федерации от 2</w:t>
      </w:r>
      <w:r>
        <w:t>0</w:t>
      </w:r>
      <w:r w:rsidRPr="00FC16EE">
        <w:t>.0</w:t>
      </w:r>
      <w:r>
        <w:t>5</w:t>
      </w:r>
      <w:r w:rsidRPr="00FC16EE">
        <w:t>.20</w:t>
      </w:r>
      <w:r>
        <w:t>1</w:t>
      </w:r>
      <w:r w:rsidRPr="00FC16EE">
        <w:t>7 г. №</w:t>
      </w:r>
      <w:r>
        <w:t xml:space="preserve"> 607</w:t>
      </w:r>
      <w:r w:rsidRPr="00FC16EE">
        <w:t xml:space="preserve">. </w:t>
      </w:r>
    </w:p>
    <w:p w:rsidR="00301BDE" w:rsidRPr="00FC16EE" w:rsidRDefault="00301BDE" w:rsidP="00301BDE">
      <w:pPr>
        <w:pStyle w:val="af2"/>
      </w:pPr>
      <w:r w:rsidRPr="00FC16EE">
        <w:tab/>
        <w:t>Выборку свежезараженных стволовыми вредителями деревьев необходимо производить в 2 приема с целью уничтожения представителей их весенней и летней групп.</w:t>
      </w:r>
    </w:p>
    <w:p w:rsidR="00301BDE" w:rsidRDefault="00301BDE" w:rsidP="00301BDE">
      <w:pPr>
        <w:pStyle w:val="af2"/>
      </w:pPr>
      <w:r w:rsidRPr="00FC16EE">
        <w:tab/>
        <w:t xml:space="preserve">Объемы этих рубок приводятся в таблице </w:t>
      </w:r>
      <w:r w:rsidRPr="004D6485">
        <w:rPr>
          <w:szCs w:val="28"/>
        </w:rPr>
        <w:t>2.1</w:t>
      </w:r>
      <w:r>
        <w:rPr>
          <w:szCs w:val="28"/>
        </w:rPr>
        <w:t>7.2.1</w:t>
      </w:r>
      <w:r w:rsidRPr="00FC16EE">
        <w:t>.</w:t>
      </w:r>
      <w:r>
        <w:t>1.</w:t>
      </w:r>
    </w:p>
    <w:p w:rsidR="00301BDE" w:rsidRPr="00FC16EE" w:rsidRDefault="00301BDE" w:rsidP="00301BDE">
      <w:pPr>
        <w:pStyle w:val="af2"/>
      </w:pPr>
    </w:p>
    <w:p w:rsidR="00301BDE" w:rsidRPr="008C5C84" w:rsidRDefault="00301BDE" w:rsidP="00301BDE">
      <w:pPr>
        <w:spacing w:after="0" w:line="240" w:lineRule="auto"/>
        <w:jc w:val="right"/>
        <w:rPr>
          <w:rFonts w:ascii="Times New Roman" w:hAnsi="Times New Roman"/>
          <w:sz w:val="28"/>
          <w:szCs w:val="28"/>
        </w:rPr>
      </w:pPr>
      <w:r w:rsidRPr="008C5C84">
        <w:rPr>
          <w:rFonts w:ascii="Times New Roman" w:hAnsi="Times New Roman"/>
          <w:sz w:val="28"/>
          <w:szCs w:val="28"/>
        </w:rPr>
        <w:t>Таблица 2.17.2.1.1</w:t>
      </w:r>
    </w:p>
    <w:p w:rsidR="00301BDE" w:rsidRPr="008C5C84" w:rsidRDefault="00301BDE" w:rsidP="00301BDE">
      <w:pPr>
        <w:spacing w:after="0" w:line="240" w:lineRule="auto"/>
        <w:rPr>
          <w:rFonts w:ascii="Times New Roman" w:hAnsi="Times New Roman"/>
          <w:sz w:val="28"/>
          <w:szCs w:val="28"/>
        </w:rPr>
      </w:pPr>
    </w:p>
    <w:p w:rsidR="00301BDE" w:rsidRPr="008C5C84" w:rsidRDefault="00301BDE" w:rsidP="00301BDE">
      <w:pPr>
        <w:pStyle w:val="1"/>
        <w:jc w:val="center"/>
        <w:rPr>
          <w:szCs w:val="28"/>
        </w:rPr>
      </w:pPr>
      <w:bookmarkStart w:id="201" w:name="_Toc492156972"/>
      <w:bookmarkStart w:id="202" w:name="_Toc495882316"/>
      <w:bookmarkStart w:id="203" w:name="_Toc503962144"/>
      <w:bookmarkStart w:id="204" w:name="_Toc503964369"/>
      <w:r w:rsidRPr="008C5C84">
        <w:rPr>
          <w:szCs w:val="28"/>
        </w:rPr>
        <w:t>Нормативы и параметры санитарно-оздоровительных мероприятий</w:t>
      </w:r>
      <w:bookmarkEnd w:id="201"/>
      <w:bookmarkEnd w:id="202"/>
      <w:bookmarkEnd w:id="203"/>
      <w:bookmarkEnd w:id="204"/>
    </w:p>
    <w:p w:rsidR="00301BDE" w:rsidRPr="008C5C84" w:rsidRDefault="00301BDE" w:rsidP="00301BDE">
      <w:pPr>
        <w:spacing w:after="0"/>
        <w:jc w:val="center"/>
        <w:rPr>
          <w:rFonts w:ascii="Times New Roman" w:eastAsia="Times New Roman" w:hAnsi="Times New Roman"/>
          <w:sz w:val="28"/>
          <w:szCs w:val="28"/>
          <w:lang w:eastAsia="ru-RU"/>
        </w:rPr>
      </w:pPr>
    </w:p>
    <w:tbl>
      <w:tblPr>
        <w:tblW w:w="9407"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4"/>
        <w:gridCol w:w="2289"/>
        <w:gridCol w:w="1126"/>
        <w:gridCol w:w="9"/>
        <w:gridCol w:w="993"/>
        <w:gridCol w:w="1136"/>
        <w:gridCol w:w="1273"/>
        <w:gridCol w:w="1049"/>
        <w:gridCol w:w="13"/>
        <w:gridCol w:w="925"/>
      </w:tblGrid>
      <w:tr w:rsidR="00301BDE" w:rsidRPr="002921E7" w:rsidTr="00FD5E63">
        <w:trPr>
          <w:tblHeader/>
        </w:trPr>
        <w:tc>
          <w:tcPr>
            <w:tcW w:w="594" w:type="dxa"/>
            <w:vMerge w:val="restart"/>
            <w:vAlign w:val="center"/>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п/п</w:t>
            </w:r>
          </w:p>
        </w:tc>
        <w:tc>
          <w:tcPr>
            <w:tcW w:w="2289" w:type="dxa"/>
            <w:vMerge w:val="restart"/>
            <w:vAlign w:val="center"/>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Показатели</w:t>
            </w:r>
          </w:p>
        </w:tc>
        <w:tc>
          <w:tcPr>
            <w:tcW w:w="1126" w:type="dxa"/>
            <w:vMerge w:val="restart"/>
            <w:vAlign w:val="center"/>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Един.</w:t>
            </w:r>
          </w:p>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измерения</w:t>
            </w:r>
          </w:p>
        </w:tc>
        <w:tc>
          <w:tcPr>
            <w:tcW w:w="3411" w:type="dxa"/>
            <w:gridSpan w:val="4"/>
            <w:vAlign w:val="center"/>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Рубка погибших и поврежденных лесных насаждений</w:t>
            </w:r>
          </w:p>
        </w:tc>
        <w:tc>
          <w:tcPr>
            <w:tcW w:w="1049" w:type="dxa"/>
            <w:vMerge w:val="restart"/>
            <w:vAlign w:val="center"/>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Уборка аварийных деревьев</w:t>
            </w:r>
          </w:p>
        </w:tc>
        <w:tc>
          <w:tcPr>
            <w:tcW w:w="938" w:type="dxa"/>
            <w:gridSpan w:val="2"/>
            <w:vMerge w:val="restart"/>
            <w:vAlign w:val="center"/>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Уборка неликвидной древесины</w:t>
            </w:r>
          </w:p>
        </w:tc>
      </w:tr>
      <w:tr w:rsidR="00301BDE" w:rsidRPr="002921E7" w:rsidTr="00FD5E63">
        <w:trPr>
          <w:tblHeader/>
        </w:trPr>
        <w:tc>
          <w:tcPr>
            <w:tcW w:w="594" w:type="dxa"/>
            <w:vMerge/>
            <w:vAlign w:val="center"/>
          </w:tcPr>
          <w:p w:rsidR="00301BDE" w:rsidRPr="002921E7" w:rsidRDefault="00301BDE" w:rsidP="00FD5E63">
            <w:pPr>
              <w:spacing w:after="0" w:line="240" w:lineRule="auto"/>
              <w:jc w:val="center"/>
              <w:rPr>
                <w:rFonts w:ascii="Times New Roman" w:hAnsi="Times New Roman"/>
                <w:sz w:val="24"/>
                <w:szCs w:val="24"/>
                <w:lang w:eastAsia="ru-RU"/>
              </w:rPr>
            </w:pPr>
          </w:p>
        </w:tc>
        <w:tc>
          <w:tcPr>
            <w:tcW w:w="2289" w:type="dxa"/>
            <w:vMerge/>
            <w:vAlign w:val="center"/>
          </w:tcPr>
          <w:p w:rsidR="00301BDE" w:rsidRPr="002921E7" w:rsidRDefault="00301BDE" w:rsidP="00FD5E63">
            <w:pPr>
              <w:spacing w:after="0" w:line="240" w:lineRule="auto"/>
              <w:jc w:val="center"/>
              <w:rPr>
                <w:rFonts w:ascii="Times New Roman" w:hAnsi="Times New Roman"/>
                <w:sz w:val="24"/>
                <w:szCs w:val="24"/>
                <w:lang w:eastAsia="ru-RU"/>
              </w:rPr>
            </w:pPr>
          </w:p>
        </w:tc>
        <w:tc>
          <w:tcPr>
            <w:tcW w:w="1126" w:type="dxa"/>
            <w:vMerge/>
            <w:vAlign w:val="center"/>
          </w:tcPr>
          <w:p w:rsidR="00301BDE" w:rsidRPr="002921E7" w:rsidRDefault="00301BDE" w:rsidP="00FD5E63">
            <w:pPr>
              <w:spacing w:after="0" w:line="240" w:lineRule="auto"/>
              <w:jc w:val="center"/>
              <w:rPr>
                <w:rFonts w:ascii="Times New Roman" w:hAnsi="Times New Roman"/>
                <w:sz w:val="24"/>
                <w:szCs w:val="24"/>
                <w:lang w:eastAsia="ru-RU"/>
              </w:rPr>
            </w:pPr>
          </w:p>
        </w:tc>
        <w:tc>
          <w:tcPr>
            <w:tcW w:w="1002" w:type="dxa"/>
            <w:gridSpan w:val="2"/>
            <w:vMerge w:val="restart"/>
            <w:vAlign w:val="center"/>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всего</w:t>
            </w:r>
          </w:p>
        </w:tc>
        <w:tc>
          <w:tcPr>
            <w:tcW w:w="2409" w:type="dxa"/>
            <w:gridSpan w:val="2"/>
            <w:vAlign w:val="center"/>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в том числе:</w:t>
            </w:r>
          </w:p>
        </w:tc>
        <w:tc>
          <w:tcPr>
            <w:tcW w:w="1049" w:type="dxa"/>
            <w:vMerge/>
            <w:vAlign w:val="center"/>
          </w:tcPr>
          <w:p w:rsidR="00301BDE" w:rsidRPr="002921E7" w:rsidRDefault="00301BDE" w:rsidP="00FD5E63">
            <w:pPr>
              <w:spacing w:after="0" w:line="240" w:lineRule="auto"/>
              <w:jc w:val="center"/>
              <w:rPr>
                <w:rFonts w:ascii="Times New Roman" w:hAnsi="Times New Roman"/>
                <w:sz w:val="24"/>
                <w:szCs w:val="24"/>
                <w:lang w:eastAsia="ru-RU"/>
              </w:rPr>
            </w:pPr>
          </w:p>
        </w:tc>
        <w:tc>
          <w:tcPr>
            <w:tcW w:w="938" w:type="dxa"/>
            <w:gridSpan w:val="2"/>
            <w:vMerge/>
            <w:vAlign w:val="center"/>
          </w:tcPr>
          <w:p w:rsidR="00301BDE" w:rsidRPr="002921E7" w:rsidRDefault="00301BDE" w:rsidP="00FD5E63">
            <w:pPr>
              <w:spacing w:after="0" w:line="240" w:lineRule="auto"/>
              <w:jc w:val="center"/>
              <w:rPr>
                <w:rFonts w:ascii="Times New Roman" w:hAnsi="Times New Roman"/>
                <w:sz w:val="24"/>
                <w:szCs w:val="24"/>
                <w:lang w:eastAsia="ru-RU"/>
              </w:rPr>
            </w:pPr>
          </w:p>
        </w:tc>
      </w:tr>
      <w:tr w:rsidR="00301BDE" w:rsidRPr="002921E7" w:rsidTr="00FD5E63">
        <w:trPr>
          <w:tblHeader/>
        </w:trPr>
        <w:tc>
          <w:tcPr>
            <w:tcW w:w="594" w:type="dxa"/>
            <w:vMerge/>
            <w:tcBorders>
              <w:bottom w:val="double" w:sz="4" w:space="0" w:color="auto"/>
            </w:tcBorders>
            <w:vAlign w:val="center"/>
          </w:tcPr>
          <w:p w:rsidR="00301BDE" w:rsidRPr="002921E7" w:rsidRDefault="00301BDE" w:rsidP="00FD5E63">
            <w:pPr>
              <w:spacing w:after="0" w:line="240" w:lineRule="auto"/>
              <w:jc w:val="center"/>
              <w:rPr>
                <w:rFonts w:ascii="Times New Roman" w:hAnsi="Times New Roman"/>
                <w:sz w:val="24"/>
                <w:szCs w:val="24"/>
                <w:lang w:eastAsia="ru-RU"/>
              </w:rPr>
            </w:pPr>
          </w:p>
        </w:tc>
        <w:tc>
          <w:tcPr>
            <w:tcW w:w="2289" w:type="dxa"/>
            <w:vMerge/>
            <w:tcBorders>
              <w:bottom w:val="double" w:sz="4" w:space="0" w:color="auto"/>
            </w:tcBorders>
            <w:vAlign w:val="center"/>
          </w:tcPr>
          <w:p w:rsidR="00301BDE" w:rsidRPr="002921E7" w:rsidRDefault="00301BDE" w:rsidP="00FD5E63">
            <w:pPr>
              <w:spacing w:after="0" w:line="240" w:lineRule="auto"/>
              <w:jc w:val="center"/>
              <w:rPr>
                <w:rFonts w:ascii="Times New Roman" w:hAnsi="Times New Roman"/>
                <w:sz w:val="24"/>
                <w:szCs w:val="24"/>
                <w:lang w:eastAsia="ru-RU"/>
              </w:rPr>
            </w:pPr>
          </w:p>
        </w:tc>
        <w:tc>
          <w:tcPr>
            <w:tcW w:w="1126" w:type="dxa"/>
            <w:vMerge/>
            <w:tcBorders>
              <w:bottom w:val="double" w:sz="4" w:space="0" w:color="auto"/>
            </w:tcBorders>
            <w:vAlign w:val="center"/>
          </w:tcPr>
          <w:p w:rsidR="00301BDE" w:rsidRPr="002921E7" w:rsidRDefault="00301BDE" w:rsidP="00FD5E63">
            <w:pPr>
              <w:spacing w:after="0" w:line="240" w:lineRule="auto"/>
              <w:jc w:val="center"/>
              <w:rPr>
                <w:rFonts w:ascii="Times New Roman" w:hAnsi="Times New Roman"/>
                <w:sz w:val="24"/>
                <w:szCs w:val="24"/>
                <w:lang w:eastAsia="ru-RU"/>
              </w:rPr>
            </w:pPr>
          </w:p>
        </w:tc>
        <w:tc>
          <w:tcPr>
            <w:tcW w:w="1002" w:type="dxa"/>
            <w:gridSpan w:val="2"/>
            <w:vMerge/>
            <w:tcBorders>
              <w:bottom w:val="double" w:sz="4" w:space="0" w:color="auto"/>
            </w:tcBorders>
            <w:vAlign w:val="center"/>
          </w:tcPr>
          <w:p w:rsidR="00301BDE" w:rsidRPr="002921E7" w:rsidRDefault="00301BDE" w:rsidP="00FD5E63">
            <w:pPr>
              <w:spacing w:after="0" w:line="240" w:lineRule="auto"/>
              <w:jc w:val="center"/>
              <w:rPr>
                <w:rFonts w:ascii="Times New Roman" w:hAnsi="Times New Roman"/>
                <w:sz w:val="24"/>
                <w:szCs w:val="24"/>
                <w:lang w:eastAsia="ru-RU"/>
              </w:rPr>
            </w:pPr>
          </w:p>
        </w:tc>
        <w:tc>
          <w:tcPr>
            <w:tcW w:w="1136" w:type="dxa"/>
            <w:tcBorders>
              <w:bottom w:val="double" w:sz="4" w:space="0" w:color="auto"/>
            </w:tcBorders>
            <w:vAlign w:val="center"/>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сплошная</w:t>
            </w:r>
          </w:p>
        </w:tc>
        <w:tc>
          <w:tcPr>
            <w:tcW w:w="1273" w:type="dxa"/>
            <w:tcBorders>
              <w:bottom w:val="double" w:sz="4" w:space="0" w:color="auto"/>
            </w:tcBorders>
            <w:vAlign w:val="center"/>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выборочная</w:t>
            </w:r>
          </w:p>
        </w:tc>
        <w:tc>
          <w:tcPr>
            <w:tcW w:w="1049" w:type="dxa"/>
            <w:vMerge/>
            <w:tcBorders>
              <w:bottom w:val="double" w:sz="4" w:space="0" w:color="auto"/>
            </w:tcBorders>
            <w:vAlign w:val="center"/>
          </w:tcPr>
          <w:p w:rsidR="00301BDE" w:rsidRPr="002921E7" w:rsidRDefault="00301BDE" w:rsidP="00FD5E63">
            <w:pPr>
              <w:spacing w:after="0" w:line="240" w:lineRule="auto"/>
              <w:jc w:val="center"/>
              <w:rPr>
                <w:rFonts w:ascii="Times New Roman" w:hAnsi="Times New Roman"/>
                <w:sz w:val="24"/>
                <w:szCs w:val="24"/>
                <w:lang w:eastAsia="ru-RU"/>
              </w:rPr>
            </w:pPr>
          </w:p>
        </w:tc>
        <w:tc>
          <w:tcPr>
            <w:tcW w:w="938" w:type="dxa"/>
            <w:gridSpan w:val="2"/>
            <w:vMerge/>
            <w:tcBorders>
              <w:bottom w:val="double" w:sz="4" w:space="0" w:color="auto"/>
            </w:tcBorders>
            <w:vAlign w:val="center"/>
          </w:tcPr>
          <w:p w:rsidR="00301BDE" w:rsidRPr="002921E7" w:rsidRDefault="00301BDE" w:rsidP="00FD5E63">
            <w:pPr>
              <w:spacing w:after="0" w:line="240" w:lineRule="auto"/>
              <w:jc w:val="center"/>
              <w:rPr>
                <w:rFonts w:ascii="Times New Roman" w:hAnsi="Times New Roman"/>
                <w:sz w:val="24"/>
                <w:szCs w:val="24"/>
                <w:lang w:eastAsia="ru-RU"/>
              </w:rPr>
            </w:pPr>
          </w:p>
        </w:tc>
      </w:tr>
      <w:tr w:rsidR="00301BDE" w:rsidRPr="002921E7" w:rsidTr="00FD5E63">
        <w:trPr>
          <w:tblHeader/>
        </w:trPr>
        <w:tc>
          <w:tcPr>
            <w:tcW w:w="594" w:type="dxa"/>
            <w:tcBorders>
              <w:top w:val="double" w:sz="4" w:space="0" w:color="auto"/>
              <w:bottom w:val="double" w:sz="4" w:space="0" w:color="auto"/>
            </w:tcBorders>
            <w:vAlign w:val="center"/>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1</w:t>
            </w:r>
          </w:p>
        </w:tc>
        <w:tc>
          <w:tcPr>
            <w:tcW w:w="2289" w:type="dxa"/>
            <w:tcBorders>
              <w:top w:val="double" w:sz="4" w:space="0" w:color="auto"/>
              <w:bottom w:val="double" w:sz="4" w:space="0" w:color="auto"/>
            </w:tcBorders>
            <w:vAlign w:val="center"/>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2</w:t>
            </w:r>
          </w:p>
        </w:tc>
        <w:tc>
          <w:tcPr>
            <w:tcW w:w="1126" w:type="dxa"/>
            <w:tcBorders>
              <w:top w:val="double" w:sz="4" w:space="0" w:color="auto"/>
              <w:bottom w:val="double" w:sz="4" w:space="0" w:color="auto"/>
            </w:tcBorders>
            <w:vAlign w:val="center"/>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3</w:t>
            </w:r>
          </w:p>
        </w:tc>
        <w:tc>
          <w:tcPr>
            <w:tcW w:w="1002" w:type="dxa"/>
            <w:gridSpan w:val="2"/>
            <w:tcBorders>
              <w:top w:val="double" w:sz="4" w:space="0" w:color="auto"/>
              <w:bottom w:val="double" w:sz="4" w:space="0" w:color="auto"/>
            </w:tcBorders>
            <w:vAlign w:val="center"/>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4</w:t>
            </w:r>
          </w:p>
        </w:tc>
        <w:tc>
          <w:tcPr>
            <w:tcW w:w="1136" w:type="dxa"/>
            <w:tcBorders>
              <w:top w:val="double" w:sz="4" w:space="0" w:color="auto"/>
              <w:bottom w:val="double" w:sz="4" w:space="0" w:color="auto"/>
            </w:tcBorders>
            <w:vAlign w:val="center"/>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5</w:t>
            </w:r>
          </w:p>
        </w:tc>
        <w:tc>
          <w:tcPr>
            <w:tcW w:w="1273" w:type="dxa"/>
            <w:tcBorders>
              <w:top w:val="double" w:sz="4" w:space="0" w:color="auto"/>
              <w:bottom w:val="double" w:sz="4" w:space="0" w:color="auto"/>
            </w:tcBorders>
            <w:vAlign w:val="center"/>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6</w:t>
            </w:r>
          </w:p>
        </w:tc>
        <w:tc>
          <w:tcPr>
            <w:tcW w:w="1049" w:type="dxa"/>
            <w:tcBorders>
              <w:top w:val="double" w:sz="4" w:space="0" w:color="auto"/>
              <w:bottom w:val="double" w:sz="4" w:space="0" w:color="auto"/>
            </w:tcBorders>
            <w:vAlign w:val="center"/>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7</w:t>
            </w:r>
          </w:p>
        </w:tc>
        <w:tc>
          <w:tcPr>
            <w:tcW w:w="938" w:type="dxa"/>
            <w:gridSpan w:val="2"/>
            <w:tcBorders>
              <w:top w:val="double" w:sz="4" w:space="0" w:color="auto"/>
              <w:bottom w:val="double" w:sz="4" w:space="0" w:color="auto"/>
            </w:tcBorders>
            <w:vAlign w:val="center"/>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8</w:t>
            </w:r>
          </w:p>
        </w:tc>
      </w:tr>
      <w:tr w:rsidR="00301BDE" w:rsidRPr="002921E7" w:rsidTr="00FD5E63">
        <w:tc>
          <w:tcPr>
            <w:tcW w:w="9407" w:type="dxa"/>
            <w:gridSpan w:val="10"/>
          </w:tcPr>
          <w:p w:rsidR="00301BDE" w:rsidRPr="002921E7" w:rsidRDefault="00301BDE" w:rsidP="00FD5E63">
            <w:pPr>
              <w:spacing w:after="0" w:line="240" w:lineRule="auto"/>
              <w:jc w:val="center"/>
              <w:rPr>
                <w:rFonts w:ascii="Times New Roman" w:hAnsi="Times New Roman"/>
                <w:b/>
                <w:sz w:val="24"/>
                <w:szCs w:val="24"/>
                <w:lang w:eastAsia="ru-RU"/>
              </w:rPr>
            </w:pPr>
            <w:r w:rsidRPr="002921E7">
              <w:rPr>
                <w:rFonts w:ascii="Times New Roman" w:hAnsi="Times New Roman"/>
                <w:b/>
                <w:sz w:val="24"/>
                <w:szCs w:val="24"/>
                <w:lang w:eastAsia="ru-RU"/>
              </w:rPr>
              <w:t>Всего по лесничеству</w:t>
            </w:r>
          </w:p>
        </w:tc>
      </w:tr>
      <w:tr w:rsidR="00301BDE" w:rsidRPr="002921E7" w:rsidTr="00FD5E63">
        <w:tc>
          <w:tcPr>
            <w:tcW w:w="594" w:type="dxa"/>
            <w:vMerge w:val="restart"/>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1.</w:t>
            </w:r>
          </w:p>
        </w:tc>
        <w:tc>
          <w:tcPr>
            <w:tcW w:w="2289" w:type="dxa"/>
            <w:vMerge w:val="restart"/>
          </w:tcPr>
          <w:p w:rsidR="00301BDE" w:rsidRPr="002921E7" w:rsidRDefault="00301BDE" w:rsidP="00FD5E63">
            <w:pPr>
              <w:spacing w:after="0" w:line="240" w:lineRule="auto"/>
              <w:rPr>
                <w:rFonts w:ascii="Times New Roman" w:hAnsi="Times New Roman"/>
                <w:sz w:val="24"/>
                <w:szCs w:val="24"/>
                <w:lang w:eastAsia="ru-RU"/>
              </w:rPr>
            </w:pPr>
            <w:r w:rsidRPr="002921E7">
              <w:rPr>
                <w:rFonts w:ascii="Times New Roman" w:hAnsi="Times New Roman"/>
                <w:sz w:val="24"/>
                <w:szCs w:val="24"/>
                <w:lang w:eastAsia="ru-RU"/>
              </w:rPr>
              <w:t>Выявленный фонд по лесоводственным требованиям</w:t>
            </w:r>
          </w:p>
        </w:tc>
        <w:tc>
          <w:tcPr>
            <w:tcW w:w="1135" w:type="dxa"/>
            <w:gridSpan w:val="2"/>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га</w:t>
            </w:r>
          </w:p>
        </w:tc>
        <w:tc>
          <w:tcPr>
            <w:tcW w:w="993" w:type="dxa"/>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c>
          <w:tcPr>
            <w:tcW w:w="1136" w:type="dxa"/>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c>
          <w:tcPr>
            <w:tcW w:w="1273" w:type="dxa"/>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c>
          <w:tcPr>
            <w:tcW w:w="1062" w:type="dxa"/>
            <w:gridSpan w:val="2"/>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c>
          <w:tcPr>
            <w:tcW w:w="925" w:type="dxa"/>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r>
      <w:tr w:rsidR="00301BDE" w:rsidRPr="002921E7" w:rsidTr="00FD5E63">
        <w:tc>
          <w:tcPr>
            <w:tcW w:w="594" w:type="dxa"/>
            <w:vMerge/>
          </w:tcPr>
          <w:p w:rsidR="00301BDE" w:rsidRPr="002921E7" w:rsidRDefault="00301BDE" w:rsidP="00FD5E63">
            <w:pPr>
              <w:spacing w:after="0" w:line="240" w:lineRule="auto"/>
              <w:ind w:firstLine="709"/>
              <w:jc w:val="center"/>
              <w:rPr>
                <w:rFonts w:ascii="Times New Roman" w:hAnsi="Times New Roman"/>
                <w:sz w:val="24"/>
                <w:szCs w:val="24"/>
                <w:lang w:eastAsia="ru-RU"/>
              </w:rPr>
            </w:pPr>
          </w:p>
        </w:tc>
        <w:tc>
          <w:tcPr>
            <w:tcW w:w="2289" w:type="dxa"/>
            <w:vMerge/>
          </w:tcPr>
          <w:p w:rsidR="00301BDE" w:rsidRPr="002921E7" w:rsidRDefault="00301BDE" w:rsidP="00FD5E63">
            <w:pPr>
              <w:spacing w:after="0" w:line="240" w:lineRule="auto"/>
              <w:rPr>
                <w:rFonts w:ascii="Times New Roman" w:hAnsi="Times New Roman"/>
                <w:sz w:val="24"/>
                <w:szCs w:val="24"/>
                <w:lang w:eastAsia="ru-RU"/>
              </w:rPr>
            </w:pPr>
          </w:p>
        </w:tc>
        <w:tc>
          <w:tcPr>
            <w:tcW w:w="1135" w:type="dxa"/>
            <w:gridSpan w:val="2"/>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т.м</w:t>
            </w:r>
            <w:r w:rsidRPr="002921E7">
              <w:rPr>
                <w:rFonts w:ascii="Times New Roman" w:hAnsi="Times New Roman"/>
                <w:sz w:val="24"/>
                <w:szCs w:val="24"/>
                <w:vertAlign w:val="superscript"/>
                <w:lang w:eastAsia="ru-RU"/>
              </w:rPr>
              <w:t>3</w:t>
            </w:r>
          </w:p>
        </w:tc>
        <w:tc>
          <w:tcPr>
            <w:tcW w:w="993" w:type="dxa"/>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c>
          <w:tcPr>
            <w:tcW w:w="1136" w:type="dxa"/>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c>
          <w:tcPr>
            <w:tcW w:w="1273" w:type="dxa"/>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c>
          <w:tcPr>
            <w:tcW w:w="1062" w:type="dxa"/>
            <w:gridSpan w:val="2"/>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c>
          <w:tcPr>
            <w:tcW w:w="925" w:type="dxa"/>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r>
      <w:tr w:rsidR="00301BDE" w:rsidRPr="002921E7" w:rsidTr="00FD5E63">
        <w:tc>
          <w:tcPr>
            <w:tcW w:w="594" w:type="dxa"/>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2.</w:t>
            </w:r>
          </w:p>
        </w:tc>
        <w:tc>
          <w:tcPr>
            <w:tcW w:w="2289" w:type="dxa"/>
          </w:tcPr>
          <w:p w:rsidR="00301BDE" w:rsidRPr="002921E7" w:rsidRDefault="00301BDE" w:rsidP="00FD5E63">
            <w:pPr>
              <w:spacing w:after="0" w:line="240" w:lineRule="auto"/>
              <w:rPr>
                <w:rFonts w:ascii="Times New Roman" w:hAnsi="Times New Roman"/>
                <w:sz w:val="24"/>
                <w:szCs w:val="24"/>
                <w:lang w:eastAsia="ru-RU"/>
              </w:rPr>
            </w:pPr>
            <w:r w:rsidRPr="002921E7">
              <w:rPr>
                <w:rFonts w:ascii="Times New Roman" w:hAnsi="Times New Roman"/>
                <w:sz w:val="24"/>
                <w:szCs w:val="24"/>
                <w:lang w:eastAsia="ru-RU"/>
              </w:rPr>
              <w:t>Ежегодный размер пользования:</w:t>
            </w:r>
          </w:p>
        </w:tc>
        <w:tc>
          <w:tcPr>
            <w:tcW w:w="1135" w:type="dxa"/>
            <w:gridSpan w:val="2"/>
          </w:tcPr>
          <w:p w:rsidR="00301BDE" w:rsidRPr="002921E7" w:rsidRDefault="00301BDE" w:rsidP="00FD5E63">
            <w:pPr>
              <w:spacing w:after="0" w:line="240" w:lineRule="auto"/>
              <w:jc w:val="center"/>
              <w:rPr>
                <w:rFonts w:ascii="Times New Roman" w:hAnsi="Times New Roman"/>
                <w:sz w:val="24"/>
                <w:szCs w:val="24"/>
                <w:lang w:eastAsia="ru-RU"/>
              </w:rPr>
            </w:pPr>
          </w:p>
        </w:tc>
        <w:tc>
          <w:tcPr>
            <w:tcW w:w="993" w:type="dxa"/>
          </w:tcPr>
          <w:p w:rsidR="00301BDE" w:rsidRPr="002921E7" w:rsidRDefault="00301BDE" w:rsidP="00FD5E63">
            <w:pPr>
              <w:spacing w:after="0" w:line="240" w:lineRule="auto"/>
              <w:jc w:val="center"/>
              <w:rPr>
                <w:rFonts w:ascii="Times New Roman" w:hAnsi="Times New Roman"/>
                <w:sz w:val="24"/>
                <w:szCs w:val="24"/>
                <w:lang w:eastAsia="ru-RU"/>
              </w:rPr>
            </w:pPr>
          </w:p>
        </w:tc>
        <w:tc>
          <w:tcPr>
            <w:tcW w:w="1136" w:type="dxa"/>
          </w:tcPr>
          <w:p w:rsidR="00301BDE" w:rsidRPr="002921E7" w:rsidRDefault="00301BDE" w:rsidP="00FD5E63">
            <w:pPr>
              <w:spacing w:after="0" w:line="240" w:lineRule="auto"/>
              <w:jc w:val="center"/>
              <w:rPr>
                <w:rFonts w:ascii="Times New Roman" w:hAnsi="Times New Roman"/>
                <w:sz w:val="24"/>
                <w:szCs w:val="24"/>
                <w:lang w:eastAsia="ru-RU"/>
              </w:rPr>
            </w:pPr>
          </w:p>
        </w:tc>
        <w:tc>
          <w:tcPr>
            <w:tcW w:w="1273" w:type="dxa"/>
          </w:tcPr>
          <w:p w:rsidR="00301BDE" w:rsidRPr="002921E7" w:rsidRDefault="00301BDE" w:rsidP="00FD5E63">
            <w:pPr>
              <w:spacing w:after="0" w:line="240" w:lineRule="auto"/>
              <w:jc w:val="center"/>
              <w:rPr>
                <w:rFonts w:ascii="Times New Roman" w:hAnsi="Times New Roman"/>
                <w:sz w:val="24"/>
                <w:szCs w:val="24"/>
                <w:lang w:eastAsia="ru-RU"/>
              </w:rPr>
            </w:pPr>
          </w:p>
        </w:tc>
        <w:tc>
          <w:tcPr>
            <w:tcW w:w="1062" w:type="dxa"/>
            <w:gridSpan w:val="2"/>
          </w:tcPr>
          <w:p w:rsidR="00301BDE" w:rsidRPr="002921E7" w:rsidRDefault="00301BDE" w:rsidP="00FD5E63">
            <w:pPr>
              <w:spacing w:after="0" w:line="240" w:lineRule="auto"/>
              <w:jc w:val="center"/>
              <w:rPr>
                <w:rFonts w:ascii="Times New Roman" w:hAnsi="Times New Roman"/>
                <w:sz w:val="24"/>
                <w:szCs w:val="24"/>
                <w:lang w:eastAsia="ru-RU"/>
              </w:rPr>
            </w:pPr>
          </w:p>
        </w:tc>
        <w:tc>
          <w:tcPr>
            <w:tcW w:w="925" w:type="dxa"/>
          </w:tcPr>
          <w:p w:rsidR="00301BDE" w:rsidRPr="002921E7" w:rsidRDefault="00301BDE" w:rsidP="00FD5E63">
            <w:pPr>
              <w:spacing w:after="0" w:line="240" w:lineRule="auto"/>
              <w:jc w:val="center"/>
              <w:rPr>
                <w:rFonts w:ascii="Times New Roman" w:hAnsi="Times New Roman"/>
                <w:sz w:val="24"/>
                <w:szCs w:val="24"/>
                <w:lang w:eastAsia="ru-RU"/>
              </w:rPr>
            </w:pPr>
          </w:p>
        </w:tc>
      </w:tr>
      <w:tr w:rsidR="00301BDE" w:rsidRPr="002921E7" w:rsidTr="00FD5E63">
        <w:tc>
          <w:tcPr>
            <w:tcW w:w="594" w:type="dxa"/>
          </w:tcPr>
          <w:p w:rsidR="00301BDE" w:rsidRPr="002921E7" w:rsidRDefault="00301BDE" w:rsidP="00FD5E63">
            <w:pPr>
              <w:spacing w:after="0" w:line="240" w:lineRule="auto"/>
              <w:jc w:val="center"/>
              <w:rPr>
                <w:rFonts w:ascii="Times New Roman" w:hAnsi="Times New Roman"/>
                <w:sz w:val="24"/>
                <w:szCs w:val="24"/>
                <w:lang w:eastAsia="ru-RU"/>
              </w:rPr>
            </w:pPr>
          </w:p>
        </w:tc>
        <w:tc>
          <w:tcPr>
            <w:tcW w:w="2289" w:type="dxa"/>
          </w:tcPr>
          <w:p w:rsidR="00301BDE" w:rsidRPr="002921E7" w:rsidRDefault="00301BDE" w:rsidP="00FD5E63">
            <w:pPr>
              <w:spacing w:after="0" w:line="240" w:lineRule="auto"/>
              <w:rPr>
                <w:rFonts w:ascii="Times New Roman" w:hAnsi="Times New Roman"/>
                <w:sz w:val="24"/>
                <w:szCs w:val="24"/>
                <w:lang w:eastAsia="ru-RU"/>
              </w:rPr>
            </w:pPr>
            <w:r w:rsidRPr="002921E7">
              <w:rPr>
                <w:rFonts w:ascii="Times New Roman" w:hAnsi="Times New Roman"/>
                <w:sz w:val="24"/>
                <w:szCs w:val="24"/>
                <w:lang w:eastAsia="ru-RU"/>
              </w:rPr>
              <w:t xml:space="preserve"> площадь</w:t>
            </w:r>
          </w:p>
        </w:tc>
        <w:tc>
          <w:tcPr>
            <w:tcW w:w="1135" w:type="dxa"/>
            <w:gridSpan w:val="2"/>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га</w:t>
            </w:r>
          </w:p>
        </w:tc>
        <w:tc>
          <w:tcPr>
            <w:tcW w:w="993" w:type="dxa"/>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c>
          <w:tcPr>
            <w:tcW w:w="1136" w:type="dxa"/>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c>
          <w:tcPr>
            <w:tcW w:w="1273" w:type="dxa"/>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c>
          <w:tcPr>
            <w:tcW w:w="1062" w:type="dxa"/>
            <w:gridSpan w:val="2"/>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c>
          <w:tcPr>
            <w:tcW w:w="925" w:type="dxa"/>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r>
      <w:tr w:rsidR="00301BDE" w:rsidRPr="002921E7" w:rsidTr="00FD5E63">
        <w:tc>
          <w:tcPr>
            <w:tcW w:w="594" w:type="dxa"/>
          </w:tcPr>
          <w:p w:rsidR="00301BDE" w:rsidRPr="002921E7" w:rsidRDefault="00301BDE" w:rsidP="00FD5E63">
            <w:pPr>
              <w:spacing w:after="0" w:line="240" w:lineRule="auto"/>
              <w:jc w:val="center"/>
              <w:rPr>
                <w:rFonts w:ascii="Times New Roman" w:hAnsi="Times New Roman"/>
                <w:sz w:val="24"/>
                <w:szCs w:val="24"/>
                <w:lang w:eastAsia="ru-RU"/>
              </w:rPr>
            </w:pPr>
          </w:p>
        </w:tc>
        <w:tc>
          <w:tcPr>
            <w:tcW w:w="2289" w:type="dxa"/>
          </w:tcPr>
          <w:p w:rsidR="00301BDE" w:rsidRPr="002921E7" w:rsidRDefault="00301BDE" w:rsidP="00FD5E63">
            <w:pPr>
              <w:spacing w:after="0" w:line="240" w:lineRule="auto"/>
              <w:rPr>
                <w:rFonts w:ascii="Times New Roman" w:hAnsi="Times New Roman"/>
                <w:sz w:val="24"/>
                <w:szCs w:val="24"/>
                <w:lang w:eastAsia="ru-RU"/>
              </w:rPr>
            </w:pPr>
            <w:r w:rsidRPr="002921E7">
              <w:rPr>
                <w:rFonts w:ascii="Times New Roman" w:hAnsi="Times New Roman"/>
                <w:sz w:val="24"/>
                <w:szCs w:val="24"/>
                <w:lang w:eastAsia="ru-RU"/>
              </w:rPr>
              <w:t>выбираемый запас:</w:t>
            </w:r>
          </w:p>
        </w:tc>
        <w:tc>
          <w:tcPr>
            <w:tcW w:w="1135" w:type="dxa"/>
            <w:gridSpan w:val="2"/>
          </w:tcPr>
          <w:p w:rsidR="00301BDE" w:rsidRPr="002921E7" w:rsidRDefault="00301BDE" w:rsidP="00FD5E63">
            <w:pPr>
              <w:spacing w:after="0" w:line="240" w:lineRule="auto"/>
              <w:jc w:val="center"/>
              <w:rPr>
                <w:rFonts w:ascii="Times New Roman" w:hAnsi="Times New Roman"/>
                <w:sz w:val="24"/>
                <w:szCs w:val="24"/>
                <w:lang w:eastAsia="ru-RU"/>
              </w:rPr>
            </w:pPr>
          </w:p>
        </w:tc>
        <w:tc>
          <w:tcPr>
            <w:tcW w:w="993" w:type="dxa"/>
          </w:tcPr>
          <w:p w:rsidR="00301BDE" w:rsidRPr="002921E7" w:rsidRDefault="00301BDE" w:rsidP="00FD5E63">
            <w:pPr>
              <w:spacing w:after="0" w:line="240" w:lineRule="auto"/>
              <w:jc w:val="center"/>
              <w:rPr>
                <w:rFonts w:ascii="Times New Roman" w:hAnsi="Times New Roman"/>
                <w:sz w:val="24"/>
                <w:szCs w:val="24"/>
                <w:lang w:eastAsia="ru-RU"/>
              </w:rPr>
            </w:pPr>
          </w:p>
        </w:tc>
        <w:tc>
          <w:tcPr>
            <w:tcW w:w="1136" w:type="dxa"/>
          </w:tcPr>
          <w:p w:rsidR="00301BDE" w:rsidRPr="002921E7" w:rsidRDefault="00301BDE" w:rsidP="00FD5E63">
            <w:pPr>
              <w:spacing w:after="0" w:line="240" w:lineRule="auto"/>
              <w:jc w:val="center"/>
              <w:rPr>
                <w:rFonts w:ascii="Times New Roman" w:hAnsi="Times New Roman"/>
                <w:sz w:val="24"/>
                <w:szCs w:val="24"/>
                <w:lang w:eastAsia="ru-RU"/>
              </w:rPr>
            </w:pPr>
          </w:p>
        </w:tc>
        <w:tc>
          <w:tcPr>
            <w:tcW w:w="1273" w:type="dxa"/>
          </w:tcPr>
          <w:p w:rsidR="00301BDE" w:rsidRPr="002921E7" w:rsidRDefault="00301BDE" w:rsidP="00FD5E63">
            <w:pPr>
              <w:spacing w:after="0" w:line="240" w:lineRule="auto"/>
              <w:jc w:val="center"/>
              <w:rPr>
                <w:rFonts w:ascii="Times New Roman" w:hAnsi="Times New Roman"/>
                <w:sz w:val="24"/>
                <w:szCs w:val="24"/>
                <w:lang w:eastAsia="ru-RU"/>
              </w:rPr>
            </w:pPr>
          </w:p>
        </w:tc>
        <w:tc>
          <w:tcPr>
            <w:tcW w:w="1062" w:type="dxa"/>
            <w:gridSpan w:val="2"/>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c>
          <w:tcPr>
            <w:tcW w:w="925" w:type="dxa"/>
          </w:tcPr>
          <w:p w:rsidR="00301BDE" w:rsidRPr="002921E7" w:rsidRDefault="00301BDE" w:rsidP="00FD5E63">
            <w:pPr>
              <w:spacing w:after="0" w:line="240" w:lineRule="auto"/>
              <w:jc w:val="center"/>
              <w:rPr>
                <w:rFonts w:ascii="Times New Roman" w:hAnsi="Times New Roman"/>
                <w:sz w:val="24"/>
                <w:szCs w:val="24"/>
                <w:lang w:eastAsia="ru-RU"/>
              </w:rPr>
            </w:pPr>
          </w:p>
        </w:tc>
      </w:tr>
      <w:tr w:rsidR="00301BDE" w:rsidRPr="002921E7" w:rsidTr="00FD5E63">
        <w:tc>
          <w:tcPr>
            <w:tcW w:w="594" w:type="dxa"/>
          </w:tcPr>
          <w:p w:rsidR="00301BDE" w:rsidRPr="002921E7" w:rsidRDefault="00301BDE" w:rsidP="00FD5E63">
            <w:pPr>
              <w:spacing w:after="0" w:line="240" w:lineRule="auto"/>
              <w:jc w:val="center"/>
              <w:rPr>
                <w:rFonts w:ascii="Times New Roman" w:hAnsi="Times New Roman"/>
                <w:sz w:val="24"/>
                <w:szCs w:val="24"/>
                <w:lang w:eastAsia="ru-RU"/>
              </w:rPr>
            </w:pPr>
          </w:p>
        </w:tc>
        <w:tc>
          <w:tcPr>
            <w:tcW w:w="2289" w:type="dxa"/>
          </w:tcPr>
          <w:p w:rsidR="00301BDE" w:rsidRPr="002921E7" w:rsidRDefault="00301BDE" w:rsidP="00FD5E63">
            <w:pPr>
              <w:spacing w:after="0" w:line="240" w:lineRule="auto"/>
              <w:rPr>
                <w:rFonts w:ascii="Times New Roman" w:hAnsi="Times New Roman"/>
                <w:sz w:val="24"/>
                <w:szCs w:val="24"/>
                <w:lang w:eastAsia="ru-RU"/>
              </w:rPr>
            </w:pPr>
            <w:r w:rsidRPr="002921E7">
              <w:rPr>
                <w:rFonts w:ascii="Times New Roman" w:hAnsi="Times New Roman"/>
                <w:sz w:val="24"/>
                <w:szCs w:val="24"/>
                <w:lang w:eastAsia="ru-RU"/>
              </w:rPr>
              <w:t>- корневой</w:t>
            </w:r>
          </w:p>
        </w:tc>
        <w:tc>
          <w:tcPr>
            <w:tcW w:w="1135" w:type="dxa"/>
            <w:gridSpan w:val="2"/>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т.м</w:t>
            </w:r>
            <w:r w:rsidRPr="002921E7">
              <w:rPr>
                <w:rFonts w:ascii="Times New Roman" w:hAnsi="Times New Roman"/>
                <w:sz w:val="24"/>
                <w:szCs w:val="24"/>
                <w:vertAlign w:val="superscript"/>
                <w:lang w:eastAsia="ru-RU"/>
              </w:rPr>
              <w:t>3</w:t>
            </w:r>
          </w:p>
        </w:tc>
        <w:tc>
          <w:tcPr>
            <w:tcW w:w="993" w:type="dxa"/>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c>
          <w:tcPr>
            <w:tcW w:w="1136" w:type="dxa"/>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c>
          <w:tcPr>
            <w:tcW w:w="1273" w:type="dxa"/>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c>
          <w:tcPr>
            <w:tcW w:w="1062" w:type="dxa"/>
            <w:gridSpan w:val="2"/>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c>
          <w:tcPr>
            <w:tcW w:w="925" w:type="dxa"/>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r>
      <w:tr w:rsidR="00301BDE" w:rsidRPr="002921E7" w:rsidTr="00FD5E63">
        <w:tc>
          <w:tcPr>
            <w:tcW w:w="594" w:type="dxa"/>
          </w:tcPr>
          <w:p w:rsidR="00301BDE" w:rsidRPr="002921E7" w:rsidRDefault="00301BDE" w:rsidP="00FD5E63">
            <w:pPr>
              <w:spacing w:after="0" w:line="240" w:lineRule="auto"/>
              <w:jc w:val="center"/>
              <w:rPr>
                <w:rFonts w:ascii="Times New Roman" w:hAnsi="Times New Roman"/>
                <w:sz w:val="24"/>
                <w:szCs w:val="24"/>
                <w:lang w:eastAsia="ru-RU"/>
              </w:rPr>
            </w:pPr>
          </w:p>
        </w:tc>
        <w:tc>
          <w:tcPr>
            <w:tcW w:w="2289" w:type="dxa"/>
          </w:tcPr>
          <w:p w:rsidR="00301BDE" w:rsidRPr="002921E7" w:rsidRDefault="00301BDE" w:rsidP="00FD5E63">
            <w:pPr>
              <w:spacing w:after="0" w:line="240" w:lineRule="auto"/>
              <w:rPr>
                <w:rFonts w:ascii="Times New Roman" w:hAnsi="Times New Roman"/>
                <w:sz w:val="24"/>
                <w:szCs w:val="24"/>
                <w:lang w:eastAsia="ru-RU"/>
              </w:rPr>
            </w:pPr>
            <w:r w:rsidRPr="002921E7">
              <w:rPr>
                <w:rFonts w:ascii="Times New Roman" w:hAnsi="Times New Roman"/>
                <w:sz w:val="24"/>
                <w:szCs w:val="24"/>
                <w:lang w:eastAsia="ru-RU"/>
              </w:rPr>
              <w:t>- ликвидный</w:t>
            </w:r>
          </w:p>
        </w:tc>
        <w:tc>
          <w:tcPr>
            <w:tcW w:w="1135" w:type="dxa"/>
            <w:gridSpan w:val="2"/>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т.м</w:t>
            </w:r>
            <w:r w:rsidRPr="002921E7">
              <w:rPr>
                <w:rFonts w:ascii="Times New Roman" w:hAnsi="Times New Roman"/>
                <w:sz w:val="24"/>
                <w:szCs w:val="24"/>
                <w:vertAlign w:val="superscript"/>
                <w:lang w:eastAsia="ru-RU"/>
              </w:rPr>
              <w:t>3</w:t>
            </w:r>
          </w:p>
        </w:tc>
        <w:tc>
          <w:tcPr>
            <w:tcW w:w="993" w:type="dxa"/>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c>
          <w:tcPr>
            <w:tcW w:w="1136" w:type="dxa"/>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c>
          <w:tcPr>
            <w:tcW w:w="1273" w:type="dxa"/>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c>
          <w:tcPr>
            <w:tcW w:w="1062" w:type="dxa"/>
            <w:gridSpan w:val="2"/>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c>
          <w:tcPr>
            <w:tcW w:w="925" w:type="dxa"/>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r>
      <w:tr w:rsidR="00301BDE" w:rsidRPr="00CF7963" w:rsidTr="00FD5E63">
        <w:tc>
          <w:tcPr>
            <w:tcW w:w="594" w:type="dxa"/>
          </w:tcPr>
          <w:p w:rsidR="00301BDE" w:rsidRPr="002921E7" w:rsidRDefault="00301BDE" w:rsidP="00FD5E63">
            <w:pPr>
              <w:spacing w:after="0" w:line="240" w:lineRule="auto"/>
              <w:ind w:firstLine="709"/>
              <w:jc w:val="center"/>
              <w:rPr>
                <w:rFonts w:ascii="Times New Roman" w:hAnsi="Times New Roman"/>
                <w:sz w:val="24"/>
                <w:szCs w:val="24"/>
                <w:lang w:eastAsia="ru-RU"/>
              </w:rPr>
            </w:pPr>
          </w:p>
        </w:tc>
        <w:tc>
          <w:tcPr>
            <w:tcW w:w="2289" w:type="dxa"/>
          </w:tcPr>
          <w:p w:rsidR="00301BDE" w:rsidRPr="002921E7" w:rsidRDefault="00301BDE" w:rsidP="00FD5E63">
            <w:pPr>
              <w:spacing w:after="0" w:line="240" w:lineRule="auto"/>
              <w:rPr>
                <w:rFonts w:ascii="Times New Roman" w:hAnsi="Times New Roman"/>
                <w:sz w:val="24"/>
                <w:szCs w:val="24"/>
                <w:lang w:eastAsia="ru-RU"/>
              </w:rPr>
            </w:pPr>
            <w:r w:rsidRPr="002921E7">
              <w:rPr>
                <w:rFonts w:ascii="Times New Roman" w:hAnsi="Times New Roman"/>
                <w:sz w:val="24"/>
                <w:szCs w:val="24"/>
                <w:lang w:eastAsia="ru-RU"/>
              </w:rPr>
              <w:t>- деловой</w:t>
            </w:r>
          </w:p>
        </w:tc>
        <w:tc>
          <w:tcPr>
            <w:tcW w:w="1135" w:type="dxa"/>
            <w:gridSpan w:val="2"/>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т.м</w:t>
            </w:r>
            <w:r w:rsidRPr="002921E7">
              <w:rPr>
                <w:rFonts w:ascii="Times New Roman" w:hAnsi="Times New Roman"/>
                <w:sz w:val="24"/>
                <w:szCs w:val="24"/>
                <w:vertAlign w:val="superscript"/>
                <w:lang w:eastAsia="ru-RU"/>
              </w:rPr>
              <w:t>3</w:t>
            </w:r>
          </w:p>
        </w:tc>
        <w:tc>
          <w:tcPr>
            <w:tcW w:w="993" w:type="dxa"/>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c>
          <w:tcPr>
            <w:tcW w:w="1136" w:type="dxa"/>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c>
          <w:tcPr>
            <w:tcW w:w="1273" w:type="dxa"/>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c>
          <w:tcPr>
            <w:tcW w:w="1062" w:type="dxa"/>
            <w:gridSpan w:val="2"/>
          </w:tcPr>
          <w:p w:rsidR="00301BDE" w:rsidRPr="002921E7"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c>
          <w:tcPr>
            <w:tcW w:w="925" w:type="dxa"/>
          </w:tcPr>
          <w:p w:rsidR="00301BDE" w:rsidRPr="00CF7963" w:rsidRDefault="00301BDE" w:rsidP="00FD5E63">
            <w:pPr>
              <w:spacing w:after="0" w:line="240" w:lineRule="auto"/>
              <w:jc w:val="center"/>
              <w:rPr>
                <w:rFonts w:ascii="Times New Roman" w:hAnsi="Times New Roman"/>
                <w:sz w:val="24"/>
                <w:szCs w:val="24"/>
                <w:lang w:eastAsia="ru-RU"/>
              </w:rPr>
            </w:pPr>
            <w:r w:rsidRPr="002921E7">
              <w:rPr>
                <w:rFonts w:ascii="Times New Roman" w:hAnsi="Times New Roman"/>
                <w:sz w:val="24"/>
                <w:szCs w:val="24"/>
                <w:lang w:eastAsia="ru-RU"/>
              </w:rPr>
              <w:t>-</w:t>
            </w:r>
          </w:p>
        </w:tc>
      </w:tr>
    </w:tbl>
    <w:p w:rsidR="00301BDE" w:rsidRDefault="00301BDE" w:rsidP="00301BDE">
      <w:pPr>
        <w:spacing w:after="0" w:line="240" w:lineRule="auto"/>
        <w:jc w:val="right"/>
        <w:rPr>
          <w:rFonts w:ascii="Times New Roman" w:hAnsi="Times New Roman"/>
          <w:sz w:val="28"/>
          <w:szCs w:val="28"/>
          <w:highlight w:val="yellow"/>
        </w:rPr>
      </w:pPr>
    </w:p>
    <w:p w:rsidR="00301BDE" w:rsidRPr="00914E60" w:rsidRDefault="00301BDE" w:rsidP="00301BDE">
      <w:pPr>
        <w:spacing w:after="0" w:line="240" w:lineRule="auto"/>
        <w:ind w:firstLine="709"/>
        <w:jc w:val="both"/>
        <w:rPr>
          <w:rFonts w:ascii="Times New Roman" w:hAnsi="Times New Roman"/>
          <w:sz w:val="28"/>
          <w:szCs w:val="28"/>
        </w:rPr>
      </w:pPr>
      <w:r w:rsidRPr="00914E60">
        <w:rPr>
          <w:rFonts w:ascii="Times New Roman" w:hAnsi="Times New Roman"/>
          <w:i/>
          <w:sz w:val="28"/>
          <w:szCs w:val="28"/>
        </w:rPr>
        <w:t>Примечание:</w:t>
      </w:r>
      <w:r w:rsidRPr="00914E60">
        <w:rPr>
          <w:rFonts w:ascii="Times New Roman" w:hAnsi="Times New Roman"/>
          <w:sz w:val="28"/>
          <w:szCs w:val="28"/>
        </w:rPr>
        <w:t xml:space="preserve"> рекомендуемые виды и объемы санитарно-оздоровительных мероприятий указаны на основании </w:t>
      </w:r>
      <w:r w:rsidRPr="00914E60">
        <w:rPr>
          <w:rFonts w:ascii="Times New Roman" w:hAnsi="Times New Roman"/>
          <w:b/>
          <w:bCs/>
          <w:sz w:val="28"/>
          <w:szCs w:val="28"/>
        </w:rPr>
        <w:t>документации лесного планирования</w:t>
      </w:r>
      <w:r w:rsidRPr="00914E60">
        <w:rPr>
          <w:rFonts w:ascii="Times New Roman" w:hAnsi="Times New Roman"/>
          <w:sz w:val="28"/>
          <w:szCs w:val="28"/>
        </w:rPr>
        <w:t xml:space="preserve"> и далее ежегодно должны уточняться и корректироваться в соответствии с требованиями законодательства РФ.</w:t>
      </w:r>
    </w:p>
    <w:p w:rsidR="00301BDE" w:rsidRPr="00914E60" w:rsidRDefault="00301BDE" w:rsidP="00301BDE">
      <w:pPr>
        <w:spacing w:after="0" w:line="240" w:lineRule="auto"/>
        <w:ind w:firstLine="709"/>
        <w:jc w:val="both"/>
        <w:rPr>
          <w:rFonts w:ascii="Times New Roman" w:hAnsi="Times New Roman"/>
          <w:sz w:val="28"/>
          <w:szCs w:val="28"/>
        </w:rPr>
      </w:pPr>
      <w:r w:rsidRPr="00914E60">
        <w:rPr>
          <w:rFonts w:ascii="Times New Roman" w:hAnsi="Times New Roman"/>
          <w:sz w:val="28"/>
          <w:szCs w:val="28"/>
        </w:rPr>
        <w:t>Планирование объемов санитарно-оздоровительных мероприятий осуществляется на основании данных ЛПО и лесопатологического мониторинга. Объемы лесопатологического обследования (ЛПО) определяются ежегодно с учетом данных государственного лесопатологического мониторинга и иной информации о санитарном и лесопатологическом состоянии лесов.</w:t>
      </w:r>
    </w:p>
    <w:p w:rsidR="00301BDE" w:rsidRDefault="00301BDE" w:rsidP="00301BDE">
      <w:pPr>
        <w:spacing w:after="0" w:line="240" w:lineRule="auto"/>
        <w:jc w:val="right"/>
        <w:rPr>
          <w:rFonts w:ascii="Times New Roman" w:hAnsi="Times New Roman"/>
          <w:sz w:val="28"/>
          <w:szCs w:val="28"/>
          <w:highlight w:val="yellow"/>
        </w:rPr>
      </w:pPr>
    </w:p>
    <w:p w:rsidR="00301BDE" w:rsidRDefault="00301BDE" w:rsidP="00301BDE">
      <w:pPr>
        <w:spacing w:after="0" w:line="240" w:lineRule="auto"/>
        <w:rPr>
          <w:rFonts w:ascii="Times New Roman" w:hAnsi="Times New Roman"/>
          <w:sz w:val="28"/>
          <w:szCs w:val="28"/>
        </w:rPr>
      </w:pPr>
      <w:r>
        <w:rPr>
          <w:rFonts w:ascii="Times New Roman" w:hAnsi="Times New Roman"/>
          <w:sz w:val="28"/>
          <w:szCs w:val="28"/>
        </w:rPr>
        <w:br w:type="page"/>
      </w:r>
    </w:p>
    <w:p w:rsidR="00301BDE" w:rsidRPr="0048719D" w:rsidRDefault="00301BDE" w:rsidP="00301BDE">
      <w:pPr>
        <w:spacing w:after="0" w:line="240" w:lineRule="auto"/>
        <w:jc w:val="right"/>
        <w:rPr>
          <w:rFonts w:ascii="Times New Roman" w:hAnsi="Times New Roman"/>
          <w:sz w:val="28"/>
          <w:szCs w:val="28"/>
        </w:rPr>
      </w:pPr>
      <w:r w:rsidRPr="0048719D">
        <w:rPr>
          <w:rFonts w:ascii="Times New Roman" w:hAnsi="Times New Roman"/>
          <w:sz w:val="28"/>
          <w:szCs w:val="28"/>
        </w:rPr>
        <w:t>Таблица 2.17.2.1.2</w:t>
      </w:r>
    </w:p>
    <w:p w:rsidR="00301BDE" w:rsidRPr="0048719D" w:rsidRDefault="00301BDE" w:rsidP="00301BDE">
      <w:pPr>
        <w:spacing w:after="0" w:line="240" w:lineRule="auto"/>
        <w:jc w:val="right"/>
        <w:rPr>
          <w:rFonts w:ascii="Times New Roman" w:hAnsi="Times New Roman"/>
          <w:sz w:val="28"/>
          <w:szCs w:val="28"/>
        </w:rPr>
      </w:pPr>
    </w:p>
    <w:p w:rsidR="00301BDE" w:rsidRPr="0048719D" w:rsidRDefault="00301BDE" w:rsidP="00301BDE">
      <w:pPr>
        <w:pStyle w:val="ConsPlusNormal"/>
        <w:jc w:val="center"/>
        <w:rPr>
          <w:rFonts w:ascii="Times New Roman" w:hAnsi="Times New Roman" w:cs="Times New Roman"/>
          <w:sz w:val="28"/>
          <w:szCs w:val="24"/>
        </w:rPr>
      </w:pPr>
      <w:r w:rsidRPr="0048719D">
        <w:rPr>
          <w:rFonts w:ascii="Times New Roman" w:hAnsi="Times New Roman" w:cs="Times New Roman"/>
          <w:sz w:val="28"/>
          <w:szCs w:val="24"/>
        </w:rPr>
        <w:t>Параметры профилактических и других мероприятий</w:t>
      </w:r>
    </w:p>
    <w:p w:rsidR="00301BDE" w:rsidRPr="0048719D" w:rsidRDefault="00301BDE" w:rsidP="00301BDE">
      <w:pPr>
        <w:pStyle w:val="ConsPlusNormal"/>
        <w:jc w:val="center"/>
        <w:rPr>
          <w:rFonts w:ascii="Times New Roman" w:hAnsi="Times New Roman" w:cs="Times New Roman"/>
          <w:sz w:val="28"/>
          <w:szCs w:val="24"/>
        </w:rPr>
      </w:pPr>
      <w:r w:rsidRPr="0048719D">
        <w:rPr>
          <w:rFonts w:ascii="Times New Roman" w:hAnsi="Times New Roman" w:cs="Times New Roman"/>
          <w:sz w:val="28"/>
          <w:szCs w:val="24"/>
        </w:rPr>
        <w:t>по предупреждению распространения вредных организмов</w:t>
      </w:r>
    </w:p>
    <w:p w:rsidR="00301BDE" w:rsidRPr="006D0DF8" w:rsidRDefault="00301BDE" w:rsidP="00301BDE">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301BDE" w:rsidRPr="002921E7" w:rsidTr="00FD5E63">
        <w:trPr>
          <w:trHeight w:val="639"/>
        </w:trPr>
        <w:tc>
          <w:tcPr>
            <w:tcW w:w="3878" w:type="dxa"/>
            <w:tcBorders>
              <w:bottom w:val="double" w:sz="4" w:space="0" w:color="auto"/>
            </w:tcBorders>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Един.</w:t>
            </w:r>
          </w:p>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измер.</w:t>
            </w:r>
          </w:p>
        </w:tc>
        <w:tc>
          <w:tcPr>
            <w:tcW w:w="1660" w:type="dxa"/>
            <w:tcBorders>
              <w:bottom w:val="double" w:sz="4" w:space="0" w:color="auto"/>
            </w:tcBorders>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Объемы мероприятия</w:t>
            </w:r>
          </w:p>
        </w:tc>
        <w:tc>
          <w:tcPr>
            <w:tcW w:w="1382" w:type="dxa"/>
            <w:tcBorders>
              <w:bottom w:val="double" w:sz="4" w:space="0" w:color="auto"/>
            </w:tcBorders>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Срок проведения</w:t>
            </w:r>
          </w:p>
        </w:tc>
        <w:tc>
          <w:tcPr>
            <w:tcW w:w="1382" w:type="dxa"/>
            <w:tcBorders>
              <w:bottom w:val="double" w:sz="4" w:space="0" w:color="auto"/>
            </w:tcBorders>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Ежегодный объем мероприятия</w:t>
            </w:r>
          </w:p>
        </w:tc>
      </w:tr>
      <w:tr w:rsidR="00301BDE" w:rsidRPr="002921E7" w:rsidTr="00FD5E63">
        <w:trPr>
          <w:trHeight w:val="309"/>
        </w:trPr>
        <w:tc>
          <w:tcPr>
            <w:tcW w:w="3878" w:type="dxa"/>
            <w:tcBorders>
              <w:top w:val="double" w:sz="4" w:space="0" w:color="auto"/>
              <w:bottom w:val="double" w:sz="4" w:space="0" w:color="auto"/>
            </w:tcBorders>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1</w:t>
            </w:r>
          </w:p>
        </w:tc>
        <w:tc>
          <w:tcPr>
            <w:tcW w:w="1089" w:type="dxa"/>
            <w:tcBorders>
              <w:top w:val="double" w:sz="4" w:space="0" w:color="auto"/>
              <w:bottom w:val="double" w:sz="4" w:space="0" w:color="auto"/>
            </w:tcBorders>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2</w:t>
            </w:r>
          </w:p>
        </w:tc>
        <w:tc>
          <w:tcPr>
            <w:tcW w:w="1660" w:type="dxa"/>
            <w:tcBorders>
              <w:top w:val="double" w:sz="4" w:space="0" w:color="auto"/>
              <w:bottom w:val="double" w:sz="4" w:space="0" w:color="auto"/>
            </w:tcBorders>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3</w:t>
            </w:r>
          </w:p>
        </w:tc>
        <w:tc>
          <w:tcPr>
            <w:tcW w:w="1382" w:type="dxa"/>
            <w:tcBorders>
              <w:top w:val="double" w:sz="4" w:space="0" w:color="auto"/>
              <w:bottom w:val="double" w:sz="4" w:space="0" w:color="auto"/>
            </w:tcBorders>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4</w:t>
            </w:r>
          </w:p>
        </w:tc>
        <w:tc>
          <w:tcPr>
            <w:tcW w:w="1382" w:type="dxa"/>
            <w:tcBorders>
              <w:top w:val="double" w:sz="4" w:space="0" w:color="auto"/>
              <w:bottom w:val="double" w:sz="4" w:space="0" w:color="auto"/>
            </w:tcBorders>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5</w:t>
            </w:r>
          </w:p>
        </w:tc>
      </w:tr>
      <w:tr w:rsidR="00301BDE" w:rsidRPr="002921E7" w:rsidTr="00FD5E63">
        <w:trPr>
          <w:trHeight w:val="330"/>
        </w:trPr>
        <w:tc>
          <w:tcPr>
            <w:tcW w:w="9391" w:type="dxa"/>
            <w:gridSpan w:val="5"/>
            <w:vAlign w:val="center"/>
          </w:tcPr>
          <w:p w:rsidR="00301BDE" w:rsidRPr="002921E7" w:rsidRDefault="00301BDE" w:rsidP="00301BDE">
            <w:pPr>
              <w:pStyle w:val="af6"/>
              <w:numPr>
                <w:ilvl w:val="0"/>
                <w:numId w:val="23"/>
              </w:numPr>
              <w:spacing w:after="0" w:line="240" w:lineRule="auto"/>
              <w:jc w:val="center"/>
              <w:rPr>
                <w:rFonts w:ascii="Times New Roman" w:hAnsi="Times New Roman"/>
                <w:sz w:val="28"/>
                <w:szCs w:val="28"/>
              </w:rPr>
            </w:pPr>
            <w:r w:rsidRPr="002921E7">
              <w:rPr>
                <w:rFonts w:ascii="Times New Roman" w:hAnsi="Times New Roman"/>
                <w:sz w:val="28"/>
                <w:szCs w:val="28"/>
              </w:rPr>
              <w:t>Профилактические</w:t>
            </w:r>
          </w:p>
        </w:tc>
      </w:tr>
      <w:tr w:rsidR="00301BDE" w:rsidRPr="002921E7" w:rsidTr="00FD5E63">
        <w:trPr>
          <w:trHeight w:val="330"/>
        </w:trPr>
        <w:tc>
          <w:tcPr>
            <w:tcW w:w="9391" w:type="dxa"/>
            <w:gridSpan w:val="5"/>
            <w:vAlign w:val="center"/>
          </w:tcPr>
          <w:p w:rsidR="00301BDE" w:rsidRPr="002921E7" w:rsidRDefault="00301BDE" w:rsidP="00301BDE">
            <w:pPr>
              <w:pStyle w:val="af6"/>
              <w:numPr>
                <w:ilvl w:val="1"/>
                <w:numId w:val="23"/>
              </w:numPr>
              <w:spacing w:after="0" w:line="240" w:lineRule="auto"/>
              <w:jc w:val="center"/>
              <w:rPr>
                <w:rFonts w:ascii="Times New Roman" w:hAnsi="Times New Roman"/>
                <w:sz w:val="28"/>
                <w:szCs w:val="28"/>
              </w:rPr>
            </w:pPr>
            <w:r w:rsidRPr="002921E7">
              <w:rPr>
                <w:rFonts w:ascii="Times New Roman" w:hAnsi="Times New Roman"/>
                <w:sz w:val="28"/>
                <w:szCs w:val="28"/>
              </w:rPr>
              <w:t>Лесохозяйственные</w:t>
            </w:r>
          </w:p>
        </w:tc>
      </w:tr>
      <w:tr w:rsidR="00301BDE" w:rsidRPr="002921E7" w:rsidTr="00FD5E63">
        <w:trPr>
          <w:trHeight w:val="618"/>
        </w:trPr>
        <w:tc>
          <w:tcPr>
            <w:tcW w:w="3878" w:type="dxa"/>
            <w:tcBorders>
              <w:top w:val="double" w:sz="4" w:space="0" w:color="auto"/>
            </w:tcBorders>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Лесопатологическое обследования</w:t>
            </w:r>
          </w:p>
        </w:tc>
        <w:tc>
          <w:tcPr>
            <w:tcW w:w="1089" w:type="dxa"/>
            <w:tcBorders>
              <w:top w:val="double" w:sz="4" w:space="0" w:color="auto"/>
            </w:tcBorders>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тыс. га</w:t>
            </w:r>
          </w:p>
        </w:tc>
        <w:tc>
          <w:tcPr>
            <w:tcW w:w="4424" w:type="dxa"/>
            <w:gridSpan w:val="3"/>
            <w:tcBorders>
              <w:top w:val="double" w:sz="4" w:space="0" w:color="auto"/>
            </w:tcBorders>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По мере необходимости</w:t>
            </w:r>
          </w:p>
        </w:tc>
      </w:tr>
      <w:tr w:rsidR="00301BDE" w:rsidRPr="002921E7" w:rsidTr="00FD5E63">
        <w:trPr>
          <w:trHeight w:val="330"/>
        </w:trPr>
        <w:tc>
          <w:tcPr>
            <w:tcW w:w="9391" w:type="dxa"/>
            <w:gridSpan w:val="5"/>
            <w:vAlign w:val="center"/>
          </w:tcPr>
          <w:p w:rsidR="00301BDE" w:rsidRPr="002921E7" w:rsidRDefault="00301BDE" w:rsidP="00301BDE">
            <w:pPr>
              <w:pStyle w:val="af6"/>
              <w:numPr>
                <w:ilvl w:val="1"/>
                <w:numId w:val="22"/>
              </w:numPr>
              <w:spacing w:after="0" w:line="240" w:lineRule="auto"/>
              <w:jc w:val="center"/>
              <w:rPr>
                <w:rFonts w:ascii="Times New Roman" w:hAnsi="Times New Roman"/>
                <w:sz w:val="28"/>
                <w:szCs w:val="28"/>
              </w:rPr>
            </w:pPr>
            <w:r w:rsidRPr="002921E7">
              <w:rPr>
                <w:rFonts w:ascii="Times New Roman" w:hAnsi="Times New Roman"/>
                <w:sz w:val="28"/>
                <w:szCs w:val="28"/>
              </w:rPr>
              <w:t>Биотехнические</w:t>
            </w:r>
          </w:p>
        </w:tc>
      </w:tr>
      <w:tr w:rsidR="00301BDE" w:rsidRPr="002921E7" w:rsidTr="00FD5E63">
        <w:trPr>
          <w:trHeight w:val="971"/>
        </w:trPr>
        <w:tc>
          <w:tcPr>
            <w:tcW w:w="3878" w:type="dxa"/>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 изготовление, развешивание и ремонт искусственных гнездовий</w:t>
            </w:r>
          </w:p>
        </w:tc>
        <w:tc>
          <w:tcPr>
            <w:tcW w:w="1089" w:type="dxa"/>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шт.</w:t>
            </w:r>
          </w:p>
        </w:tc>
        <w:tc>
          <w:tcPr>
            <w:tcW w:w="1660" w:type="dxa"/>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5</w:t>
            </w:r>
          </w:p>
        </w:tc>
        <w:tc>
          <w:tcPr>
            <w:tcW w:w="1382" w:type="dxa"/>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Ежегодно</w:t>
            </w:r>
          </w:p>
        </w:tc>
        <w:tc>
          <w:tcPr>
            <w:tcW w:w="1382" w:type="dxa"/>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5</w:t>
            </w:r>
          </w:p>
        </w:tc>
      </w:tr>
      <w:tr w:rsidR="00301BDE" w:rsidRPr="002921E7" w:rsidTr="00FD5E63">
        <w:trPr>
          <w:trHeight w:val="662"/>
        </w:trPr>
        <w:tc>
          <w:tcPr>
            <w:tcW w:w="3878" w:type="dxa"/>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 изготовление и развешивание кормушек для птиц</w:t>
            </w:r>
          </w:p>
        </w:tc>
        <w:tc>
          <w:tcPr>
            <w:tcW w:w="1089" w:type="dxa"/>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шт.</w:t>
            </w:r>
          </w:p>
        </w:tc>
        <w:tc>
          <w:tcPr>
            <w:tcW w:w="1660" w:type="dxa"/>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3</w:t>
            </w:r>
          </w:p>
        </w:tc>
        <w:tc>
          <w:tcPr>
            <w:tcW w:w="1382" w:type="dxa"/>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Ежегодно</w:t>
            </w:r>
          </w:p>
        </w:tc>
        <w:tc>
          <w:tcPr>
            <w:tcW w:w="1382" w:type="dxa"/>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3</w:t>
            </w:r>
          </w:p>
        </w:tc>
      </w:tr>
      <w:tr w:rsidR="00301BDE" w:rsidRPr="002921E7" w:rsidTr="00FD5E63">
        <w:trPr>
          <w:trHeight w:val="662"/>
        </w:trPr>
        <w:tc>
          <w:tcPr>
            <w:tcW w:w="3878" w:type="dxa"/>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Организация и обновление уголков защиты</w:t>
            </w:r>
          </w:p>
        </w:tc>
        <w:tc>
          <w:tcPr>
            <w:tcW w:w="1089" w:type="dxa"/>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шт.</w:t>
            </w:r>
          </w:p>
        </w:tc>
        <w:tc>
          <w:tcPr>
            <w:tcW w:w="1660" w:type="dxa"/>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3</w:t>
            </w:r>
          </w:p>
        </w:tc>
        <w:tc>
          <w:tcPr>
            <w:tcW w:w="1382" w:type="dxa"/>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 xml:space="preserve">Ежегодно </w:t>
            </w:r>
          </w:p>
        </w:tc>
        <w:tc>
          <w:tcPr>
            <w:tcW w:w="1382" w:type="dxa"/>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3</w:t>
            </w:r>
          </w:p>
        </w:tc>
      </w:tr>
    </w:tbl>
    <w:p w:rsidR="00301BDE" w:rsidRPr="002921E7" w:rsidRDefault="00301BDE" w:rsidP="00301BDE">
      <w:pPr>
        <w:spacing w:after="0" w:line="240" w:lineRule="auto"/>
        <w:rPr>
          <w:rFonts w:ascii="Times New Roman" w:hAnsi="Times New Roman"/>
          <w:sz w:val="28"/>
          <w:szCs w:val="28"/>
        </w:rPr>
      </w:pPr>
    </w:p>
    <w:p w:rsidR="00301BDE" w:rsidRPr="002921E7" w:rsidRDefault="00301BDE" w:rsidP="00301BDE">
      <w:pPr>
        <w:spacing w:after="0" w:line="240" w:lineRule="auto"/>
        <w:jc w:val="right"/>
        <w:rPr>
          <w:rFonts w:ascii="Times New Roman" w:hAnsi="Times New Roman"/>
          <w:sz w:val="28"/>
          <w:szCs w:val="28"/>
        </w:rPr>
      </w:pPr>
      <w:r w:rsidRPr="002921E7">
        <w:rPr>
          <w:rFonts w:ascii="Times New Roman" w:hAnsi="Times New Roman"/>
          <w:sz w:val="28"/>
          <w:szCs w:val="28"/>
        </w:rPr>
        <w:t>Таблица 2.17.2.1.3</w:t>
      </w:r>
    </w:p>
    <w:p w:rsidR="00301BDE" w:rsidRPr="002921E7" w:rsidRDefault="00301BDE" w:rsidP="00301BDE">
      <w:pPr>
        <w:spacing w:after="0" w:line="240" w:lineRule="auto"/>
        <w:jc w:val="right"/>
        <w:rPr>
          <w:rFonts w:ascii="Times New Roman" w:hAnsi="Times New Roman"/>
          <w:sz w:val="28"/>
          <w:szCs w:val="28"/>
        </w:rPr>
      </w:pPr>
    </w:p>
    <w:p w:rsidR="00301BDE" w:rsidRPr="002921E7" w:rsidRDefault="00301BDE" w:rsidP="00301BDE">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2921E7">
        <w:rPr>
          <w:rFonts w:ascii="Times New Roman" w:eastAsiaTheme="minorEastAsia" w:hAnsi="Times New Roman"/>
          <w:sz w:val="28"/>
          <w:szCs w:val="24"/>
          <w:lang w:eastAsia="ru-RU"/>
        </w:rPr>
        <w:t>Параметры мероприятий</w:t>
      </w:r>
    </w:p>
    <w:p w:rsidR="00301BDE" w:rsidRPr="002921E7" w:rsidRDefault="00301BDE" w:rsidP="00301BDE">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2921E7">
        <w:rPr>
          <w:rFonts w:ascii="Times New Roman" w:eastAsiaTheme="minorEastAsia" w:hAnsi="Times New Roman"/>
          <w:sz w:val="28"/>
          <w:szCs w:val="24"/>
          <w:lang w:eastAsia="ru-RU"/>
        </w:rPr>
        <w:t>по ликвидации очагов вредных организмов</w:t>
      </w:r>
    </w:p>
    <w:p w:rsidR="00301BDE" w:rsidRPr="002921E7" w:rsidRDefault="00301BDE" w:rsidP="00301BDE">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301BDE" w:rsidRPr="002921E7" w:rsidTr="00FD5E63">
        <w:trPr>
          <w:trHeight w:val="639"/>
        </w:trPr>
        <w:tc>
          <w:tcPr>
            <w:tcW w:w="3878" w:type="dxa"/>
            <w:tcBorders>
              <w:bottom w:val="double" w:sz="4" w:space="0" w:color="auto"/>
            </w:tcBorders>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Един.</w:t>
            </w:r>
          </w:p>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измер.</w:t>
            </w:r>
          </w:p>
        </w:tc>
        <w:tc>
          <w:tcPr>
            <w:tcW w:w="1660" w:type="dxa"/>
            <w:tcBorders>
              <w:bottom w:val="double" w:sz="4" w:space="0" w:color="auto"/>
            </w:tcBorders>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Объемы мероприятия</w:t>
            </w:r>
          </w:p>
        </w:tc>
        <w:tc>
          <w:tcPr>
            <w:tcW w:w="1382" w:type="dxa"/>
            <w:tcBorders>
              <w:bottom w:val="double" w:sz="4" w:space="0" w:color="auto"/>
            </w:tcBorders>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Срок проведения</w:t>
            </w:r>
          </w:p>
        </w:tc>
        <w:tc>
          <w:tcPr>
            <w:tcW w:w="1382" w:type="dxa"/>
            <w:tcBorders>
              <w:bottom w:val="double" w:sz="4" w:space="0" w:color="auto"/>
            </w:tcBorders>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Ежегодный объем мероприятия</w:t>
            </w:r>
          </w:p>
        </w:tc>
      </w:tr>
      <w:tr w:rsidR="00301BDE" w:rsidRPr="002921E7" w:rsidTr="00FD5E63">
        <w:trPr>
          <w:trHeight w:val="309"/>
        </w:trPr>
        <w:tc>
          <w:tcPr>
            <w:tcW w:w="3878" w:type="dxa"/>
            <w:tcBorders>
              <w:top w:val="double" w:sz="4" w:space="0" w:color="auto"/>
              <w:bottom w:val="double" w:sz="4" w:space="0" w:color="auto"/>
            </w:tcBorders>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1</w:t>
            </w:r>
          </w:p>
        </w:tc>
        <w:tc>
          <w:tcPr>
            <w:tcW w:w="1089" w:type="dxa"/>
            <w:tcBorders>
              <w:top w:val="double" w:sz="4" w:space="0" w:color="auto"/>
              <w:bottom w:val="double" w:sz="4" w:space="0" w:color="auto"/>
            </w:tcBorders>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2</w:t>
            </w:r>
          </w:p>
        </w:tc>
        <w:tc>
          <w:tcPr>
            <w:tcW w:w="1660" w:type="dxa"/>
            <w:tcBorders>
              <w:top w:val="double" w:sz="4" w:space="0" w:color="auto"/>
              <w:bottom w:val="double" w:sz="4" w:space="0" w:color="auto"/>
            </w:tcBorders>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3</w:t>
            </w:r>
          </w:p>
        </w:tc>
        <w:tc>
          <w:tcPr>
            <w:tcW w:w="1382" w:type="dxa"/>
            <w:tcBorders>
              <w:top w:val="double" w:sz="4" w:space="0" w:color="auto"/>
              <w:bottom w:val="double" w:sz="4" w:space="0" w:color="auto"/>
            </w:tcBorders>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4</w:t>
            </w:r>
          </w:p>
        </w:tc>
        <w:tc>
          <w:tcPr>
            <w:tcW w:w="1382" w:type="dxa"/>
            <w:tcBorders>
              <w:top w:val="double" w:sz="4" w:space="0" w:color="auto"/>
              <w:bottom w:val="double" w:sz="4" w:space="0" w:color="auto"/>
            </w:tcBorders>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5</w:t>
            </w:r>
          </w:p>
        </w:tc>
      </w:tr>
      <w:tr w:rsidR="00301BDE" w:rsidRPr="00643140" w:rsidTr="00FD5E63">
        <w:trPr>
          <w:trHeight w:val="639"/>
        </w:trPr>
        <w:tc>
          <w:tcPr>
            <w:tcW w:w="3878" w:type="dxa"/>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Локализация и ликвидация очагов вредных организмов</w:t>
            </w:r>
          </w:p>
        </w:tc>
        <w:tc>
          <w:tcPr>
            <w:tcW w:w="1089" w:type="dxa"/>
            <w:vAlign w:val="center"/>
          </w:tcPr>
          <w:p w:rsidR="00301BDE" w:rsidRPr="002921E7" w:rsidRDefault="00301BDE" w:rsidP="00FD5E63">
            <w:pPr>
              <w:spacing w:after="0" w:line="240" w:lineRule="auto"/>
              <w:jc w:val="center"/>
              <w:rPr>
                <w:rFonts w:ascii="Times New Roman" w:hAnsi="Times New Roman"/>
                <w:sz w:val="28"/>
                <w:szCs w:val="28"/>
                <w:vertAlign w:val="superscript"/>
              </w:rPr>
            </w:pPr>
            <w:r w:rsidRPr="002921E7">
              <w:rPr>
                <w:rFonts w:ascii="Times New Roman" w:hAnsi="Times New Roman"/>
                <w:sz w:val="28"/>
                <w:szCs w:val="28"/>
              </w:rPr>
              <w:t>га</w:t>
            </w:r>
          </w:p>
        </w:tc>
        <w:tc>
          <w:tcPr>
            <w:tcW w:w="4424" w:type="dxa"/>
            <w:gridSpan w:val="3"/>
            <w:vAlign w:val="center"/>
          </w:tcPr>
          <w:p w:rsidR="00301BDE" w:rsidRPr="002921E7" w:rsidRDefault="00301BDE" w:rsidP="00FD5E63">
            <w:pPr>
              <w:spacing w:after="0" w:line="240" w:lineRule="auto"/>
              <w:jc w:val="center"/>
              <w:rPr>
                <w:rFonts w:ascii="Times New Roman" w:hAnsi="Times New Roman"/>
                <w:sz w:val="28"/>
                <w:szCs w:val="28"/>
              </w:rPr>
            </w:pPr>
            <w:r w:rsidRPr="002921E7">
              <w:rPr>
                <w:rFonts w:ascii="Times New Roman" w:hAnsi="Times New Roman"/>
                <w:sz w:val="28"/>
                <w:szCs w:val="28"/>
              </w:rPr>
              <w:t xml:space="preserve">По мере необходимости </w:t>
            </w:r>
          </w:p>
        </w:tc>
      </w:tr>
    </w:tbl>
    <w:p w:rsidR="00301BDE" w:rsidRDefault="00301BDE" w:rsidP="00301BDE">
      <w:pPr>
        <w:spacing w:after="0" w:line="240" w:lineRule="auto"/>
        <w:rPr>
          <w:rFonts w:ascii="Times New Roman" w:hAnsi="Times New Roman"/>
          <w:sz w:val="28"/>
          <w:szCs w:val="28"/>
        </w:rPr>
      </w:pPr>
    </w:p>
    <w:p w:rsidR="00301BDE" w:rsidRPr="00F273FE" w:rsidRDefault="00301BDE" w:rsidP="00301BDE">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Руководящими документами при выполнении мероприятий по локализации и ликвидации очагов вредных организмов, санитарно-оздоровительных мероприятий являются): «Правила санитарной безопасности в лесах», утвержденные Постановлением Правительства Российской Федерации от 2</w:t>
      </w:r>
      <w:r>
        <w:rPr>
          <w:rFonts w:ascii="Times New Roman" w:hAnsi="Times New Roman"/>
          <w:sz w:val="28"/>
          <w:szCs w:val="28"/>
        </w:rPr>
        <w:t>0.05.201</w:t>
      </w:r>
      <w:r w:rsidRPr="00F273FE">
        <w:rPr>
          <w:rFonts w:ascii="Times New Roman" w:hAnsi="Times New Roman"/>
          <w:sz w:val="28"/>
          <w:szCs w:val="28"/>
        </w:rPr>
        <w:t xml:space="preserve">7 г. № </w:t>
      </w:r>
      <w:r>
        <w:rPr>
          <w:rFonts w:ascii="Times New Roman" w:hAnsi="Times New Roman"/>
          <w:sz w:val="28"/>
          <w:szCs w:val="28"/>
        </w:rPr>
        <w:t>607</w:t>
      </w:r>
      <w:r w:rsidRPr="00F273FE">
        <w:rPr>
          <w:rFonts w:ascii="Times New Roman" w:hAnsi="Times New Roman"/>
          <w:sz w:val="28"/>
          <w:szCs w:val="28"/>
        </w:rPr>
        <w:t>; Приказ Министерства природных ресурсов и экологии Российской Федерации от 23.06.2016 г. № 361 «Об утверждении правил ликвидации очагов вредных организмов», Приказ Министерства природных ресурсов и экологии Российской Федерации от 16.09.2016 г. № 480 «Об утверждении порядка проведения лесопатологических обследований и формы акта лесопатологического обследования», Приказ Министерства природных ресурсов и экологии Российской Федерации от 12.09.2016 г. № 470 «Об утверждении Правил осуществления мероприятий по предупреждению распространения вредных организмов».</w:t>
      </w:r>
    </w:p>
    <w:p w:rsidR="00301BDE" w:rsidRPr="00F273FE" w:rsidRDefault="00301BDE" w:rsidP="00301BDE">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Предупреждение распространения вредных организмов включает в себя проведение:</w:t>
      </w:r>
    </w:p>
    <w:p w:rsidR="00301BDE" w:rsidRPr="00F273FE" w:rsidRDefault="00301BDE" w:rsidP="00301BDE">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1. Профилактических мероприятий по защите лесов;</w:t>
      </w:r>
    </w:p>
    <w:p w:rsidR="00301BDE" w:rsidRPr="00F273FE" w:rsidRDefault="00301BDE" w:rsidP="00301BDE">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2. Санитарно-оздоровительных мероприятий, в том числе рубок погибших (утративших жизнеспособность в результате воздействия неблагоприятных факторов) и поврежденных (имеющих видимые признаки повреждения неблагоприятными факторами) лесных насаждений, уборки неликвидной древесины (древесины, утратившей потребительские свойства из-за повреждений гнилью, стволовыми вредителями, а также в результате пожаров и других неблагоприятных воздействий), рубки аварийных деревьев;</w:t>
      </w:r>
    </w:p>
    <w:p w:rsidR="00301BDE" w:rsidRPr="00F273FE" w:rsidRDefault="00301BDE" w:rsidP="00301BDE">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3. Агитационных мероприятий.</w:t>
      </w:r>
    </w:p>
    <w:p w:rsidR="00301BDE" w:rsidRPr="00F273FE" w:rsidRDefault="00301BDE" w:rsidP="00301BDE">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Мероприятия по предупреждению распространения вредных организмов осуществляются в соответствии со статьей </w:t>
      </w:r>
      <w:hyperlink r:id="rId38" w:history="1">
        <w:r w:rsidRPr="00F273FE">
          <w:rPr>
            <w:rStyle w:val="afd"/>
            <w:rFonts w:ascii="Times New Roman" w:hAnsi="Times New Roman"/>
            <w:color w:val="auto"/>
            <w:sz w:val="28"/>
            <w:szCs w:val="28"/>
            <w:u w:val="none"/>
          </w:rPr>
          <w:t>19 Лесного кодекса</w:t>
        </w:r>
      </w:hyperlink>
      <w:r w:rsidRPr="00F273FE">
        <w:rPr>
          <w:rFonts w:ascii="Times New Roman" w:hAnsi="Times New Roman"/>
          <w:sz w:val="28"/>
          <w:szCs w:val="28"/>
        </w:rPr>
        <w:t>.</w:t>
      </w:r>
    </w:p>
    <w:p w:rsidR="00301BDE" w:rsidRPr="00F273FE" w:rsidRDefault="00301BDE" w:rsidP="00301BDE">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Документированная информация, подтверждающая осуществление мероприятий по предупреждению распространения вредных организмов, в установленном порядке представляется для внесения в государственный лесной реестр.</w:t>
      </w:r>
    </w:p>
    <w:p w:rsidR="00301BDE" w:rsidRPr="00F273FE" w:rsidRDefault="00301BDE" w:rsidP="00301BDE">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Не допускается осуществление мероприятий по предупреждению распространения вредных организмов:</w:t>
      </w:r>
    </w:p>
    <w:p w:rsidR="00301BDE" w:rsidRPr="00F273FE" w:rsidRDefault="00301BDE" w:rsidP="00301BDE">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такие мероприятия не предусмотрены соответствующим актом лесопатологического обследования;</w:t>
      </w:r>
    </w:p>
    <w:p w:rsidR="00301BDE" w:rsidRPr="00F273FE" w:rsidRDefault="00301BDE" w:rsidP="00301BDE">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rsidR="00301BDE" w:rsidRDefault="00301BDE" w:rsidP="00301BDE">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в течение двадцати дней после размещения в соответствии с частью 3 статьи </w:t>
      </w:r>
      <w:hyperlink r:id="rId39" w:history="1">
        <w:r w:rsidRPr="00F273FE">
          <w:rPr>
            <w:rStyle w:val="afd"/>
            <w:rFonts w:ascii="Times New Roman" w:hAnsi="Times New Roman"/>
            <w:color w:val="auto"/>
            <w:sz w:val="28"/>
            <w:szCs w:val="28"/>
            <w:u w:val="none"/>
          </w:rPr>
          <w:t>60.6 Лесного кодекса</w:t>
        </w:r>
      </w:hyperlink>
      <w:r w:rsidRPr="00F273FE">
        <w:rPr>
          <w:rFonts w:ascii="Times New Roman" w:hAnsi="Times New Roman"/>
          <w:sz w:val="28"/>
          <w:szCs w:val="28"/>
        </w:rPr>
        <w:t xml:space="preserve"> акта лесопатологического обследования на официальном сайте уполномоченных органов в информационно-телекоммуникационной сети "Интернет".</w:t>
      </w:r>
    </w:p>
    <w:p w:rsidR="00301BDE" w:rsidRPr="00F273FE" w:rsidRDefault="00301BDE" w:rsidP="00301BDE">
      <w:pPr>
        <w:shd w:val="clear" w:color="auto" w:fill="FFFFFF"/>
        <w:spacing w:after="0" w:line="240" w:lineRule="auto"/>
        <w:jc w:val="both"/>
        <w:rPr>
          <w:rFonts w:ascii="Times New Roman" w:hAnsi="Times New Roman"/>
          <w:sz w:val="28"/>
          <w:szCs w:val="28"/>
        </w:rPr>
      </w:pPr>
    </w:p>
    <w:p w:rsidR="00301BDE" w:rsidRPr="00F273FE" w:rsidRDefault="00301BDE" w:rsidP="00301BDE">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Профилактические мероприятия</w:t>
      </w:r>
    </w:p>
    <w:p w:rsidR="00301BDE" w:rsidRPr="00F273FE" w:rsidRDefault="00301BDE" w:rsidP="00301BDE">
      <w:pPr>
        <w:pStyle w:val="pc"/>
        <w:shd w:val="clear" w:color="auto" w:fill="FFFFFF"/>
        <w:spacing w:before="0" w:beforeAutospacing="0" w:after="0" w:afterAutospacing="0"/>
        <w:rPr>
          <w:b w:val="0"/>
          <w:i/>
          <w:sz w:val="28"/>
          <w:szCs w:val="28"/>
        </w:rPr>
      </w:pP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направлены на повышение устойчивости лесов и предотвращение неблагоприятных воздействий на леса.</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 xml:space="preserve"> Основанием для планирования профилактических мероприятий являются результаты лесопатологических обследований (далее - ЛПО). Результаты планирования профилактических мероприятий отражаются в лесохозяйственных регламентах и проектах освоения лесов.</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подразделяются на лесохозяйственные и биотехнические.</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К профилактическим лесохозяйственным мероприятиям относятся:</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 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p>
    <w:p w:rsidR="00301BDE" w:rsidRPr="00F273FE" w:rsidRDefault="00301BDE" w:rsidP="00301BDE">
      <w:pPr>
        <w:pStyle w:val="pj"/>
        <w:shd w:val="clear" w:color="auto" w:fill="FFFFFF"/>
        <w:spacing w:before="0" w:beforeAutospacing="0" w:after="0" w:afterAutospacing="0"/>
        <w:ind w:firstLine="709"/>
        <w:rPr>
          <w:sz w:val="28"/>
          <w:szCs w:val="28"/>
        </w:rPr>
      </w:pPr>
      <w:r>
        <w:rPr>
          <w:sz w:val="28"/>
          <w:szCs w:val="28"/>
        </w:rPr>
        <w:t xml:space="preserve">- </w:t>
      </w:r>
      <w:r w:rsidRPr="00F273FE">
        <w:rPr>
          <w:sz w:val="28"/>
          <w:szCs w:val="28"/>
        </w:rPr>
        <w:t>лечение деревьев;</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 применение пестицидов для предотвращения появления очагов вредных организмов.</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Лечение деревьев заключается в обрезке отдельных усыхающих и поврежденных ветвей, удалении плодовых тел дереворазрушающих грибов, лечении ран, санации дупел.</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Применение пестицидов и биологических средств для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При этом не допускается использование пестицидов, которые не внесены в Государственный каталог пестицидов и агрохимикатов, разрешенных к применению на территории Российской Федерации, предусмотренный статьей 3 Федера</w:t>
      </w:r>
      <w:r>
        <w:rPr>
          <w:sz w:val="28"/>
          <w:szCs w:val="28"/>
        </w:rPr>
        <w:t>льного закона от 19.07.1997 N 1</w:t>
      </w:r>
      <w:r w:rsidRPr="00F273FE">
        <w:rPr>
          <w:sz w:val="28"/>
          <w:szCs w:val="28"/>
        </w:rPr>
        <w:t>09-ФЗ "О безопасном обращении с пестицидами и агрохимикатами" (Собрание законодательства Российской Федерации, 1997, N 29, ст. 3510; 2009, N 1, ст. 17).</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Профилактическими биотехническими мероприятиями являются:</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 улучшение условий обитания и размножения насекомоядных птиц и других насекомоядных животных;</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 охрана местообитаний, выпуск, расселение и интродукция насекомых-энтомофагов;</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Улучшение условий обитания и размножения насекомоядных птиц и насекомоядных животных заключается в их охране, посадке деревьев и кустарников для гнездования, развешивании скворечников и дуплянок, подкормке, посадке ремиз (полос или куртин из древесных или кустарниковых растений, служащих местами укрытия и кормления полезных птиц), сохранении и создании в лесу источников воды.</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 производится в непосредственной близости от лесных участков, на которых возникают очаги вредных насекомых, или п</w:t>
      </w:r>
      <w:r>
        <w:rPr>
          <w:sz w:val="28"/>
          <w:szCs w:val="28"/>
        </w:rPr>
        <w:t>о опушкам этих лесных участков.</w:t>
      </w:r>
    </w:p>
    <w:p w:rsidR="00301BDE" w:rsidRPr="00F273FE" w:rsidRDefault="00301BDE" w:rsidP="00301BDE">
      <w:pPr>
        <w:pStyle w:val="pc"/>
        <w:shd w:val="clear" w:color="auto" w:fill="FFFFFF"/>
        <w:spacing w:before="0" w:beforeAutospacing="0" w:after="0" w:afterAutospacing="0"/>
        <w:rPr>
          <w:sz w:val="28"/>
          <w:szCs w:val="28"/>
        </w:rPr>
      </w:pPr>
      <w:r w:rsidRPr="00F273FE">
        <w:rPr>
          <w:sz w:val="28"/>
          <w:szCs w:val="28"/>
        </w:rPr>
        <w:t xml:space="preserve"> Агитационные мероприятия</w:t>
      </w:r>
    </w:p>
    <w:p w:rsidR="00301BDE" w:rsidRPr="00F273FE" w:rsidRDefault="00301BDE" w:rsidP="00301BDE">
      <w:pPr>
        <w:pStyle w:val="pc"/>
        <w:shd w:val="clear" w:color="auto" w:fill="FFFFFF"/>
        <w:spacing w:before="0" w:beforeAutospacing="0" w:after="0" w:afterAutospacing="0"/>
        <w:rPr>
          <w:b w:val="0"/>
          <w:i/>
          <w:sz w:val="28"/>
          <w:szCs w:val="28"/>
        </w:rPr>
      </w:pP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К агитационным мероприятиям относятся:</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 беседы с населением;</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 проведение открытых уроков в образовательных учреждениях;</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 развешивание аншлагов и плакатов;</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 размещение информационных материалов в средствах массовой информации.</w:t>
      </w:r>
    </w:p>
    <w:p w:rsidR="00301BDE" w:rsidRPr="00F273FE" w:rsidRDefault="00301BDE" w:rsidP="00301BDE">
      <w:pPr>
        <w:pStyle w:val="pj"/>
        <w:shd w:val="clear" w:color="auto" w:fill="FFFFFF"/>
        <w:spacing w:before="0" w:beforeAutospacing="0" w:after="0" w:afterAutospacing="0"/>
        <w:rPr>
          <w:sz w:val="28"/>
          <w:szCs w:val="28"/>
        </w:rPr>
      </w:pPr>
    </w:p>
    <w:p w:rsidR="00301BDE" w:rsidRPr="00F273FE" w:rsidRDefault="00301BDE" w:rsidP="00301BDE">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Санитарно-оздоровительные мероприятия</w:t>
      </w:r>
    </w:p>
    <w:p w:rsidR="00301BDE" w:rsidRPr="00F273FE" w:rsidRDefault="00301BDE" w:rsidP="00301BDE">
      <w:pPr>
        <w:pStyle w:val="pc"/>
        <w:shd w:val="clear" w:color="auto" w:fill="FFFFFF"/>
        <w:spacing w:before="0" w:beforeAutospacing="0" w:after="0" w:afterAutospacing="0"/>
        <w:rPr>
          <w:b w:val="0"/>
          <w:i/>
          <w:sz w:val="28"/>
          <w:szCs w:val="28"/>
        </w:rPr>
      </w:pP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насаждениями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К СОМ относятся рубка погибших и поврежденных лесных насаждений, уборка неликвидной древесины, а также аварийных деревьев.</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декларации.</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Планирование объемов СОМ на лесных участках, не переданных в пользование, отражается в лесохозяйственном регламенте лесничества (лесопарка) на основании данных государственного лесопатологического мониторинга и ЛПО.</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При распределении объемов СОМ по кварталам года учитываются степень и время повреждения лесных насаждений, биология древесной породы, вредных насекомых и возбудителей заболеваний. Во избежание распространения инфекции сплошные и выборочные санитарные рубки следует проводить преимущественно в зимний период.</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СОМ не планируются в лесных насаждениях 4 и 5 бонитетов, за исключением случаев угрозы возникновения в этих лесных насаждениях очагов вредных организмов, а также в лесничествах, где лесные насаждения данных бонитетов являются преобладающими.</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СОМ планируются в лесах любого целевого назначения и всех категорий защитных лесов, кроме заповедных участков.</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Отвод лесосек для проведения СОМ в лесных насаждениях (лиственных и лиственничных) (30% и более в составе насаждений) проводится в вегетационный период (кроме лесных участков, поврежденных ветрами (ветровал, бурелом - деревьев 5 "а", "б" и 6 "а", "б" категорий состояния) и верховыми пожарами).</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Размер лесосек для проведения СОМ не лимитируется.</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В молодняках до созревания в них деловой древесины при наличии погибших семенников проводятся выборочные санитарные рубки и (или) уборка неликвидной древесины.</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 xml:space="preserve">Отвод лесосек под санитарные сплошные и выборочные рубки производится по результатам ЛПО, проводимого инструментальным способом в соответствии с Правилами заготовки древесины, утвержденными приказом Минприроды России от 13.09.2016 </w:t>
      </w:r>
      <w:r>
        <w:rPr>
          <w:sz w:val="28"/>
          <w:szCs w:val="28"/>
        </w:rPr>
        <w:t>№</w:t>
      </w:r>
      <w:r w:rsidRPr="00F273FE">
        <w:rPr>
          <w:sz w:val="28"/>
          <w:szCs w:val="28"/>
        </w:rPr>
        <w:t xml:space="preserve"> </w:t>
      </w:r>
      <w:r>
        <w:rPr>
          <w:sz w:val="28"/>
          <w:szCs w:val="28"/>
        </w:rPr>
        <w:t>474</w:t>
      </w:r>
      <w:r w:rsidRPr="00F273FE">
        <w:rPr>
          <w:sz w:val="28"/>
          <w:szCs w:val="28"/>
        </w:rPr>
        <w:t>.</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На визирах лесосек, отводимых в выборочную санитарную рубку, деревья не срубаются, и визиры расчищаются за счет обрубки сучьев и веток, а также рубки кустарника.</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При назначении в сплошную и выборочную санитарную рубку в обязательном порядке отбираются деревья 5 - 6-й категорий состояния. Ветровал, бурелом и снеголом относят к 5 - 6-й категориям состояния.</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Допускается назначение в сплошную и выборочную санитарную рубку деревьев категорий состояния в следующих случаях:</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 деревья хвойных пород 4-й категории состояния;</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 деревья 3 - 4-й категорий состояния (сильно ослабленные и усыхающие) назначаются в рубку при повреждении корневой губкой (в сосняках), деревья осины - при повреждении осиновым трутовиком и деревья различных видов вяза - при повреждении голландской болезнью;</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 в лесных насаждениях, пройденных лесным пожаром: деревья с наличием прогара корневой шейки не менее 3/4 окружности ствола (при этом обязательно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деревья хвойных пород, имеющие повреждения коры лосем и другими животными более трети окружности ствола, или поселения стволовых вредителей, занимающие более половины окружности ствола.</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Отбор деревьев в выборочную и сплошную санитарную рубку при повреждении хвое- и листогрызущими насекомыми производится после завершения периода восстановления хвои (листвы).</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При выборочной санитарной рубке жизнеспособные деревья с дуплами в количестве 5 - 10 шт./га оставляются в целях обеспечения естественными укрытиями представителей животного мира.</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 xml:space="preserve">Для лесных растений, относящихся к видам, занесенным в Красную книгу Российской Федерации и (или) в Красные книги субъектов Российской Федерации, а также включенных в перечень видов (пород) деревьев и кустарников, заготовка древесины которых не допускается, в соответствии Приказом Рослесхоза от 05.12.2011 N 513 </w:t>
      </w:r>
      <w:r>
        <w:rPr>
          <w:sz w:val="28"/>
          <w:szCs w:val="28"/>
        </w:rPr>
        <w:t>«</w:t>
      </w:r>
      <w:r w:rsidRPr="00F273FE">
        <w:rPr>
          <w:sz w:val="28"/>
          <w:szCs w:val="28"/>
        </w:rPr>
        <w:t>Об утверждении Перечня видов (пород) деревьев и кустарников, заготовка древесины которых не допускается</w:t>
      </w:r>
      <w:r>
        <w:rPr>
          <w:sz w:val="28"/>
          <w:szCs w:val="28"/>
        </w:rPr>
        <w:t>»</w:t>
      </w:r>
      <w:r w:rsidRPr="00F273FE">
        <w:rPr>
          <w:sz w:val="28"/>
          <w:szCs w:val="28"/>
        </w:rPr>
        <w:t>, разрешается рубка только погибших экземпляров.</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соответствующие их категориям защитности или целевому назначению.</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В лесных насаждениях, для которых в естественных условиях характерно низкополнотное произрастание древостоев, снижение полноты после выборочных санитарных рубок не лимитируется. К таким лесным насаждениям относятся: можжевеловые, арчовые, саксауловые, высокогорные кедрачи.</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В спелых и перестойных насаждениях в эксплуатационных лесах выборочные санитарные рубки не проводятся. При наличии в них повышенного текущего отпада они планируются в рубку для заготовки древесины в первую очередь.</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Санитарная рубка считается сплошной, если вырубается весь древостой на площади 0,1 га и более. Запрещается проводить сплошную санитарную рубку на всем выделе, если куртины деревьев без признаков ослабления превышают половину площади данного выдела.</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Сплошная санитарная рубка проводится в лесных насаждениях, в которых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целевому назначению. Расчет фактической полноты древостоя обеспечивается при проведении ЛПО.</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Уборка неликвидной древесины проводится в местах образования ветровала, бурелома, снеголома, верховых пожаров и других повреждений при наличии неликвидной древесины более 90% от общего запаса погибших деревьев.</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В первую очередь уборка неликвидной древесины производится в лесах, выполняющих функции защиты природных и иных объектов, а также в ценных лесах. На землях другого целевого назначения и иных категорий защитных лесов уборка неликвидной древесины производится в случае, если создается угроза возникновения очагов вредных организмов или пожарной опасности в лесах.</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По результатам осуществления СОМ вносятся изменения в лесной план субъекта Российской Федерации, лесохозя</w:t>
      </w:r>
      <w:r>
        <w:rPr>
          <w:sz w:val="28"/>
          <w:szCs w:val="28"/>
        </w:rPr>
        <w:t>йственный регламент лесничества</w:t>
      </w:r>
      <w:r w:rsidRPr="00F273FE">
        <w:rPr>
          <w:sz w:val="28"/>
          <w:szCs w:val="28"/>
        </w:rPr>
        <w:t>.</w:t>
      </w:r>
    </w:p>
    <w:p w:rsidR="00301BDE" w:rsidRPr="00F273FE" w:rsidRDefault="00301BDE" w:rsidP="00301BDE">
      <w:pPr>
        <w:pStyle w:val="pj"/>
        <w:shd w:val="clear" w:color="auto" w:fill="FFFFFF"/>
        <w:spacing w:before="0" w:beforeAutospacing="0" w:after="0" w:afterAutospacing="0"/>
        <w:ind w:firstLine="709"/>
        <w:rPr>
          <w:sz w:val="28"/>
          <w:szCs w:val="28"/>
        </w:rPr>
      </w:pPr>
      <w:r w:rsidRPr="00F273FE">
        <w:rPr>
          <w:sz w:val="28"/>
          <w:szCs w:val="28"/>
        </w:rPr>
        <w:t>Рубка аварийных деревьев проводится в целях недопущения вреда жизни и здоровью граждан или ущерба государственному имуществу и имуществу граждан и юридических лиц.</w:t>
      </w:r>
    </w:p>
    <w:p w:rsidR="00301BDE" w:rsidRPr="006D0DF8" w:rsidRDefault="00301BDE" w:rsidP="00301BDE">
      <w:pPr>
        <w:pStyle w:val="af2"/>
        <w:rPr>
          <w:szCs w:val="28"/>
          <w:u w:val="single"/>
        </w:rPr>
      </w:pPr>
    </w:p>
    <w:p w:rsidR="00301BDE" w:rsidRPr="006D0DF8" w:rsidRDefault="00301BDE" w:rsidP="00301BDE">
      <w:pPr>
        <w:pStyle w:val="1"/>
        <w:jc w:val="center"/>
        <w:rPr>
          <w:b/>
          <w:szCs w:val="28"/>
        </w:rPr>
      </w:pPr>
      <w:bookmarkStart w:id="205" w:name="_Toc503962145"/>
      <w:bookmarkStart w:id="206" w:name="_Toc503964370"/>
      <w:r w:rsidRPr="006D0DF8">
        <w:rPr>
          <w:b/>
          <w:szCs w:val="28"/>
        </w:rPr>
        <w:t xml:space="preserve">2.17.3. Требования к воспроизводству лесов (нормативы, параметры, сроки проведения мероприятий по лесовосстановлению, </w:t>
      </w:r>
      <w:r w:rsidRPr="006D0DF8">
        <w:rPr>
          <w:b/>
          <w:szCs w:val="28"/>
        </w:rPr>
        <w:br/>
        <w:t>уходу за лесами)</w:t>
      </w:r>
      <w:bookmarkEnd w:id="205"/>
      <w:bookmarkEnd w:id="206"/>
    </w:p>
    <w:p w:rsidR="00301BDE" w:rsidRPr="006D0DF8" w:rsidRDefault="00301BDE" w:rsidP="00301BDE">
      <w:pPr>
        <w:pStyle w:val="1"/>
        <w:jc w:val="center"/>
        <w:rPr>
          <w:i/>
          <w:szCs w:val="28"/>
        </w:rPr>
      </w:pPr>
    </w:p>
    <w:p w:rsidR="00301BDE" w:rsidRPr="004E637F" w:rsidRDefault="00301BDE" w:rsidP="00301BDE">
      <w:pPr>
        <w:pStyle w:val="1"/>
        <w:jc w:val="center"/>
        <w:rPr>
          <w:b/>
          <w:szCs w:val="28"/>
        </w:rPr>
      </w:pPr>
      <w:bookmarkStart w:id="207" w:name="_Toc503962146"/>
      <w:bookmarkStart w:id="208" w:name="_Toc503964371"/>
      <w:r w:rsidRPr="004E637F">
        <w:rPr>
          <w:b/>
          <w:szCs w:val="28"/>
        </w:rPr>
        <w:t>2.17.3.1. Нормативы и параметры ухода за лесами, не связанного с заготовкой древесины</w:t>
      </w:r>
      <w:bookmarkEnd w:id="207"/>
      <w:bookmarkEnd w:id="208"/>
    </w:p>
    <w:p w:rsidR="00301BDE" w:rsidRPr="006D0DF8" w:rsidRDefault="00301BDE" w:rsidP="00301BDE">
      <w:pPr>
        <w:spacing w:after="0" w:line="240" w:lineRule="auto"/>
        <w:jc w:val="both"/>
        <w:rPr>
          <w:rFonts w:ascii="Times New Roman" w:hAnsi="Times New Roman"/>
          <w:sz w:val="28"/>
          <w:szCs w:val="28"/>
        </w:rPr>
      </w:pPr>
    </w:p>
    <w:p w:rsidR="00301BDE" w:rsidRPr="00E81F3B" w:rsidRDefault="00301BDE" w:rsidP="00301BDE">
      <w:pPr>
        <w:spacing w:after="0" w:line="240" w:lineRule="auto"/>
        <w:ind w:firstLine="709"/>
        <w:jc w:val="both"/>
        <w:rPr>
          <w:rFonts w:ascii="Times New Roman" w:hAnsi="Times New Roman"/>
          <w:sz w:val="28"/>
          <w:szCs w:val="28"/>
        </w:rPr>
      </w:pPr>
      <w:r w:rsidRPr="00F06837">
        <w:rPr>
          <w:rFonts w:ascii="Times New Roman" w:hAnsi="Times New Roman"/>
          <w:sz w:val="28"/>
          <w:szCs w:val="28"/>
        </w:rPr>
        <w:t>В соответствии со ст. 61 Лесного кодекса РФ к воспроизводству лесов относится и уход за молодняками (осветления и прочистки), не связанный с заготовкой древесины.</w:t>
      </w:r>
      <w:r w:rsidRPr="00E81F3B">
        <w:rPr>
          <w:rFonts w:ascii="Times New Roman" w:hAnsi="Times New Roman"/>
          <w:sz w:val="28"/>
          <w:szCs w:val="28"/>
        </w:rPr>
        <w:t xml:space="preserve"> </w:t>
      </w:r>
    </w:p>
    <w:p w:rsidR="00301BDE" w:rsidRPr="00E81F3B" w:rsidRDefault="00301BDE" w:rsidP="00301BDE">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направлены на улучшение породног</w:t>
      </w:r>
      <w:r>
        <w:rPr>
          <w:rFonts w:ascii="Times New Roman" w:hAnsi="Times New Roman"/>
          <w:sz w:val="28"/>
          <w:szCs w:val="28"/>
        </w:rPr>
        <w:t>о и качественного состава молод</w:t>
      </w:r>
      <w:r w:rsidRPr="00E81F3B">
        <w:rPr>
          <w:rFonts w:ascii="Times New Roman" w:hAnsi="Times New Roman"/>
          <w:sz w:val="28"/>
          <w:szCs w:val="28"/>
        </w:rPr>
        <w:t>няков и условий роста деревьев главной древесной породы.</w:t>
      </w:r>
    </w:p>
    <w:p w:rsidR="00301BDE" w:rsidRPr="00E81F3B" w:rsidRDefault="00301BDE" w:rsidP="00301BDE">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Прочистки направлены на регулирование гус</w:t>
      </w:r>
      <w:r>
        <w:rPr>
          <w:rFonts w:ascii="Times New Roman" w:hAnsi="Times New Roman"/>
          <w:sz w:val="28"/>
          <w:szCs w:val="28"/>
        </w:rPr>
        <w:t>тоты лесных насаждений и улучше</w:t>
      </w:r>
      <w:r w:rsidRPr="00E81F3B">
        <w:rPr>
          <w:rFonts w:ascii="Times New Roman" w:hAnsi="Times New Roman"/>
          <w:sz w:val="28"/>
          <w:szCs w:val="28"/>
        </w:rPr>
        <w:t>ние условий роста деревьев главной древесной породы, а также на продолжение формирования породного и качественного состава лесных насаждений.</w:t>
      </w:r>
    </w:p>
    <w:p w:rsidR="00301BDE" w:rsidRPr="00E81F3B" w:rsidRDefault="00301BDE" w:rsidP="00301BDE">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и прочистки проводятся при облиственном состоянии деревьев в течение всего вегетационного периода.</w:t>
      </w:r>
    </w:p>
    <w:p w:rsidR="00301BDE" w:rsidRPr="00E81F3B" w:rsidRDefault="00301BDE" w:rsidP="00301BDE">
      <w:pPr>
        <w:spacing w:after="0" w:line="240" w:lineRule="auto"/>
        <w:ind w:firstLine="709"/>
        <w:jc w:val="both"/>
        <w:rPr>
          <w:rFonts w:ascii="Times New Roman" w:hAnsi="Times New Roman"/>
          <w:sz w:val="28"/>
          <w:szCs w:val="28"/>
        </w:rPr>
      </w:pPr>
      <w:r w:rsidRPr="00E81F3B">
        <w:rPr>
          <w:rFonts w:ascii="Times New Roman" w:hAnsi="Times New Roman"/>
          <w:sz w:val="28"/>
          <w:szCs w:val="28"/>
        </w:rPr>
        <w:t>В хвойных молодняках целесообразна позднеосенняя и раннезимняя рубка до образования глубокого снежного покрова.</w:t>
      </w:r>
    </w:p>
    <w:p w:rsidR="00301BDE" w:rsidRPr="00E81F3B" w:rsidRDefault="00301BDE" w:rsidP="00301BDE">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проведении рубок ухода за лесами (осветления и прочистки) в зависимости от биологических особенностей древесных пород, входящих в состав древостоя, и площади применяют способы равномерной рубки (разреживания) или неравномерной рубки (группами, коридорами, куртинами).</w:t>
      </w:r>
    </w:p>
    <w:p w:rsidR="00301BDE" w:rsidRPr="00E81F3B" w:rsidRDefault="00301BDE" w:rsidP="00301BDE">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равномерной рубке деревья, заглушающие главную породу, вырубают равномерно по всей площади участка. Одновременно избавляются от больных, безвершинных или сильно искривленных деревьев главной породы. Вырубленную древесину укладывают в кучи или измельчают и разбрасывают по площади.</w:t>
      </w:r>
    </w:p>
    <w:p w:rsidR="00301BDE" w:rsidRPr="00E81F3B" w:rsidRDefault="00301BDE" w:rsidP="00301BDE">
      <w:pPr>
        <w:spacing w:after="0" w:line="240" w:lineRule="auto"/>
        <w:ind w:firstLine="709"/>
        <w:jc w:val="both"/>
        <w:rPr>
          <w:rFonts w:ascii="Times New Roman" w:hAnsi="Times New Roman"/>
          <w:sz w:val="28"/>
          <w:szCs w:val="28"/>
        </w:rPr>
      </w:pPr>
      <w:r w:rsidRPr="00E81F3B">
        <w:rPr>
          <w:rFonts w:ascii="Times New Roman" w:hAnsi="Times New Roman"/>
          <w:sz w:val="28"/>
          <w:szCs w:val="28"/>
        </w:rPr>
        <w:t>Неравномерную рубку (коридорную) применяют при рубках в лесных культурах, когда предусматривается сплошная рубка нежелательных и частично вспомогательных деревьев коридорами вдоль рядов культур, в сочетании с равномерным способом рубки деревьев в рядах культур и междурядьях.</w:t>
      </w:r>
    </w:p>
    <w:p w:rsidR="00301BDE" w:rsidRPr="00E81F3B" w:rsidRDefault="00301BDE" w:rsidP="00301BDE">
      <w:pPr>
        <w:spacing w:after="0" w:line="240" w:lineRule="auto"/>
        <w:ind w:firstLine="709"/>
        <w:jc w:val="both"/>
        <w:rPr>
          <w:rFonts w:ascii="Times New Roman" w:hAnsi="Times New Roman"/>
          <w:sz w:val="28"/>
          <w:szCs w:val="28"/>
        </w:rPr>
      </w:pPr>
      <w:r w:rsidRPr="00E81F3B">
        <w:rPr>
          <w:rFonts w:ascii="Times New Roman" w:hAnsi="Times New Roman"/>
          <w:sz w:val="28"/>
          <w:szCs w:val="28"/>
        </w:rPr>
        <w:t>Куртинная рубка применяется, если главная порода распределена по площади насаждения группами или куртинами, число экземпляров на 1 га не менее 400-600 шт. Нежелательные породы вырубается только в пределах групп (куртин).</w:t>
      </w:r>
    </w:p>
    <w:p w:rsidR="00301BDE" w:rsidRDefault="00301BDE" w:rsidP="00301BDE">
      <w:pPr>
        <w:spacing w:after="0" w:line="240" w:lineRule="auto"/>
        <w:jc w:val="right"/>
        <w:rPr>
          <w:rFonts w:ascii="Times New Roman" w:hAnsi="Times New Roman"/>
          <w:sz w:val="28"/>
          <w:szCs w:val="28"/>
        </w:rPr>
      </w:pPr>
      <w:r w:rsidRPr="00450E40">
        <w:rPr>
          <w:rFonts w:ascii="Times New Roman" w:hAnsi="Times New Roman"/>
          <w:sz w:val="28"/>
          <w:szCs w:val="28"/>
        </w:rPr>
        <w:t>Таблица 2.</w:t>
      </w:r>
      <w:r>
        <w:rPr>
          <w:rFonts w:ascii="Times New Roman" w:hAnsi="Times New Roman"/>
          <w:sz w:val="28"/>
          <w:szCs w:val="28"/>
        </w:rPr>
        <w:t>17.</w:t>
      </w:r>
      <w:r w:rsidRPr="00450E40">
        <w:rPr>
          <w:rFonts w:ascii="Times New Roman" w:hAnsi="Times New Roman"/>
          <w:sz w:val="28"/>
          <w:szCs w:val="28"/>
        </w:rPr>
        <w:t>3.1.1</w:t>
      </w:r>
    </w:p>
    <w:p w:rsidR="00301BDE" w:rsidRDefault="00301BDE" w:rsidP="00301BDE">
      <w:pPr>
        <w:spacing w:after="0" w:line="240" w:lineRule="auto"/>
        <w:jc w:val="right"/>
        <w:rPr>
          <w:rFonts w:ascii="Times New Roman" w:hAnsi="Times New Roman"/>
          <w:sz w:val="28"/>
          <w:szCs w:val="28"/>
        </w:rPr>
      </w:pPr>
    </w:p>
    <w:p w:rsidR="00301BDE" w:rsidRPr="00FC16EE" w:rsidRDefault="00301BDE" w:rsidP="00301BDE">
      <w:pPr>
        <w:pStyle w:val="af2"/>
        <w:jc w:val="center"/>
      </w:pPr>
      <w:r w:rsidRPr="00FC16EE">
        <w:t>Нормативы и параметры ухода за молодняками и иных мероприятий</w:t>
      </w:r>
    </w:p>
    <w:p w:rsidR="00301BDE" w:rsidRPr="00FC16EE" w:rsidRDefault="00301BDE" w:rsidP="00301BDE">
      <w:pPr>
        <w:pStyle w:val="af2"/>
        <w:jc w:val="center"/>
      </w:pPr>
      <w:r w:rsidRPr="00FC16EE">
        <w:t>по уходу за лесами, не связанных с рубками ухода</w:t>
      </w:r>
    </w:p>
    <w:p w:rsidR="00301BDE" w:rsidRDefault="00301BDE" w:rsidP="00301BDE">
      <w:pPr>
        <w:spacing w:after="0" w:line="240" w:lineRule="auto"/>
        <w:jc w:val="center"/>
        <w:rPr>
          <w:rFonts w:ascii="Times New Roman" w:hAnsi="Times New Roman"/>
          <w:sz w:val="28"/>
          <w:szCs w:val="28"/>
        </w:rPr>
      </w:pPr>
    </w:p>
    <w:p w:rsidR="00301BDE" w:rsidRPr="00450E40" w:rsidRDefault="00301BDE" w:rsidP="00301BDE">
      <w:pPr>
        <w:spacing w:after="0" w:line="240" w:lineRule="auto"/>
        <w:jc w:val="center"/>
        <w:rPr>
          <w:rFonts w:ascii="Times New Roman" w:hAnsi="Times New Roman"/>
          <w:sz w:val="28"/>
          <w:szCs w:val="28"/>
        </w:rPr>
      </w:pPr>
    </w:p>
    <w:tbl>
      <w:tblPr>
        <w:tblW w:w="9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70"/>
        <w:gridCol w:w="1143"/>
        <w:gridCol w:w="1590"/>
        <w:gridCol w:w="1224"/>
        <w:gridCol w:w="1074"/>
        <w:gridCol w:w="998"/>
        <w:gridCol w:w="994"/>
      </w:tblGrid>
      <w:tr w:rsidR="00301BDE" w:rsidRPr="00F57CC3" w:rsidTr="00FD5E63">
        <w:tc>
          <w:tcPr>
            <w:tcW w:w="2370" w:type="dxa"/>
            <w:vMerge w:val="restart"/>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Группы пород</w:t>
            </w:r>
          </w:p>
        </w:tc>
        <w:tc>
          <w:tcPr>
            <w:tcW w:w="1143" w:type="dxa"/>
            <w:vMerge w:val="restart"/>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Площадь,</w:t>
            </w:r>
          </w:p>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га</w:t>
            </w:r>
          </w:p>
        </w:tc>
        <w:tc>
          <w:tcPr>
            <w:tcW w:w="1590" w:type="dxa"/>
            <w:vMerge w:val="restart"/>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Вырубаемый</w:t>
            </w:r>
          </w:p>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запас, м</w:t>
            </w:r>
            <w:r w:rsidRPr="00F57CC3">
              <w:rPr>
                <w:rFonts w:ascii="Times New Roman" w:hAnsi="Times New Roman"/>
                <w:sz w:val="28"/>
                <w:szCs w:val="28"/>
                <w:vertAlign w:val="superscript"/>
              </w:rPr>
              <w:t>3</w:t>
            </w:r>
          </w:p>
        </w:tc>
        <w:tc>
          <w:tcPr>
            <w:tcW w:w="1224" w:type="dxa"/>
            <w:vMerge w:val="restart"/>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Срок повторяемости, лет</w:t>
            </w:r>
          </w:p>
        </w:tc>
        <w:tc>
          <w:tcPr>
            <w:tcW w:w="3066" w:type="dxa"/>
            <w:gridSpan w:val="3"/>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Ежегодный размер</w:t>
            </w:r>
          </w:p>
        </w:tc>
      </w:tr>
      <w:tr w:rsidR="00301BDE" w:rsidRPr="00F57CC3" w:rsidTr="00FD5E63">
        <w:tc>
          <w:tcPr>
            <w:tcW w:w="2370" w:type="dxa"/>
            <w:vMerge/>
            <w:vAlign w:val="center"/>
          </w:tcPr>
          <w:p w:rsidR="00301BDE" w:rsidRPr="00F57CC3" w:rsidRDefault="00301BDE" w:rsidP="00FD5E63">
            <w:pPr>
              <w:spacing w:after="0" w:line="240" w:lineRule="auto"/>
              <w:jc w:val="center"/>
              <w:rPr>
                <w:rFonts w:ascii="Times New Roman" w:hAnsi="Times New Roman"/>
                <w:sz w:val="28"/>
                <w:szCs w:val="28"/>
              </w:rPr>
            </w:pPr>
          </w:p>
        </w:tc>
        <w:tc>
          <w:tcPr>
            <w:tcW w:w="1143" w:type="dxa"/>
            <w:vMerge/>
            <w:vAlign w:val="center"/>
          </w:tcPr>
          <w:p w:rsidR="00301BDE" w:rsidRPr="00F57CC3" w:rsidRDefault="00301BDE" w:rsidP="00FD5E63">
            <w:pPr>
              <w:spacing w:after="0" w:line="240" w:lineRule="auto"/>
              <w:jc w:val="center"/>
              <w:rPr>
                <w:rFonts w:ascii="Times New Roman" w:hAnsi="Times New Roman"/>
                <w:sz w:val="28"/>
                <w:szCs w:val="28"/>
              </w:rPr>
            </w:pPr>
          </w:p>
        </w:tc>
        <w:tc>
          <w:tcPr>
            <w:tcW w:w="1590" w:type="dxa"/>
            <w:vMerge/>
            <w:vAlign w:val="center"/>
          </w:tcPr>
          <w:p w:rsidR="00301BDE" w:rsidRPr="00F57CC3" w:rsidRDefault="00301BDE" w:rsidP="00FD5E63">
            <w:pPr>
              <w:spacing w:after="0" w:line="240" w:lineRule="auto"/>
              <w:jc w:val="center"/>
              <w:rPr>
                <w:rFonts w:ascii="Times New Roman" w:hAnsi="Times New Roman"/>
                <w:sz w:val="28"/>
                <w:szCs w:val="28"/>
              </w:rPr>
            </w:pPr>
          </w:p>
        </w:tc>
        <w:tc>
          <w:tcPr>
            <w:tcW w:w="1224" w:type="dxa"/>
            <w:vMerge/>
            <w:vAlign w:val="center"/>
          </w:tcPr>
          <w:p w:rsidR="00301BDE" w:rsidRPr="00F57CC3" w:rsidRDefault="00301BDE" w:rsidP="00FD5E63">
            <w:pPr>
              <w:spacing w:after="0" w:line="240" w:lineRule="auto"/>
              <w:jc w:val="center"/>
              <w:rPr>
                <w:rFonts w:ascii="Times New Roman" w:hAnsi="Times New Roman"/>
                <w:sz w:val="28"/>
                <w:szCs w:val="28"/>
              </w:rPr>
            </w:pPr>
          </w:p>
        </w:tc>
        <w:tc>
          <w:tcPr>
            <w:tcW w:w="1074" w:type="dxa"/>
            <w:vMerge w:val="restart"/>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площадь,</w:t>
            </w:r>
          </w:p>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га</w:t>
            </w:r>
          </w:p>
        </w:tc>
        <w:tc>
          <w:tcPr>
            <w:tcW w:w="1992" w:type="dxa"/>
            <w:gridSpan w:val="2"/>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вырубаемый</w:t>
            </w:r>
          </w:p>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запас, м</w:t>
            </w:r>
            <w:r w:rsidRPr="00F57CC3">
              <w:rPr>
                <w:rFonts w:ascii="Times New Roman" w:hAnsi="Times New Roman"/>
                <w:sz w:val="28"/>
                <w:szCs w:val="28"/>
                <w:vertAlign w:val="superscript"/>
              </w:rPr>
              <w:t>3</w:t>
            </w:r>
          </w:p>
        </w:tc>
      </w:tr>
      <w:tr w:rsidR="00301BDE" w:rsidRPr="00F57CC3" w:rsidTr="00FD5E63">
        <w:tc>
          <w:tcPr>
            <w:tcW w:w="2370" w:type="dxa"/>
            <w:vMerge/>
            <w:tcBorders>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p>
        </w:tc>
        <w:tc>
          <w:tcPr>
            <w:tcW w:w="1143" w:type="dxa"/>
            <w:vMerge/>
            <w:tcBorders>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p>
        </w:tc>
        <w:tc>
          <w:tcPr>
            <w:tcW w:w="1590" w:type="dxa"/>
            <w:vMerge/>
            <w:tcBorders>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p>
        </w:tc>
        <w:tc>
          <w:tcPr>
            <w:tcW w:w="1224" w:type="dxa"/>
            <w:vMerge/>
            <w:tcBorders>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p>
        </w:tc>
        <w:tc>
          <w:tcPr>
            <w:tcW w:w="1074" w:type="dxa"/>
            <w:vMerge/>
            <w:tcBorders>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p>
        </w:tc>
        <w:tc>
          <w:tcPr>
            <w:tcW w:w="998" w:type="dxa"/>
            <w:tcBorders>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общий,</w:t>
            </w:r>
          </w:p>
        </w:tc>
        <w:tc>
          <w:tcPr>
            <w:tcW w:w="994" w:type="dxa"/>
            <w:tcBorders>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с 1 га</w:t>
            </w:r>
          </w:p>
        </w:tc>
      </w:tr>
      <w:tr w:rsidR="00301BDE" w:rsidRPr="00F57CC3" w:rsidTr="00FD5E63">
        <w:tc>
          <w:tcPr>
            <w:tcW w:w="2370" w:type="dxa"/>
            <w:tcBorders>
              <w:top w:val="double" w:sz="4" w:space="0" w:color="auto"/>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1</w:t>
            </w:r>
          </w:p>
        </w:tc>
        <w:tc>
          <w:tcPr>
            <w:tcW w:w="1143" w:type="dxa"/>
            <w:tcBorders>
              <w:top w:val="double" w:sz="4" w:space="0" w:color="auto"/>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2</w:t>
            </w:r>
          </w:p>
        </w:tc>
        <w:tc>
          <w:tcPr>
            <w:tcW w:w="1590" w:type="dxa"/>
            <w:tcBorders>
              <w:top w:val="double" w:sz="4" w:space="0" w:color="auto"/>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3</w:t>
            </w:r>
          </w:p>
        </w:tc>
        <w:tc>
          <w:tcPr>
            <w:tcW w:w="1224" w:type="dxa"/>
            <w:tcBorders>
              <w:top w:val="double" w:sz="4" w:space="0" w:color="auto"/>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4</w:t>
            </w:r>
          </w:p>
        </w:tc>
        <w:tc>
          <w:tcPr>
            <w:tcW w:w="1074" w:type="dxa"/>
            <w:tcBorders>
              <w:top w:val="double" w:sz="4" w:space="0" w:color="auto"/>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5</w:t>
            </w:r>
          </w:p>
        </w:tc>
        <w:tc>
          <w:tcPr>
            <w:tcW w:w="998" w:type="dxa"/>
            <w:tcBorders>
              <w:top w:val="double" w:sz="4" w:space="0" w:color="auto"/>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6</w:t>
            </w:r>
          </w:p>
        </w:tc>
        <w:tc>
          <w:tcPr>
            <w:tcW w:w="994" w:type="dxa"/>
            <w:tcBorders>
              <w:top w:val="double" w:sz="4" w:space="0" w:color="auto"/>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7</w:t>
            </w:r>
          </w:p>
        </w:tc>
      </w:tr>
      <w:tr w:rsidR="00301BDE" w:rsidRPr="00F57CC3" w:rsidTr="00FD5E63">
        <w:tc>
          <w:tcPr>
            <w:tcW w:w="9393" w:type="dxa"/>
            <w:gridSpan w:val="7"/>
            <w:tcBorders>
              <w:top w:val="double" w:sz="4" w:space="0" w:color="auto"/>
            </w:tcBorders>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Осветления</w:t>
            </w:r>
          </w:p>
        </w:tc>
      </w:tr>
      <w:tr w:rsidR="00301BDE" w:rsidRPr="00F57CC3" w:rsidTr="00FD5E63">
        <w:tc>
          <w:tcPr>
            <w:tcW w:w="2370" w:type="dxa"/>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Итого осветления</w:t>
            </w:r>
          </w:p>
        </w:tc>
        <w:tc>
          <w:tcPr>
            <w:tcW w:w="1143"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c>
          <w:tcPr>
            <w:tcW w:w="1590"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c>
          <w:tcPr>
            <w:tcW w:w="1224"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c>
          <w:tcPr>
            <w:tcW w:w="1074"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c>
          <w:tcPr>
            <w:tcW w:w="998"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c>
          <w:tcPr>
            <w:tcW w:w="994"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r>
      <w:tr w:rsidR="00301BDE" w:rsidRPr="00F57CC3" w:rsidTr="00FD5E63">
        <w:tc>
          <w:tcPr>
            <w:tcW w:w="9393" w:type="dxa"/>
            <w:gridSpan w:val="7"/>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Прочистки</w:t>
            </w:r>
          </w:p>
        </w:tc>
      </w:tr>
      <w:tr w:rsidR="00301BDE" w:rsidRPr="00F57CC3" w:rsidTr="00FD5E63">
        <w:tc>
          <w:tcPr>
            <w:tcW w:w="2370" w:type="dxa"/>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Итого прочистки</w:t>
            </w:r>
          </w:p>
        </w:tc>
        <w:tc>
          <w:tcPr>
            <w:tcW w:w="1143"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c>
          <w:tcPr>
            <w:tcW w:w="1590"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c>
          <w:tcPr>
            <w:tcW w:w="1224"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c>
          <w:tcPr>
            <w:tcW w:w="1074"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c>
          <w:tcPr>
            <w:tcW w:w="998"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c>
          <w:tcPr>
            <w:tcW w:w="994"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r>
      <w:tr w:rsidR="00301BDE" w:rsidRPr="00F57CC3" w:rsidTr="00FD5E63">
        <w:tc>
          <w:tcPr>
            <w:tcW w:w="9393" w:type="dxa"/>
            <w:gridSpan w:val="7"/>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Всего по лесничеству</w:t>
            </w:r>
          </w:p>
        </w:tc>
      </w:tr>
      <w:tr w:rsidR="00301BDE" w:rsidRPr="0094600C" w:rsidTr="00FD5E63">
        <w:tc>
          <w:tcPr>
            <w:tcW w:w="2370" w:type="dxa"/>
          </w:tcPr>
          <w:p w:rsidR="00301BDE" w:rsidRPr="00F57CC3" w:rsidRDefault="00301BDE" w:rsidP="00FD5E63">
            <w:pPr>
              <w:spacing w:after="0" w:line="240" w:lineRule="auto"/>
              <w:jc w:val="center"/>
              <w:rPr>
                <w:rFonts w:ascii="Times New Roman" w:hAnsi="Times New Roman"/>
                <w:sz w:val="28"/>
                <w:szCs w:val="28"/>
              </w:rPr>
            </w:pPr>
          </w:p>
        </w:tc>
        <w:tc>
          <w:tcPr>
            <w:tcW w:w="1143"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c>
          <w:tcPr>
            <w:tcW w:w="1590"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c>
          <w:tcPr>
            <w:tcW w:w="1224"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c>
          <w:tcPr>
            <w:tcW w:w="1074"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c>
          <w:tcPr>
            <w:tcW w:w="998"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c>
          <w:tcPr>
            <w:tcW w:w="994"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r>
    </w:tbl>
    <w:p w:rsidR="00301BDE" w:rsidRPr="00E81F3B" w:rsidRDefault="00301BDE" w:rsidP="00301BDE">
      <w:pPr>
        <w:spacing w:after="0" w:line="240" w:lineRule="auto"/>
        <w:rPr>
          <w:rFonts w:ascii="Times New Roman" w:hAnsi="Times New Roman"/>
          <w:sz w:val="16"/>
          <w:szCs w:val="16"/>
        </w:rPr>
      </w:pPr>
    </w:p>
    <w:p w:rsidR="00301BDE" w:rsidRDefault="00301BDE" w:rsidP="00301BDE">
      <w:pPr>
        <w:spacing w:after="0" w:line="240" w:lineRule="auto"/>
        <w:ind w:firstLine="709"/>
        <w:jc w:val="both"/>
        <w:rPr>
          <w:rFonts w:ascii="Times New Roman" w:hAnsi="Times New Roman"/>
          <w:color w:val="000000"/>
          <w:sz w:val="28"/>
          <w:szCs w:val="28"/>
        </w:rPr>
      </w:pPr>
      <w:r>
        <w:rPr>
          <w:rFonts w:ascii="Times New Roman" w:hAnsi="Times New Roman"/>
          <w:sz w:val="28"/>
          <w:szCs w:val="28"/>
        </w:rPr>
        <w:t>По данным ГЛР на 01.01.2017 год фонд рубок ухода, не связанный с заготовкой древесины на территории лесничества отсутсвует.</w:t>
      </w:r>
    </w:p>
    <w:p w:rsidR="00301BDE" w:rsidRPr="00450E40" w:rsidRDefault="00301BDE" w:rsidP="00301BDE">
      <w:pPr>
        <w:spacing w:after="0" w:line="240" w:lineRule="auto"/>
        <w:ind w:firstLine="709"/>
        <w:jc w:val="both"/>
        <w:rPr>
          <w:rFonts w:ascii="Times New Roman" w:hAnsi="Times New Roman"/>
          <w:color w:val="000000"/>
          <w:sz w:val="28"/>
          <w:szCs w:val="28"/>
        </w:rPr>
      </w:pPr>
      <w:r w:rsidRPr="00173165">
        <w:rPr>
          <w:rFonts w:ascii="Times New Roman" w:hAnsi="Times New Roman"/>
          <w:color w:val="000000"/>
          <w:sz w:val="28"/>
          <w:szCs w:val="28"/>
        </w:rPr>
        <w:t>Рубки ухода в молодняках (осветление и прочистка) определены в соответствии с приказом Минприроды России от 22.11.2017 г. № 626 «Об утверждении правил ухода за лесами».</w:t>
      </w:r>
    </w:p>
    <w:p w:rsidR="00301BDE" w:rsidRPr="00450E40" w:rsidRDefault="00301BDE" w:rsidP="00301BDE">
      <w:pPr>
        <w:spacing w:after="0" w:line="240" w:lineRule="auto"/>
        <w:ind w:firstLine="709"/>
        <w:jc w:val="both"/>
        <w:rPr>
          <w:rFonts w:ascii="Times New Roman" w:hAnsi="Times New Roman"/>
          <w:color w:val="000000"/>
          <w:sz w:val="28"/>
          <w:szCs w:val="28"/>
        </w:rPr>
      </w:pPr>
      <w:r w:rsidRPr="00450E40">
        <w:rPr>
          <w:rFonts w:ascii="Times New Roman" w:hAnsi="Times New Roman"/>
          <w:color w:val="000000"/>
          <w:sz w:val="28"/>
          <w:szCs w:val="28"/>
        </w:rPr>
        <w:t>Осветления и прочистки проводятся при облиственном состоянии деревьев в течение всего вегетационного периода.</w:t>
      </w:r>
    </w:p>
    <w:p w:rsidR="00301BDE" w:rsidRPr="006D0DF8" w:rsidRDefault="00301BDE" w:rsidP="00301BDE">
      <w:pPr>
        <w:spacing w:after="0" w:line="240" w:lineRule="auto"/>
        <w:ind w:firstLine="709"/>
        <w:jc w:val="both"/>
        <w:rPr>
          <w:rFonts w:ascii="Times New Roman" w:eastAsia="Times New Roman" w:hAnsi="Times New Roman"/>
          <w:sz w:val="28"/>
          <w:szCs w:val="28"/>
          <w:lang w:eastAsia="ru-RU"/>
        </w:rPr>
      </w:pPr>
    </w:p>
    <w:p w:rsidR="00301BDE" w:rsidRPr="004E637F" w:rsidRDefault="00301BDE" w:rsidP="00301BDE">
      <w:pPr>
        <w:pStyle w:val="1"/>
        <w:jc w:val="center"/>
        <w:rPr>
          <w:b/>
          <w:szCs w:val="28"/>
        </w:rPr>
      </w:pPr>
      <w:bookmarkStart w:id="209" w:name="_Toc503962147"/>
      <w:bookmarkStart w:id="210" w:name="_Toc503964372"/>
      <w:r w:rsidRPr="004E637F">
        <w:rPr>
          <w:b/>
          <w:szCs w:val="28"/>
        </w:rPr>
        <w:t>2.17.3.2. Нормативы и параметры мероприятий по лесовосстановлению и лесоразведению</w:t>
      </w:r>
      <w:bookmarkEnd w:id="209"/>
      <w:bookmarkEnd w:id="210"/>
    </w:p>
    <w:p w:rsidR="00301BDE" w:rsidRPr="006D0DF8" w:rsidRDefault="00301BDE" w:rsidP="00301BDE">
      <w:pPr>
        <w:spacing w:after="0" w:line="240" w:lineRule="auto"/>
        <w:jc w:val="both"/>
        <w:rPr>
          <w:rFonts w:ascii="Times New Roman" w:hAnsi="Times New Roman"/>
          <w:sz w:val="28"/>
          <w:szCs w:val="28"/>
        </w:rPr>
      </w:pP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в целях восстановления вырубленных, погибших, поврежденных лесов. Лесовосстановление должно обеспечивать восстановление лесных насаждений, сохранение биологического разнообразия лесов, сохранение полезных функций лесов.</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путем естественного, искусственного или комбинированного восстановления лесов (далее - способы лесовосстановления).</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Естественное восстановление лесов (далее - естественное лесовосстановление) осуществляется вследствие как природных процессов, так и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(далее - содействие естественному лесовосстановлению).</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восстановление лесов (далее - искусственное лесовосстановление) осуществляется путем создания лесных культур: посадки сеянцев, саженцев, в том числе с закрытой корневой системой, черенков или посева семян лесных растений, в том числе при реконструкции малоценных лесных насаждений.</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восстановление лесов (далее - комбинированное лесовосстановление) осуществляется за счет сочетания естественного и искусственного лесовосстановления.</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обеспечивается:</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а) на лесных участках, предоставленных в аренду для заготовки древесины, - арендаторами этих лесных участков;</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б) на лесных участках, за исключением указанных в подпункте "а" настоящего пункта -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w:t>
      </w:r>
      <w:r>
        <w:rPr>
          <w:rFonts w:ascii="Times New Roman" w:hAnsi="Times New Roman"/>
          <w:sz w:val="28"/>
          <w:szCs w:val="28"/>
        </w:rPr>
        <w:t>РФ</w:t>
      </w:r>
      <w:r w:rsidRPr="00FF6887">
        <w:rPr>
          <w:rFonts w:ascii="Times New Roman" w:hAnsi="Times New Roman"/>
          <w:sz w:val="28"/>
          <w:szCs w:val="28"/>
        </w:rPr>
        <w:t>.</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проводится на вырубках, гарях, прогалинах, землях, не занятых лесными насаждениями и требующих лесовосстановления.</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лесовосстановления обеспечивается ежегодный учет площадей вырубок, гарей, прогалин, иных не занятых лесными насаждениями или пригодных для лесовосстановления земель, при котором, в зависимости от состояния и количества на них подроста и молодняка, определяются способы лесовосстановления в соответствии с требованиями Правил лесовосстановления. При этом отдельно учитываются площади лесных участков, подлежащие естественному лесовосстановлению вследствие природных процессов, содействию естественному лесовосстановлению, искусственному лесовосстановлению и комбинированному лесовосстановлению.</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осуществления лесосечных работ (осмотре лесосек).</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При составлении проекта лесовосстановления проводятся: </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обследование лесного участка;</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проектирование способа лесовосстановления; </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отвод лесного участка.</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проекте лесовосстановления должны содержаться:</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местоположения лесного участка (наименование лесничества (лесопарка), участкового лесничества, номер квартала, номер выдела, площадь лесного участка);</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лесорастительных условий лесного участка (в том числе рельефа, гидрологических условий, почвы);</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вырубки (количество пней на единице площади, состояние очистки от порубочных остатков и валежной древесины, характер и размещение оставленных деревьев и кустарников, степень задернения и минерализации почвы);</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имеющегося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состояние лесных насаждений и его оценку);</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обоснование проектируемого способа лесовосстановления, главных(ой) лесных(ой) древесных(ой) пород(ы), породного состава восстанавливаемых лесов, с учетом особенностей производства работ в различных категориях защитных лесов и особо защитных участках лесов;</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сроки и технологии (методы) выполнения работ по лесовосстановлению;</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требования к используемому для лесовосстановления посадочному материалу;</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требования к молоднякам, площади которых подлежат отнесению к землям, занятым лесными насаждениями, для признания работ по лесовосстановлению завершенными (возраст, количество деревьев главных лесных древесных пород, средняя высота).</w:t>
      </w:r>
    </w:p>
    <w:p w:rsidR="00301BDE" w:rsidRPr="00E81F3B" w:rsidRDefault="00301BDE" w:rsidP="00301BDE">
      <w:pPr>
        <w:pStyle w:val="3"/>
        <w:shd w:val="clear" w:color="auto" w:fill="FFFFFF"/>
        <w:spacing w:before="0"/>
        <w:jc w:val="both"/>
        <w:rPr>
          <w:rFonts w:ascii="Times New Roman" w:hAnsi="Times New Roman"/>
          <w:color w:val="auto"/>
          <w:sz w:val="16"/>
          <w:szCs w:val="16"/>
        </w:rPr>
      </w:pPr>
    </w:p>
    <w:p w:rsidR="00301BDE" w:rsidRPr="00FF6887" w:rsidRDefault="00301BDE" w:rsidP="00301BDE">
      <w:pPr>
        <w:pStyle w:val="3"/>
        <w:shd w:val="clear" w:color="auto" w:fill="FFFFFF"/>
        <w:spacing w:before="0"/>
        <w:jc w:val="center"/>
        <w:rPr>
          <w:rFonts w:ascii="Times New Roman" w:hAnsi="Times New Roman"/>
          <w:color w:val="auto"/>
          <w:sz w:val="28"/>
          <w:szCs w:val="28"/>
        </w:rPr>
      </w:pPr>
      <w:bookmarkStart w:id="211" w:name="_Toc492156976"/>
      <w:bookmarkStart w:id="212" w:name="_Toc495882320"/>
      <w:bookmarkStart w:id="213" w:name="_Toc503962148"/>
      <w:bookmarkStart w:id="214" w:name="_Toc503964373"/>
      <w:r w:rsidRPr="00FF6887">
        <w:rPr>
          <w:rFonts w:ascii="Times New Roman" w:hAnsi="Times New Roman"/>
          <w:color w:val="auto"/>
          <w:sz w:val="28"/>
          <w:szCs w:val="28"/>
        </w:rPr>
        <w:t>Естественное лесовосстановление</w:t>
      </w:r>
      <w:bookmarkEnd w:id="211"/>
      <w:bookmarkEnd w:id="212"/>
      <w:bookmarkEnd w:id="213"/>
      <w:bookmarkEnd w:id="214"/>
    </w:p>
    <w:p w:rsidR="00301BDE" w:rsidRPr="00E81F3B" w:rsidRDefault="00301BDE" w:rsidP="00301BDE">
      <w:pPr>
        <w:spacing w:after="0" w:line="240" w:lineRule="auto"/>
        <w:jc w:val="both"/>
        <w:rPr>
          <w:rFonts w:ascii="Times New Roman" w:hAnsi="Times New Roman"/>
          <w:sz w:val="16"/>
          <w:szCs w:val="16"/>
        </w:rPr>
      </w:pP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содействия естественному лесовосстановлению осуществляются следующие мероприятия:</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возобновившегося под пологом лесных насаждений жизнеспособного поколения главных лесных древесных пород лесных насаждений (подрост) (далее - главные лесные древесные породы), способного образовывать в данных природно-климатических условиях новые лесные насаждения. Древесные растения в возрасте до двух лет (самосев) в числе подроста не учитываются;</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жизнеспособного укоренившегося подроста и молодняка (экземпляров высотой более 2,5 метров) главных лесных древесных пород при проведении рубок лесных насаждений;</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уход за подростом главных лесных древесных пород на площадях, не занятых лесными насаждениями (приземление подроста, оправка подроста, окашивание подроста, изреживание подроста, внесение удобрений, обработка гербицидами);</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минерализация поверхности почвы на местах планируемых рубок спелых и перестойных насаждений и на вырубках;</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оставление семенных деревьев, куртин и групп; </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огораживание площадей;</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подавление корнеотпрысковой способности деревьев (инъекции арборицидов или окольцовывание).</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Меры по сохранению подроста лесных насаждений ценных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ценных лесных древесных пород в количестве, определенном при отводе лесосек. После проведения рубок проводится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Сохранению подлежит жизнеспособный подрост и молодняк главных лесных древесных пород в соответствующих им природно-климатических условиях.</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Для защиты подроста главных лесных древесных пород от неблагоприятных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(клен, липа и другие) и кустарниковые породы.</w:t>
      </w:r>
    </w:p>
    <w:p w:rsidR="00301BDE" w:rsidRPr="00E81F3B" w:rsidRDefault="00301BDE" w:rsidP="00301BDE">
      <w:pPr>
        <w:pStyle w:val="aff0"/>
        <w:shd w:val="clear" w:color="auto" w:fill="FFFFFF"/>
        <w:spacing w:after="0" w:afterAutospacing="0"/>
        <w:ind w:firstLine="709"/>
        <w:jc w:val="both"/>
        <w:rPr>
          <w:rFonts w:ascii="Times New Roman" w:hAnsi="Times New Roman"/>
          <w:spacing w:val="-6"/>
          <w:sz w:val="28"/>
          <w:szCs w:val="28"/>
        </w:rPr>
      </w:pPr>
      <w:r w:rsidRPr="00E81F3B">
        <w:rPr>
          <w:rFonts w:ascii="Times New Roman" w:hAnsi="Times New Roman"/>
          <w:spacing w:val="-6"/>
          <w:sz w:val="28"/>
          <w:szCs w:val="28"/>
        </w:rPr>
        <w:t>Содействие естественному лесовосстановлению путем минерализации поверхности почвы проводится на площадях, на которых имеются источники семян главных лесных древесных пород лесных насаждений (примыкающие лесные насаждения, отдельные семенные деревья или их группы, куртины, полосы, под пологом поступающих в рубку лесных насаждений с полнотой не более 0,6).</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участках проводится минерализация не менее 25 - 30% поверхности почвы в годы удовлетворительного и обильного урожая семян лесных растений до начала опадения семян главных лесных древесных пород. Минерализация поверхности почвы проводится как в виде отдельного мероприятия по содействию естественному лесовосстановлению, так и в комплексе с сохранением семенников, семенных куртин и групп деревьев.</w:t>
      </w:r>
    </w:p>
    <w:p w:rsidR="00301BDE"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Минерализация поверхности почвы осуществляется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травяного покрова, мощности лесной подстилки, количества семенных деревьев.</w:t>
      </w:r>
      <w:bookmarkStart w:id="215" w:name="_Toc492156977"/>
      <w:bookmarkStart w:id="216" w:name="_Toc495882321"/>
    </w:p>
    <w:p w:rsidR="00301BDE" w:rsidRDefault="00301BDE" w:rsidP="00301BDE">
      <w:pPr>
        <w:pStyle w:val="3"/>
        <w:shd w:val="clear" w:color="auto" w:fill="FFFFFF"/>
        <w:spacing w:before="0"/>
        <w:jc w:val="both"/>
        <w:rPr>
          <w:rFonts w:ascii="Times New Roman" w:hAnsi="Times New Roman"/>
          <w:color w:val="auto"/>
          <w:sz w:val="28"/>
          <w:szCs w:val="28"/>
        </w:rPr>
      </w:pPr>
    </w:p>
    <w:p w:rsidR="00301BDE" w:rsidRPr="00FF6887" w:rsidRDefault="00301BDE" w:rsidP="00301BDE">
      <w:pPr>
        <w:pStyle w:val="3"/>
        <w:shd w:val="clear" w:color="auto" w:fill="FFFFFF"/>
        <w:spacing w:before="0"/>
        <w:jc w:val="center"/>
        <w:rPr>
          <w:rFonts w:ascii="Times New Roman" w:hAnsi="Times New Roman"/>
          <w:color w:val="auto"/>
          <w:sz w:val="28"/>
          <w:szCs w:val="28"/>
        </w:rPr>
      </w:pPr>
      <w:bookmarkStart w:id="217" w:name="_Toc503962149"/>
      <w:bookmarkStart w:id="218" w:name="_Toc503964374"/>
      <w:r w:rsidRPr="00FF6887">
        <w:rPr>
          <w:rFonts w:ascii="Times New Roman" w:hAnsi="Times New Roman"/>
          <w:color w:val="auto"/>
          <w:sz w:val="28"/>
          <w:szCs w:val="28"/>
        </w:rPr>
        <w:t>Искусственное и комбинированное лесовосстановление</w:t>
      </w:r>
      <w:bookmarkEnd w:id="215"/>
      <w:bookmarkEnd w:id="216"/>
      <w:bookmarkEnd w:id="217"/>
      <w:bookmarkEnd w:id="218"/>
    </w:p>
    <w:p w:rsidR="00301BDE" w:rsidRPr="00893066" w:rsidRDefault="00301BDE" w:rsidP="00301BDE">
      <w:pPr>
        <w:spacing w:after="0" w:line="240" w:lineRule="auto"/>
        <w:jc w:val="both"/>
        <w:rPr>
          <w:rFonts w:ascii="Times New Roman" w:hAnsi="Times New Roman"/>
          <w:sz w:val="12"/>
          <w:szCs w:val="12"/>
        </w:rPr>
      </w:pP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лесовосстановление проводится в случае, если невозможно обеспечить естественное лесовосстановление или нецелесообразно комбинированное лесовосстановление хозяйственно ценными лесными древесными породами, а также на лесных участках, на которых погибли лесные культуры.</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Подготовка лесного участка к созданию лесных культур включает;</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маркировку линий будущих рядов лесных культур или полос обработки почвы и обозначение мест, опасных для работы техники;</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сплошную или полосную (частичную) расчистку площади от валежной древесины, камней, нежелательной древесной растительности, мелких пней, стволов усохших деревьев;</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корчевку пней, препятствующих движению техники или уменьшение их высоты до уровня, не препятствующего движению техники;</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планировку поверхности лесного участка, при необходимости проведение мелиоративных работ, нарезку террас на склонах;</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при необходимости - предварительную борьбу с вредными почвенными организмами.</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 заболоченных, избыточно увлажненных почвах - проведение осушительных мероприятий.</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Способы обработки почвы выбираются при проектировании искусственного лесовосстановления в зависимости от природно-климатических условий, типов почвы и иных факторов и указываются в проекте лесовосстановления.</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почвы осуществляется на всем участке (сплошная обработка) или на его части (частичная обработка) механическим, химическим или огневым способами. Основной является механическая обработка почвы с применением техники.</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микроповышений (пластов, гряд, гребней, холмиков), подготовки ямок.</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Подвижные пески, в случае необходимости, закрепляются путем создания кулис из кустарниковых или травянистых растений, постановки механических защит (щитов, ветвей, пучков камыша или соломы), нанесения на поверхность склеивающих веществ и другими способами.</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горных условиях способ обработки почвы выбирается с учетом географической зональности участка, рельефа, экспозиции и крутизны склонов, водопроницаемости почвообразующей породы, степени каменистости почвы, размеров и доступности лесного участка, опасности возникновения и развития эрозионных процессов.</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Способами обработки почвы в горных условиях являются:</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частичная и сплошная обработка - при крутизне склонов до 6 градусов на мощных и слабокаменистых почвах;</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полосная вспашка или устройство напашных террас - при крутизне до 12 градусов на слабокаменистых почвах;</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устройство гряд - на влажных почвах;</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полосное рыхление, нарезка борозд с рыхлением дна, подготовка микротеррас или канаво-траншей - на сухих и не зарастающих высокостебельной травянистой растительностью свежих каменистых почвах;</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нарезка выемочно-насыпных террас - при крутизне склонов от 12 до 40 градусов на почвах, подстилаемых водопроницаемой материнской породой;</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площадками или прерывистыми полосами, подготовка ямок или траншей - на лесных участках площадью до 3 га.</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опасности возобновления быстрорастущих лесных насаждений малоценных лесных древесных пород.</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могут создаваться из лесных растений одной главной лесной древесной породы (чистые культуры) или из лесных растений нескольких главных и сопутствующих лесных древесных и кустарниковых пород (смешанные культуры).</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Главная лесная древесная порода выбирается из местных лесных древесных пород и должна отвечать целям лесовосстановления и соответствовать природно-климатическим условиям лесного участка.</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 выборе сопутствующих лесных древесных и кустарниковых пород следует учитывать их влияние на главную лесную древесную породу.</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сопутствующих пород в ряду.</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вырубках таежной зоны и зоны хвойно-широколиственных лесов на свежих, влажных и переувлажненных почвах первоначальная густота культур, создаваемых посадкой сеянцев, должна быть не менее 3 тысяч на 1 гектаре, на сухих почвах и в лесостепной зоне - 4 тысяч штук на 1 гектаре. При создании лесных культур посевом семян число посевных мест по сравнению с указанными нормами густоты культур при посадке сеянцев увеличивается на 20%. При посадке лесных культур саженцами, сеянцами с закрытой корневой системой допускается снижение количества высаживаемых растений до 2,0 тысяч штук на 1 гектаре (для саженцев дуба с закрытой корневой системой до 1,0 тысячи штук на 1 гектаре).</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очагах распространения вредных организмов породный состав и первоначальная густота посадки (посева) лесных культур определяются на основании специальных обследований.</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Основным методом создания лесных культур является посадка, которая осуществляется различными видами посадочного материала. На почвах, подверженных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выполняется посадка лесных культур.</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Создание лесных культур посевом семян допускается на лесных участках со слабым развитием травянистого покрова. Посев возможен в таежной зоне на участках с сухими песчаными и каменистыми почвами, в лесостепной и степной зонах европейской части Российской Федерации, зоне горного Северного Кавказа и горного Крыма - при создании лесных культур дуба, каштана, ореха и других пород, имеющих крупные семена. Посев применяется также в полупустынной зоне при создании лесных культур на песках.</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Посадка и посев лесных культур могут сочетаться с внесением в почву удобрений, средств защиты растений, а также с посевом специальных почвоулучшающих трав.</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большинстве случаев лучшим сроком посадки и посева лесных культур является ранняя весна, до начала распускания почек.</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и лесоводственный уходы за лесными культурами.</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агротехническому уходу относятся:</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ручная оправка растений от завала травой и почвой, заноса песком, размыва и выдувания почвы, выжимания морозом;</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рыхление почвы с одновременным уничтожением травянистой и древесной растительности в рядах культур и междурядьях;</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дополнение лесных культур, подкормка минеральными удобрениями и полив лесных культур.</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лесоводственному уходу относятся:</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уничтожение или предупреждение появления травянистой и нежелательной древесной растительности;</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лесной зоне агротехнический и лесоводственный уходы проводятся с целью предотвращения снижения прироста лесных насаждений главной древесной породы. В лесостепной и степной зонах, зонах полупустынь и пустынь агротехнический уход направлен на накопление и экономное расходование почвенной влаги.</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Применение химических средств для борьбы с сорной травянистой и нежелательной лесной древесной растительностью допускается в исключительных случаях с учетом требований охраны окружающей среды в соответствии с законодательством Российской Федерации.</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Pr>
          <w:rFonts w:ascii="Times New Roman" w:hAnsi="Times New Roman"/>
          <w:sz w:val="28"/>
          <w:szCs w:val="28"/>
        </w:rPr>
        <w:t xml:space="preserve"> </w:t>
      </w:r>
      <w:r w:rsidRPr="00FF6887">
        <w:rPr>
          <w:rFonts w:ascii="Times New Roman" w:hAnsi="Times New Roman"/>
          <w:sz w:val="28"/>
          <w:szCs w:val="28"/>
        </w:rPr>
        <w:t xml:space="preserve">Дополнению (посадке взамен погибших растений) подлежат лесные культуры с приживаемостью 25 - 85%. </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Оценка приживаемости лесных культур определяется выраженным в процентах отношением числа посадочных (посевных) мест с сохранившимися растениями к общему числу посадочных (посевных) мест, учтенных на пробной площади.</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лесовосстановление осуществляется путем посадки и посева на лесных участках, на которых естественное лесовосстановление лесных насаждений главными лесными древесными породами не обеспечивается.</w:t>
      </w:r>
    </w:p>
    <w:p w:rsidR="00301BDE" w:rsidRPr="00FF6887" w:rsidRDefault="00301BDE" w:rsidP="00301BDE">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Первоначальная густота лесных культур при комбинированном лесовосстановлении под пологом лесных насаждений должна составлять не менее 50% от нормы, установленной для искусственного лесовосстановления в соответствующих природно-климатических условиях. </w:t>
      </w:r>
    </w:p>
    <w:p w:rsidR="00301BDE" w:rsidRPr="00FF6887" w:rsidRDefault="00301BDE" w:rsidP="00301BDE">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с приживаемостью менее 25% считаются погибшими.</w:t>
      </w:r>
    </w:p>
    <w:p w:rsidR="00301BDE" w:rsidRPr="00CC2E14" w:rsidRDefault="00301BDE" w:rsidP="00301BDE">
      <w:pPr>
        <w:spacing w:after="0" w:line="240" w:lineRule="auto"/>
        <w:ind w:firstLine="709"/>
        <w:jc w:val="both"/>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В</w:t>
      </w:r>
      <w:r>
        <w:rPr>
          <w:rFonts w:ascii="Times New Roman" w:hAnsi="Times New Roman"/>
          <w:bCs/>
          <w:snapToGrid w:val="0"/>
          <w:color w:val="000000"/>
          <w:sz w:val="28"/>
          <w:szCs w:val="28"/>
        </w:rPr>
        <w:t xml:space="preserve"> </w:t>
      </w:r>
      <w:r w:rsidRPr="00CC2E14">
        <w:rPr>
          <w:rFonts w:ascii="Times New Roman" w:hAnsi="Times New Roman"/>
          <w:bCs/>
          <w:snapToGrid w:val="0"/>
          <w:color w:val="000000"/>
          <w:sz w:val="28"/>
          <w:szCs w:val="28"/>
        </w:rPr>
        <w:t>повышении продуктивности и качества создаваемых лесных культур важное значение имеет использование по</w:t>
      </w:r>
      <w:r>
        <w:rPr>
          <w:rFonts w:ascii="Times New Roman" w:hAnsi="Times New Roman"/>
          <w:bCs/>
          <w:snapToGrid w:val="0"/>
          <w:color w:val="000000"/>
          <w:sz w:val="28"/>
          <w:szCs w:val="28"/>
        </w:rPr>
        <w:t>садочного материала с улучшенны</w:t>
      </w:r>
      <w:r w:rsidRPr="00CC2E14">
        <w:rPr>
          <w:rFonts w:ascii="Times New Roman" w:hAnsi="Times New Roman"/>
          <w:bCs/>
          <w:snapToGrid w:val="0"/>
          <w:color w:val="000000"/>
          <w:sz w:val="28"/>
          <w:szCs w:val="28"/>
        </w:rPr>
        <w:t xml:space="preserve">ми наследственными свойствами, которые проявляются в выбранной породе, в данном типе леса при заготовке их в пределах лесосеменного района и заготовленные с </w:t>
      </w:r>
      <w:r>
        <w:rPr>
          <w:rFonts w:ascii="Times New Roman" w:hAnsi="Times New Roman"/>
          <w:bCs/>
          <w:snapToGrid w:val="0"/>
          <w:color w:val="000000"/>
          <w:sz w:val="28"/>
          <w:szCs w:val="28"/>
        </w:rPr>
        <w:t>объектов семеноводства</w:t>
      </w:r>
      <w:r w:rsidRPr="00CC2E14">
        <w:rPr>
          <w:rFonts w:ascii="Times New Roman" w:hAnsi="Times New Roman"/>
          <w:bCs/>
          <w:snapToGrid w:val="0"/>
          <w:color w:val="000000"/>
          <w:sz w:val="28"/>
          <w:szCs w:val="28"/>
        </w:rPr>
        <w:t xml:space="preserve"> лесничества.</w:t>
      </w:r>
    </w:p>
    <w:p w:rsidR="00301BDE" w:rsidRPr="00FF6887" w:rsidRDefault="00301BDE" w:rsidP="00301BDE">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Нормативы мероприятий по воспроизводству лесов в лесах лесничества проводятся в таблице </w:t>
      </w:r>
      <w:r>
        <w:rPr>
          <w:rFonts w:ascii="Times New Roman" w:hAnsi="Times New Roman"/>
          <w:sz w:val="28"/>
          <w:szCs w:val="28"/>
        </w:rPr>
        <w:t>2.17.3.</w:t>
      </w:r>
      <w:r w:rsidRPr="00F276C7">
        <w:rPr>
          <w:rFonts w:ascii="Times New Roman" w:hAnsi="Times New Roman"/>
          <w:sz w:val="28"/>
          <w:szCs w:val="28"/>
        </w:rPr>
        <w:t>2.</w:t>
      </w:r>
      <w:r>
        <w:rPr>
          <w:rFonts w:ascii="Times New Roman" w:hAnsi="Times New Roman"/>
          <w:sz w:val="28"/>
          <w:szCs w:val="28"/>
        </w:rPr>
        <w:t xml:space="preserve">1. </w:t>
      </w:r>
    </w:p>
    <w:p w:rsidR="00301BDE" w:rsidRDefault="00301BDE" w:rsidP="00301BDE">
      <w:pPr>
        <w:spacing w:after="0" w:line="240" w:lineRule="auto"/>
        <w:jc w:val="right"/>
        <w:rPr>
          <w:rFonts w:ascii="Times New Roman" w:hAnsi="Times New Roman"/>
          <w:sz w:val="28"/>
          <w:szCs w:val="28"/>
        </w:rPr>
      </w:pPr>
      <w:r>
        <w:rPr>
          <w:rFonts w:ascii="Times New Roman" w:hAnsi="Times New Roman"/>
          <w:sz w:val="28"/>
          <w:szCs w:val="28"/>
        </w:rPr>
        <w:t>Таблица 2.17.3.</w:t>
      </w:r>
      <w:r w:rsidRPr="00F276C7">
        <w:rPr>
          <w:rFonts w:ascii="Times New Roman" w:hAnsi="Times New Roman"/>
          <w:sz w:val="28"/>
          <w:szCs w:val="28"/>
        </w:rPr>
        <w:t>2.</w:t>
      </w:r>
      <w:r>
        <w:rPr>
          <w:rFonts w:ascii="Times New Roman" w:hAnsi="Times New Roman"/>
          <w:sz w:val="28"/>
          <w:szCs w:val="28"/>
        </w:rPr>
        <w:t>1</w:t>
      </w:r>
    </w:p>
    <w:p w:rsidR="00301BDE" w:rsidRPr="009348CE" w:rsidRDefault="00301BDE" w:rsidP="00301BDE">
      <w:pPr>
        <w:spacing w:after="0" w:line="240" w:lineRule="auto"/>
        <w:jc w:val="right"/>
        <w:rPr>
          <w:rFonts w:ascii="Times New Roman" w:hAnsi="Times New Roman"/>
          <w:sz w:val="12"/>
          <w:szCs w:val="12"/>
        </w:rPr>
      </w:pPr>
    </w:p>
    <w:p w:rsidR="00301BDE" w:rsidRPr="0012559B" w:rsidRDefault="00301BDE" w:rsidP="00301BDE">
      <w:pPr>
        <w:spacing w:after="0" w:line="240" w:lineRule="auto"/>
        <w:jc w:val="center"/>
        <w:rPr>
          <w:rFonts w:ascii="Times New Roman" w:hAnsi="Times New Roman"/>
          <w:sz w:val="36"/>
          <w:szCs w:val="28"/>
        </w:rPr>
      </w:pPr>
      <w:r w:rsidRPr="0012559B">
        <w:rPr>
          <w:rFonts w:ascii="Times New Roman" w:hAnsi="Times New Roman"/>
          <w:sz w:val="28"/>
        </w:rPr>
        <w:t>Нормативы и параметры мероприятий по лесовосстановлению</w:t>
      </w:r>
    </w:p>
    <w:p w:rsidR="00301BDE" w:rsidRPr="00F57CC3" w:rsidRDefault="00301BDE" w:rsidP="00301BDE">
      <w:pPr>
        <w:spacing w:after="0" w:line="240" w:lineRule="auto"/>
        <w:jc w:val="center"/>
        <w:rPr>
          <w:rFonts w:ascii="Times New Roman" w:hAnsi="Times New Roman"/>
          <w:i/>
          <w:sz w:val="28"/>
          <w:szCs w:val="28"/>
        </w:rPr>
      </w:pPr>
      <w:r w:rsidRPr="00F57CC3">
        <w:rPr>
          <w:rFonts w:ascii="Times New Roman" w:hAnsi="Times New Roman"/>
          <w:i/>
          <w:sz w:val="28"/>
          <w:szCs w:val="28"/>
        </w:rPr>
        <w:t>(по данным ГЛР на 01.01.2017 г.)</w:t>
      </w:r>
    </w:p>
    <w:p w:rsidR="00301BDE" w:rsidRPr="00F57CC3" w:rsidRDefault="00301BDE" w:rsidP="00301BDE">
      <w:pPr>
        <w:spacing w:after="0" w:line="240" w:lineRule="auto"/>
        <w:jc w:val="center"/>
        <w:rPr>
          <w:rFonts w:ascii="Times New Roman" w:hAnsi="Times New Roman"/>
          <w:sz w:val="12"/>
          <w:szCs w:val="12"/>
        </w:rPr>
      </w:pPr>
    </w:p>
    <w:p w:rsidR="00301BDE" w:rsidRPr="00F57CC3" w:rsidRDefault="00301BDE" w:rsidP="00301BDE">
      <w:pPr>
        <w:spacing w:after="0" w:line="240" w:lineRule="auto"/>
        <w:jc w:val="right"/>
        <w:rPr>
          <w:rFonts w:ascii="Times New Roman" w:hAnsi="Times New Roman"/>
          <w:sz w:val="28"/>
          <w:szCs w:val="28"/>
        </w:rPr>
      </w:pPr>
      <w:r w:rsidRPr="00F57CC3">
        <w:rPr>
          <w:rFonts w:ascii="Times New Roman" w:hAnsi="Times New Roman"/>
          <w:sz w:val="28"/>
          <w:szCs w:val="28"/>
        </w:rPr>
        <w:t>площадь, га</w:t>
      </w: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8"/>
        <w:gridCol w:w="1276"/>
        <w:gridCol w:w="992"/>
        <w:gridCol w:w="993"/>
        <w:gridCol w:w="850"/>
        <w:gridCol w:w="1276"/>
        <w:gridCol w:w="850"/>
        <w:gridCol w:w="851"/>
      </w:tblGrid>
      <w:tr w:rsidR="00301BDE" w:rsidRPr="00F57CC3" w:rsidTr="00FD5E63">
        <w:trPr>
          <w:trHeight w:val="617"/>
          <w:tblHeader/>
        </w:trPr>
        <w:tc>
          <w:tcPr>
            <w:tcW w:w="2268" w:type="dxa"/>
            <w:vMerge w:val="restart"/>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Показатели</w:t>
            </w:r>
          </w:p>
        </w:tc>
        <w:tc>
          <w:tcPr>
            <w:tcW w:w="4111" w:type="dxa"/>
            <w:gridSpan w:val="4"/>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Не покрытые лесной растительностью земли</w:t>
            </w:r>
          </w:p>
        </w:tc>
        <w:tc>
          <w:tcPr>
            <w:tcW w:w="1276" w:type="dxa"/>
            <w:vMerge w:val="restart"/>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Лесосеки предстоящего ревизионного периода</w:t>
            </w:r>
          </w:p>
        </w:tc>
        <w:tc>
          <w:tcPr>
            <w:tcW w:w="850" w:type="dxa"/>
            <w:vMerge w:val="restart"/>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Лесоразведение</w:t>
            </w:r>
          </w:p>
        </w:tc>
        <w:tc>
          <w:tcPr>
            <w:tcW w:w="851" w:type="dxa"/>
            <w:vMerge w:val="restart"/>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Всего</w:t>
            </w:r>
          </w:p>
        </w:tc>
      </w:tr>
      <w:tr w:rsidR="00301BDE" w:rsidRPr="00F57CC3" w:rsidTr="00FD5E63">
        <w:trPr>
          <w:trHeight w:val="1401"/>
          <w:tblHeader/>
        </w:trPr>
        <w:tc>
          <w:tcPr>
            <w:tcW w:w="2268" w:type="dxa"/>
            <w:vMerge/>
            <w:tcBorders>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p>
        </w:tc>
        <w:tc>
          <w:tcPr>
            <w:tcW w:w="1276" w:type="dxa"/>
            <w:tcBorders>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гари и погибшие насаждения</w:t>
            </w:r>
          </w:p>
        </w:tc>
        <w:tc>
          <w:tcPr>
            <w:tcW w:w="992" w:type="dxa"/>
            <w:tcBorders>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вырубки</w:t>
            </w:r>
          </w:p>
        </w:tc>
        <w:tc>
          <w:tcPr>
            <w:tcW w:w="993" w:type="dxa"/>
            <w:tcBorders>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прогалины и пустыри</w:t>
            </w:r>
          </w:p>
        </w:tc>
        <w:tc>
          <w:tcPr>
            <w:tcW w:w="850" w:type="dxa"/>
            <w:tcBorders>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итого</w:t>
            </w:r>
          </w:p>
        </w:tc>
        <w:tc>
          <w:tcPr>
            <w:tcW w:w="1276" w:type="dxa"/>
            <w:vMerge/>
            <w:tcBorders>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p>
        </w:tc>
        <w:tc>
          <w:tcPr>
            <w:tcW w:w="850" w:type="dxa"/>
            <w:vMerge/>
            <w:tcBorders>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p>
        </w:tc>
        <w:tc>
          <w:tcPr>
            <w:tcW w:w="851" w:type="dxa"/>
            <w:vMerge/>
            <w:tcBorders>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p>
        </w:tc>
      </w:tr>
      <w:tr w:rsidR="00301BDE" w:rsidRPr="00F57CC3" w:rsidTr="00FD5E63">
        <w:trPr>
          <w:tblHeader/>
        </w:trPr>
        <w:tc>
          <w:tcPr>
            <w:tcW w:w="2268" w:type="dxa"/>
            <w:tcBorders>
              <w:top w:val="double" w:sz="4" w:space="0" w:color="auto"/>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1</w:t>
            </w:r>
          </w:p>
        </w:tc>
        <w:tc>
          <w:tcPr>
            <w:tcW w:w="1276" w:type="dxa"/>
            <w:tcBorders>
              <w:top w:val="double" w:sz="4" w:space="0" w:color="auto"/>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2</w:t>
            </w:r>
          </w:p>
        </w:tc>
        <w:tc>
          <w:tcPr>
            <w:tcW w:w="992" w:type="dxa"/>
            <w:tcBorders>
              <w:top w:val="double" w:sz="4" w:space="0" w:color="auto"/>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3</w:t>
            </w:r>
          </w:p>
        </w:tc>
        <w:tc>
          <w:tcPr>
            <w:tcW w:w="993" w:type="dxa"/>
            <w:tcBorders>
              <w:top w:val="double" w:sz="4" w:space="0" w:color="auto"/>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4</w:t>
            </w:r>
          </w:p>
        </w:tc>
        <w:tc>
          <w:tcPr>
            <w:tcW w:w="850" w:type="dxa"/>
            <w:tcBorders>
              <w:top w:val="double" w:sz="4" w:space="0" w:color="auto"/>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5</w:t>
            </w:r>
          </w:p>
        </w:tc>
        <w:tc>
          <w:tcPr>
            <w:tcW w:w="1276" w:type="dxa"/>
            <w:tcBorders>
              <w:top w:val="double" w:sz="4" w:space="0" w:color="auto"/>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6</w:t>
            </w:r>
          </w:p>
        </w:tc>
        <w:tc>
          <w:tcPr>
            <w:tcW w:w="850" w:type="dxa"/>
            <w:tcBorders>
              <w:top w:val="double" w:sz="4" w:space="0" w:color="auto"/>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7</w:t>
            </w:r>
          </w:p>
        </w:tc>
        <w:tc>
          <w:tcPr>
            <w:tcW w:w="851" w:type="dxa"/>
            <w:tcBorders>
              <w:top w:val="double" w:sz="4" w:space="0" w:color="auto"/>
              <w:bottom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8</w:t>
            </w:r>
          </w:p>
        </w:tc>
      </w:tr>
      <w:tr w:rsidR="00301BDE" w:rsidRPr="00F57CC3" w:rsidTr="00FD5E63">
        <w:tc>
          <w:tcPr>
            <w:tcW w:w="2268" w:type="dxa"/>
            <w:tcBorders>
              <w:top w:val="double" w:sz="4" w:space="0" w:color="auto"/>
            </w:tcBorders>
            <w:vAlign w:val="center"/>
          </w:tcPr>
          <w:p w:rsidR="00301BDE" w:rsidRPr="00F57CC3" w:rsidRDefault="00301BDE" w:rsidP="00FD5E63">
            <w:pPr>
              <w:spacing w:after="0" w:line="240" w:lineRule="auto"/>
              <w:rPr>
                <w:rFonts w:ascii="Times New Roman" w:hAnsi="Times New Roman"/>
                <w:b/>
                <w:sz w:val="28"/>
                <w:szCs w:val="28"/>
              </w:rPr>
            </w:pPr>
            <w:r w:rsidRPr="00F57CC3">
              <w:rPr>
                <w:rFonts w:ascii="Times New Roman" w:hAnsi="Times New Roman"/>
                <w:b/>
                <w:sz w:val="28"/>
                <w:szCs w:val="28"/>
              </w:rPr>
              <w:t>Земли, нуждающиеся в лесовосстановлении, всего:</w:t>
            </w:r>
          </w:p>
        </w:tc>
        <w:tc>
          <w:tcPr>
            <w:tcW w:w="1276" w:type="dxa"/>
            <w:tcBorders>
              <w:top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2" w:type="dxa"/>
            <w:tcBorders>
              <w:top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3" w:type="dxa"/>
            <w:tcBorders>
              <w:top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0" w:type="dxa"/>
            <w:tcBorders>
              <w:top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1276" w:type="dxa"/>
            <w:tcBorders>
              <w:top w:val="double" w:sz="4" w:space="0" w:color="auto"/>
            </w:tcBorders>
            <w:vAlign w:val="center"/>
          </w:tcPr>
          <w:p w:rsidR="00301BDE" w:rsidRPr="00F57CC3" w:rsidRDefault="00301BDE" w:rsidP="00FD5E6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10</w:t>
            </w:r>
          </w:p>
        </w:tc>
        <w:tc>
          <w:tcPr>
            <w:tcW w:w="850" w:type="dxa"/>
            <w:tcBorders>
              <w:top w:val="double" w:sz="4" w:space="0" w:color="auto"/>
            </w:tcBorders>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1" w:type="dxa"/>
            <w:tcBorders>
              <w:top w:val="double" w:sz="4" w:space="0" w:color="auto"/>
            </w:tcBorders>
            <w:vAlign w:val="center"/>
          </w:tcPr>
          <w:p w:rsidR="00301BDE" w:rsidRPr="00F57CC3" w:rsidRDefault="00301BDE" w:rsidP="00FD5E6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10</w:t>
            </w:r>
          </w:p>
        </w:tc>
      </w:tr>
      <w:tr w:rsidR="00301BDE" w:rsidRPr="00F57CC3" w:rsidTr="00FD5E63">
        <w:tc>
          <w:tcPr>
            <w:tcW w:w="2268" w:type="dxa"/>
            <w:vAlign w:val="center"/>
          </w:tcPr>
          <w:p w:rsidR="00301BDE" w:rsidRPr="00F57CC3" w:rsidRDefault="00301BDE" w:rsidP="00FD5E63">
            <w:pPr>
              <w:spacing w:after="0" w:line="240" w:lineRule="auto"/>
              <w:rPr>
                <w:rFonts w:ascii="Times New Roman" w:hAnsi="Times New Roman"/>
                <w:sz w:val="28"/>
                <w:szCs w:val="28"/>
              </w:rPr>
            </w:pPr>
            <w:r w:rsidRPr="00F57CC3">
              <w:rPr>
                <w:rFonts w:ascii="Times New Roman" w:hAnsi="Times New Roman"/>
                <w:sz w:val="28"/>
                <w:szCs w:val="28"/>
              </w:rPr>
              <w:t>В том числе по породам:</w:t>
            </w:r>
          </w:p>
        </w:tc>
        <w:tc>
          <w:tcPr>
            <w:tcW w:w="1276" w:type="dxa"/>
            <w:vAlign w:val="center"/>
          </w:tcPr>
          <w:p w:rsidR="00301BDE" w:rsidRPr="00F57CC3" w:rsidRDefault="00301BDE" w:rsidP="00FD5E63">
            <w:pPr>
              <w:spacing w:after="0" w:line="240" w:lineRule="auto"/>
              <w:jc w:val="center"/>
              <w:rPr>
                <w:rFonts w:ascii="Times New Roman" w:hAnsi="Times New Roman"/>
                <w:sz w:val="28"/>
                <w:szCs w:val="28"/>
              </w:rPr>
            </w:pPr>
          </w:p>
        </w:tc>
        <w:tc>
          <w:tcPr>
            <w:tcW w:w="992" w:type="dxa"/>
            <w:vAlign w:val="center"/>
          </w:tcPr>
          <w:p w:rsidR="00301BDE" w:rsidRPr="00F57CC3" w:rsidRDefault="00301BDE" w:rsidP="00FD5E63">
            <w:pPr>
              <w:spacing w:after="0" w:line="240" w:lineRule="auto"/>
              <w:jc w:val="center"/>
              <w:rPr>
                <w:rFonts w:ascii="Times New Roman" w:hAnsi="Times New Roman"/>
                <w:sz w:val="28"/>
                <w:szCs w:val="28"/>
              </w:rPr>
            </w:pPr>
          </w:p>
        </w:tc>
        <w:tc>
          <w:tcPr>
            <w:tcW w:w="993" w:type="dxa"/>
            <w:vAlign w:val="center"/>
          </w:tcPr>
          <w:p w:rsidR="00301BDE" w:rsidRPr="00F57CC3" w:rsidRDefault="00301BDE" w:rsidP="00FD5E63">
            <w:pPr>
              <w:spacing w:after="0" w:line="240" w:lineRule="auto"/>
              <w:jc w:val="center"/>
              <w:rPr>
                <w:rFonts w:ascii="Times New Roman" w:hAnsi="Times New Roman"/>
                <w:sz w:val="28"/>
                <w:szCs w:val="28"/>
              </w:rPr>
            </w:pP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p>
        </w:tc>
        <w:tc>
          <w:tcPr>
            <w:tcW w:w="1276" w:type="dxa"/>
            <w:vAlign w:val="center"/>
          </w:tcPr>
          <w:p w:rsidR="00301BDE" w:rsidRPr="00F57CC3" w:rsidRDefault="00301BDE" w:rsidP="00FD5E63">
            <w:pPr>
              <w:spacing w:after="0" w:line="240" w:lineRule="auto"/>
              <w:jc w:val="center"/>
              <w:rPr>
                <w:rFonts w:ascii="Times New Roman" w:hAnsi="Times New Roman"/>
                <w:color w:val="000000"/>
                <w:sz w:val="28"/>
                <w:szCs w:val="28"/>
              </w:rPr>
            </w:pP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p>
        </w:tc>
        <w:tc>
          <w:tcPr>
            <w:tcW w:w="851" w:type="dxa"/>
            <w:vAlign w:val="center"/>
          </w:tcPr>
          <w:p w:rsidR="00301BDE" w:rsidRPr="00F57CC3" w:rsidRDefault="00301BDE" w:rsidP="00FD5E63">
            <w:pPr>
              <w:spacing w:after="0" w:line="240" w:lineRule="auto"/>
              <w:jc w:val="center"/>
              <w:rPr>
                <w:rFonts w:ascii="Times New Roman" w:hAnsi="Times New Roman"/>
                <w:color w:val="000000"/>
                <w:sz w:val="28"/>
                <w:szCs w:val="28"/>
              </w:rPr>
            </w:pPr>
          </w:p>
        </w:tc>
      </w:tr>
      <w:tr w:rsidR="00301BDE" w:rsidRPr="00F57CC3" w:rsidTr="00FD5E63">
        <w:tc>
          <w:tcPr>
            <w:tcW w:w="2268" w:type="dxa"/>
            <w:vAlign w:val="center"/>
          </w:tcPr>
          <w:p w:rsidR="00301BDE" w:rsidRPr="00F57CC3" w:rsidRDefault="00301BDE" w:rsidP="00FD5E63">
            <w:pPr>
              <w:spacing w:after="0" w:line="240" w:lineRule="auto"/>
              <w:rPr>
                <w:rFonts w:ascii="Times New Roman" w:hAnsi="Times New Roman"/>
                <w:sz w:val="28"/>
                <w:szCs w:val="28"/>
              </w:rPr>
            </w:pPr>
            <w:r w:rsidRPr="00F57CC3">
              <w:rPr>
                <w:rFonts w:ascii="Times New Roman" w:hAnsi="Times New Roman"/>
                <w:sz w:val="28"/>
                <w:szCs w:val="28"/>
              </w:rPr>
              <w:t>-хвойным</w:t>
            </w:r>
          </w:p>
        </w:tc>
        <w:tc>
          <w:tcPr>
            <w:tcW w:w="1276"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2"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3"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1276"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1"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r>
      <w:tr w:rsidR="00301BDE" w:rsidRPr="00F57CC3" w:rsidTr="00FD5E63">
        <w:tc>
          <w:tcPr>
            <w:tcW w:w="2268" w:type="dxa"/>
            <w:vAlign w:val="center"/>
          </w:tcPr>
          <w:p w:rsidR="00301BDE" w:rsidRPr="00F57CC3" w:rsidRDefault="00301BDE" w:rsidP="00FD5E63">
            <w:pPr>
              <w:spacing w:after="0" w:line="240" w:lineRule="auto"/>
              <w:rPr>
                <w:rFonts w:ascii="Times New Roman" w:hAnsi="Times New Roman"/>
                <w:sz w:val="28"/>
                <w:szCs w:val="28"/>
              </w:rPr>
            </w:pPr>
            <w:r w:rsidRPr="00F57CC3">
              <w:rPr>
                <w:rFonts w:ascii="Times New Roman" w:hAnsi="Times New Roman"/>
                <w:sz w:val="28"/>
                <w:szCs w:val="28"/>
              </w:rPr>
              <w:t>- твердолиственным</w:t>
            </w:r>
          </w:p>
        </w:tc>
        <w:tc>
          <w:tcPr>
            <w:tcW w:w="1276"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2"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3"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1276"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8</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1"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8</w:t>
            </w:r>
          </w:p>
        </w:tc>
      </w:tr>
      <w:tr w:rsidR="00301BDE" w:rsidRPr="00F57CC3" w:rsidTr="00FD5E63">
        <w:tc>
          <w:tcPr>
            <w:tcW w:w="2268" w:type="dxa"/>
            <w:vAlign w:val="center"/>
          </w:tcPr>
          <w:p w:rsidR="00301BDE" w:rsidRPr="00F57CC3" w:rsidRDefault="00301BDE" w:rsidP="00FD5E63">
            <w:pPr>
              <w:spacing w:after="0" w:line="240" w:lineRule="auto"/>
              <w:rPr>
                <w:rFonts w:ascii="Times New Roman" w:hAnsi="Times New Roman"/>
                <w:sz w:val="28"/>
                <w:szCs w:val="28"/>
              </w:rPr>
            </w:pPr>
            <w:r w:rsidRPr="00F57CC3">
              <w:rPr>
                <w:rFonts w:ascii="Times New Roman" w:hAnsi="Times New Roman"/>
                <w:sz w:val="28"/>
                <w:szCs w:val="28"/>
              </w:rPr>
              <w:t>- мягколиственным</w:t>
            </w:r>
          </w:p>
        </w:tc>
        <w:tc>
          <w:tcPr>
            <w:tcW w:w="1276"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2"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3"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1276"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1"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w:t>
            </w:r>
          </w:p>
        </w:tc>
      </w:tr>
      <w:tr w:rsidR="00301BDE" w:rsidRPr="00F57CC3" w:rsidTr="00FD5E63">
        <w:tc>
          <w:tcPr>
            <w:tcW w:w="2268" w:type="dxa"/>
            <w:vAlign w:val="center"/>
          </w:tcPr>
          <w:p w:rsidR="00301BDE" w:rsidRPr="00F57CC3" w:rsidRDefault="00301BDE" w:rsidP="00FD5E63">
            <w:pPr>
              <w:spacing w:after="0" w:line="240" w:lineRule="auto"/>
              <w:rPr>
                <w:rFonts w:ascii="Times New Roman" w:hAnsi="Times New Roman"/>
                <w:b/>
                <w:sz w:val="28"/>
                <w:szCs w:val="28"/>
              </w:rPr>
            </w:pPr>
            <w:r w:rsidRPr="00F57CC3">
              <w:rPr>
                <w:rFonts w:ascii="Times New Roman" w:hAnsi="Times New Roman"/>
                <w:b/>
                <w:sz w:val="28"/>
                <w:szCs w:val="28"/>
              </w:rPr>
              <w:t>Искусственное лесовосстановление</w:t>
            </w:r>
          </w:p>
        </w:tc>
        <w:tc>
          <w:tcPr>
            <w:tcW w:w="1276"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2"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3"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1276"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1"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r>
      <w:tr w:rsidR="00301BDE" w:rsidRPr="00F57CC3" w:rsidTr="00FD5E63">
        <w:tc>
          <w:tcPr>
            <w:tcW w:w="2268" w:type="dxa"/>
            <w:vAlign w:val="center"/>
          </w:tcPr>
          <w:p w:rsidR="00301BDE" w:rsidRPr="00F57CC3" w:rsidRDefault="00301BDE" w:rsidP="00FD5E63">
            <w:pPr>
              <w:spacing w:after="0" w:line="240" w:lineRule="auto"/>
              <w:rPr>
                <w:rFonts w:ascii="Times New Roman" w:hAnsi="Times New Roman"/>
                <w:sz w:val="28"/>
                <w:szCs w:val="28"/>
              </w:rPr>
            </w:pPr>
            <w:r w:rsidRPr="00F57CC3">
              <w:rPr>
                <w:rFonts w:ascii="Times New Roman" w:hAnsi="Times New Roman"/>
                <w:sz w:val="28"/>
                <w:szCs w:val="28"/>
              </w:rPr>
              <w:t>Из них по породам:</w:t>
            </w:r>
          </w:p>
        </w:tc>
        <w:tc>
          <w:tcPr>
            <w:tcW w:w="1276" w:type="dxa"/>
            <w:vAlign w:val="center"/>
          </w:tcPr>
          <w:p w:rsidR="00301BDE" w:rsidRPr="00F57CC3" w:rsidRDefault="00301BDE" w:rsidP="00FD5E63">
            <w:pPr>
              <w:spacing w:after="0" w:line="240" w:lineRule="auto"/>
              <w:jc w:val="center"/>
              <w:rPr>
                <w:rFonts w:ascii="Times New Roman" w:hAnsi="Times New Roman"/>
                <w:sz w:val="28"/>
                <w:szCs w:val="28"/>
              </w:rPr>
            </w:pPr>
          </w:p>
        </w:tc>
        <w:tc>
          <w:tcPr>
            <w:tcW w:w="992" w:type="dxa"/>
            <w:vAlign w:val="center"/>
          </w:tcPr>
          <w:p w:rsidR="00301BDE" w:rsidRPr="00F57CC3" w:rsidRDefault="00301BDE" w:rsidP="00FD5E63">
            <w:pPr>
              <w:spacing w:after="0" w:line="240" w:lineRule="auto"/>
              <w:jc w:val="center"/>
              <w:rPr>
                <w:rFonts w:ascii="Times New Roman" w:hAnsi="Times New Roman"/>
                <w:sz w:val="28"/>
                <w:szCs w:val="28"/>
              </w:rPr>
            </w:pPr>
          </w:p>
        </w:tc>
        <w:tc>
          <w:tcPr>
            <w:tcW w:w="993" w:type="dxa"/>
            <w:vAlign w:val="center"/>
          </w:tcPr>
          <w:p w:rsidR="00301BDE" w:rsidRPr="00F57CC3" w:rsidRDefault="00301BDE" w:rsidP="00FD5E63">
            <w:pPr>
              <w:spacing w:after="0" w:line="240" w:lineRule="auto"/>
              <w:jc w:val="center"/>
              <w:rPr>
                <w:rFonts w:ascii="Times New Roman" w:hAnsi="Times New Roman"/>
                <w:sz w:val="28"/>
                <w:szCs w:val="28"/>
              </w:rPr>
            </w:pP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p>
        </w:tc>
        <w:tc>
          <w:tcPr>
            <w:tcW w:w="1276" w:type="dxa"/>
            <w:vAlign w:val="center"/>
          </w:tcPr>
          <w:p w:rsidR="00301BDE" w:rsidRPr="00F57CC3" w:rsidRDefault="00301BDE" w:rsidP="00FD5E63">
            <w:pPr>
              <w:spacing w:after="0" w:line="240" w:lineRule="auto"/>
              <w:jc w:val="center"/>
              <w:rPr>
                <w:rFonts w:ascii="Times New Roman" w:hAnsi="Times New Roman"/>
                <w:color w:val="000000"/>
                <w:sz w:val="28"/>
                <w:szCs w:val="28"/>
              </w:rPr>
            </w:pP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p>
        </w:tc>
        <w:tc>
          <w:tcPr>
            <w:tcW w:w="851" w:type="dxa"/>
            <w:vAlign w:val="center"/>
          </w:tcPr>
          <w:p w:rsidR="00301BDE" w:rsidRPr="00F57CC3" w:rsidRDefault="00301BDE" w:rsidP="00FD5E63">
            <w:pPr>
              <w:spacing w:after="0" w:line="240" w:lineRule="auto"/>
              <w:jc w:val="center"/>
              <w:rPr>
                <w:rFonts w:ascii="Times New Roman" w:hAnsi="Times New Roman"/>
                <w:color w:val="000000"/>
                <w:sz w:val="28"/>
                <w:szCs w:val="28"/>
              </w:rPr>
            </w:pPr>
          </w:p>
        </w:tc>
      </w:tr>
      <w:tr w:rsidR="00301BDE" w:rsidRPr="00F57CC3" w:rsidTr="00FD5E63">
        <w:tc>
          <w:tcPr>
            <w:tcW w:w="2268" w:type="dxa"/>
            <w:vAlign w:val="center"/>
          </w:tcPr>
          <w:p w:rsidR="00301BDE" w:rsidRPr="00F57CC3" w:rsidRDefault="00301BDE" w:rsidP="00FD5E63">
            <w:pPr>
              <w:spacing w:after="0" w:line="240" w:lineRule="auto"/>
              <w:rPr>
                <w:rFonts w:ascii="Times New Roman" w:hAnsi="Times New Roman"/>
                <w:sz w:val="28"/>
                <w:szCs w:val="28"/>
              </w:rPr>
            </w:pPr>
            <w:r w:rsidRPr="00F57CC3">
              <w:rPr>
                <w:rFonts w:ascii="Times New Roman" w:hAnsi="Times New Roman"/>
                <w:sz w:val="28"/>
                <w:szCs w:val="28"/>
              </w:rPr>
              <w:t>- хвойным</w:t>
            </w:r>
          </w:p>
        </w:tc>
        <w:tc>
          <w:tcPr>
            <w:tcW w:w="1276"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2"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3"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1276"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1"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r>
      <w:tr w:rsidR="00301BDE" w:rsidRPr="00F57CC3" w:rsidTr="00FD5E63">
        <w:tc>
          <w:tcPr>
            <w:tcW w:w="2268" w:type="dxa"/>
            <w:vAlign w:val="center"/>
          </w:tcPr>
          <w:p w:rsidR="00301BDE" w:rsidRPr="00F57CC3" w:rsidRDefault="00301BDE" w:rsidP="00FD5E63">
            <w:pPr>
              <w:spacing w:after="0" w:line="240" w:lineRule="auto"/>
              <w:rPr>
                <w:rFonts w:ascii="Times New Roman" w:hAnsi="Times New Roman"/>
                <w:sz w:val="28"/>
                <w:szCs w:val="28"/>
              </w:rPr>
            </w:pPr>
            <w:r w:rsidRPr="00F57CC3">
              <w:rPr>
                <w:rFonts w:ascii="Times New Roman" w:hAnsi="Times New Roman"/>
                <w:sz w:val="28"/>
                <w:szCs w:val="28"/>
              </w:rPr>
              <w:t>- твердолиственным</w:t>
            </w:r>
          </w:p>
        </w:tc>
        <w:tc>
          <w:tcPr>
            <w:tcW w:w="1276"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2"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3"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1276"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1"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r>
      <w:tr w:rsidR="00301BDE" w:rsidRPr="00F57CC3" w:rsidTr="00FD5E63">
        <w:tc>
          <w:tcPr>
            <w:tcW w:w="2268" w:type="dxa"/>
            <w:vAlign w:val="center"/>
          </w:tcPr>
          <w:p w:rsidR="00301BDE" w:rsidRPr="00F57CC3" w:rsidRDefault="00301BDE" w:rsidP="00FD5E63">
            <w:pPr>
              <w:spacing w:after="0" w:line="240" w:lineRule="auto"/>
              <w:rPr>
                <w:rFonts w:ascii="Times New Roman" w:hAnsi="Times New Roman"/>
                <w:sz w:val="28"/>
                <w:szCs w:val="28"/>
              </w:rPr>
            </w:pPr>
            <w:r w:rsidRPr="00F57CC3">
              <w:rPr>
                <w:rFonts w:ascii="Times New Roman" w:hAnsi="Times New Roman"/>
                <w:sz w:val="28"/>
                <w:szCs w:val="28"/>
              </w:rPr>
              <w:t>- мягколиственным</w:t>
            </w:r>
          </w:p>
        </w:tc>
        <w:tc>
          <w:tcPr>
            <w:tcW w:w="1276"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2"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3"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1276"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1"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r>
      <w:tr w:rsidR="00301BDE" w:rsidRPr="00F57CC3" w:rsidTr="00FD5E63">
        <w:tc>
          <w:tcPr>
            <w:tcW w:w="2268" w:type="dxa"/>
            <w:vAlign w:val="center"/>
          </w:tcPr>
          <w:p w:rsidR="00301BDE" w:rsidRPr="00F57CC3" w:rsidRDefault="00301BDE" w:rsidP="00FD5E63">
            <w:pPr>
              <w:spacing w:after="0" w:line="240" w:lineRule="auto"/>
              <w:rPr>
                <w:rFonts w:ascii="Times New Roman" w:hAnsi="Times New Roman"/>
                <w:b/>
                <w:sz w:val="28"/>
                <w:szCs w:val="28"/>
              </w:rPr>
            </w:pPr>
            <w:r w:rsidRPr="00F57CC3">
              <w:rPr>
                <w:rFonts w:ascii="Times New Roman" w:hAnsi="Times New Roman"/>
                <w:b/>
                <w:sz w:val="28"/>
                <w:szCs w:val="28"/>
              </w:rPr>
              <w:t>Комбинированное лесовосстановление</w:t>
            </w:r>
          </w:p>
        </w:tc>
        <w:tc>
          <w:tcPr>
            <w:tcW w:w="1276"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2"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3"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1276"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1"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r>
      <w:tr w:rsidR="00301BDE" w:rsidRPr="00F57CC3" w:rsidTr="00FD5E63">
        <w:tc>
          <w:tcPr>
            <w:tcW w:w="2268" w:type="dxa"/>
            <w:vAlign w:val="center"/>
          </w:tcPr>
          <w:p w:rsidR="00301BDE" w:rsidRPr="00F57CC3" w:rsidRDefault="00301BDE" w:rsidP="00FD5E63">
            <w:pPr>
              <w:spacing w:after="0" w:line="240" w:lineRule="auto"/>
              <w:rPr>
                <w:rFonts w:ascii="Times New Roman" w:hAnsi="Times New Roman"/>
                <w:sz w:val="28"/>
                <w:szCs w:val="28"/>
              </w:rPr>
            </w:pPr>
            <w:r w:rsidRPr="00F57CC3">
              <w:rPr>
                <w:rFonts w:ascii="Times New Roman" w:hAnsi="Times New Roman"/>
                <w:sz w:val="28"/>
                <w:szCs w:val="28"/>
              </w:rPr>
              <w:t>Из них по породам:</w:t>
            </w:r>
          </w:p>
        </w:tc>
        <w:tc>
          <w:tcPr>
            <w:tcW w:w="1276" w:type="dxa"/>
            <w:vAlign w:val="center"/>
          </w:tcPr>
          <w:p w:rsidR="00301BDE" w:rsidRPr="00F57CC3" w:rsidRDefault="00301BDE" w:rsidP="00FD5E63">
            <w:pPr>
              <w:spacing w:after="0" w:line="240" w:lineRule="auto"/>
              <w:jc w:val="center"/>
              <w:rPr>
                <w:rFonts w:ascii="Times New Roman" w:hAnsi="Times New Roman"/>
                <w:sz w:val="28"/>
                <w:szCs w:val="28"/>
              </w:rPr>
            </w:pPr>
          </w:p>
        </w:tc>
        <w:tc>
          <w:tcPr>
            <w:tcW w:w="992" w:type="dxa"/>
            <w:vAlign w:val="center"/>
          </w:tcPr>
          <w:p w:rsidR="00301BDE" w:rsidRPr="00F57CC3" w:rsidRDefault="00301BDE" w:rsidP="00FD5E63">
            <w:pPr>
              <w:spacing w:after="0" w:line="240" w:lineRule="auto"/>
              <w:jc w:val="center"/>
              <w:rPr>
                <w:rFonts w:ascii="Times New Roman" w:hAnsi="Times New Roman"/>
                <w:sz w:val="28"/>
                <w:szCs w:val="28"/>
              </w:rPr>
            </w:pPr>
          </w:p>
        </w:tc>
        <w:tc>
          <w:tcPr>
            <w:tcW w:w="993" w:type="dxa"/>
            <w:vAlign w:val="center"/>
          </w:tcPr>
          <w:p w:rsidR="00301BDE" w:rsidRPr="00F57CC3" w:rsidRDefault="00301BDE" w:rsidP="00FD5E63">
            <w:pPr>
              <w:spacing w:after="0" w:line="240" w:lineRule="auto"/>
              <w:jc w:val="center"/>
              <w:rPr>
                <w:rFonts w:ascii="Times New Roman" w:hAnsi="Times New Roman"/>
                <w:sz w:val="28"/>
                <w:szCs w:val="28"/>
              </w:rPr>
            </w:pP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p>
        </w:tc>
        <w:tc>
          <w:tcPr>
            <w:tcW w:w="1276" w:type="dxa"/>
            <w:vAlign w:val="center"/>
          </w:tcPr>
          <w:p w:rsidR="00301BDE" w:rsidRPr="00F57CC3" w:rsidRDefault="00301BDE" w:rsidP="00FD5E63">
            <w:pPr>
              <w:spacing w:after="0" w:line="240" w:lineRule="auto"/>
              <w:jc w:val="center"/>
              <w:rPr>
                <w:rFonts w:ascii="Times New Roman" w:hAnsi="Times New Roman"/>
                <w:color w:val="000000"/>
                <w:sz w:val="28"/>
                <w:szCs w:val="28"/>
              </w:rPr>
            </w:pP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p>
        </w:tc>
        <w:tc>
          <w:tcPr>
            <w:tcW w:w="851" w:type="dxa"/>
            <w:vAlign w:val="center"/>
          </w:tcPr>
          <w:p w:rsidR="00301BDE" w:rsidRPr="00F57CC3" w:rsidRDefault="00301BDE" w:rsidP="00FD5E63">
            <w:pPr>
              <w:spacing w:after="0" w:line="240" w:lineRule="auto"/>
              <w:jc w:val="center"/>
              <w:rPr>
                <w:rFonts w:ascii="Times New Roman" w:hAnsi="Times New Roman"/>
                <w:color w:val="000000"/>
                <w:sz w:val="28"/>
                <w:szCs w:val="28"/>
              </w:rPr>
            </w:pPr>
          </w:p>
        </w:tc>
      </w:tr>
      <w:tr w:rsidR="00301BDE" w:rsidRPr="00F57CC3" w:rsidTr="00FD5E63">
        <w:tc>
          <w:tcPr>
            <w:tcW w:w="2268" w:type="dxa"/>
            <w:vAlign w:val="center"/>
          </w:tcPr>
          <w:p w:rsidR="00301BDE" w:rsidRPr="00F57CC3" w:rsidRDefault="00301BDE" w:rsidP="00FD5E63">
            <w:pPr>
              <w:spacing w:after="0" w:line="240" w:lineRule="auto"/>
              <w:rPr>
                <w:rFonts w:ascii="Times New Roman" w:hAnsi="Times New Roman"/>
                <w:sz w:val="28"/>
                <w:szCs w:val="28"/>
              </w:rPr>
            </w:pPr>
            <w:r w:rsidRPr="00F57CC3">
              <w:rPr>
                <w:rFonts w:ascii="Times New Roman" w:hAnsi="Times New Roman"/>
                <w:sz w:val="28"/>
                <w:szCs w:val="28"/>
              </w:rPr>
              <w:t>- хвойным</w:t>
            </w:r>
          </w:p>
        </w:tc>
        <w:tc>
          <w:tcPr>
            <w:tcW w:w="1276"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2"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3"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1276"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1"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r>
      <w:tr w:rsidR="00301BDE" w:rsidRPr="00F57CC3" w:rsidTr="00FD5E63">
        <w:tc>
          <w:tcPr>
            <w:tcW w:w="2268" w:type="dxa"/>
            <w:vAlign w:val="center"/>
          </w:tcPr>
          <w:p w:rsidR="00301BDE" w:rsidRPr="00F57CC3" w:rsidRDefault="00301BDE" w:rsidP="00FD5E63">
            <w:pPr>
              <w:spacing w:after="0" w:line="240" w:lineRule="auto"/>
              <w:rPr>
                <w:rFonts w:ascii="Times New Roman" w:hAnsi="Times New Roman"/>
                <w:sz w:val="28"/>
                <w:szCs w:val="28"/>
              </w:rPr>
            </w:pPr>
            <w:r w:rsidRPr="00F57CC3">
              <w:rPr>
                <w:rFonts w:ascii="Times New Roman" w:hAnsi="Times New Roman"/>
                <w:sz w:val="28"/>
                <w:szCs w:val="28"/>
              </w:rPr>
              <w:t>- твердолиственным</w:t>
            </w:r>
          </w:p>
        </w:tc>
        <w:tc>
          <w:tcPr>
            <w:tcW w:w="1276"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2"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3"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1276"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1"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r>
      <w:tr w:rsidR="00301BDE" w:rsidRPr="00F57CC3" w:rsidTr="00FD5E63">
        <w:tc>
          <w:tcPr>
            <w:tcW w:w="2268" w:type="dxa"/>
            <w:vAlign w:val="center"/>
          </w:tcPr>
          <w:p w:rsidR="00301BDE" w:rsidRPr="00F57CC3" w:rsidRDefault="00301BDE" w:rsidP="00FD5E63">
            <w:pPr>
              <w:spacing w:after="0" w:line="240" w:lineRule="auto"/>
              <w:rPr>
                <w:rFonts w:ascii="Times New Roman" w:hAnsi="Times New Roman"/>
                <w:sz w:val="28"/>
                <w:szCs w:val="28"/>
              </w:rPr>
            </w:pPr>
            <w:r w:rsidRPr="00F57CC3">
              <w:rPr>
                <w:rFonts w:ascii="Times New Roman" w:hAnsi="Times New Roman"/>
                <w:sz w:val="28"/>
                <w:szCs w:val="28"/>
              </w:rPr>
              <w:t>- мягколиственным</w:t>
            </w:r>
          </w:p>
        </w:tc>
        <w:tc>
          <w:tcPr>
            <w:tcW w:w="1276"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2"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3"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1276"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1"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r>
      <w:tr w:rsidR="00301BDE" w:rsidRPr="00F57CC3" w:rsidTr="00FD5E63">
        <w:tc>
          <w:tcPr>
            <w:tcW w:w="2268" w:type="dxa"/>
            <w:vAlign w:val="center"/>
          </w:tcPr>
          <w:p w:rsidR="00301BDE" w:rsidRPr="00F57CC3" w:rsidRDefault="00301BDE" w:rsidP="00FD5E63">
            <w:pPr>
              <w:spacing w:after="0" w:line="240" w:lineRule="auto"/>
              <w:rPr>
                <w:rFonts w:ascii="Times New Roman" w:hAnsi="Times New Roman"/>
                <w:b/>
                <w:sz w:val="28"/>
                <w:szCs w:val="28"/>
              </w:rPr>
            </w:pPr>
            <w:r w:rsidRPr="00F57CC3">
              <w:rPr>
                <w:rFonts w:ascii="Times New Roman" w:hAnsi="Times New Roman"/>
                <w:b/>
                <w:sz w:val="28"/>
                <w:szCs w:val="28"/>
              </w:rPr>
              <w:t>Естественное лесовосстановление</w:t>
            </w:r>
          </w:p>
        </w:tc>
        <w:tc>
          <w:tcPr>
            <w:tcW w:w="1276"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2"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3"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1276"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10</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1"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10</w:t>
            </w:r>
          </w:p>
        </w:tc>
      </w:tr>
      <w:tr w:rsidR="00301BDE" w:rsidRPr="00F57CC3" w:rsidTr="00FD5E63">
        <w:tc>
          <w:tcPr>
            <w:tcW w:w="2268" w:type="dxa"/>
            <w:vAlign w:val="center"/>
          </w:tcPr>
          <w:p w:rsidR="00301BDE" w:rsidRPr="00F57CC3" w:rsidRDefault="00301BDE" w:rsidP="00FD5E63">
            <w:pPr>
              <w:spacing w:after="0" w:line="240" w:lineRule="auto"/>
              <w:rPr>
                <w:rFonts w:ascii="Times New Roman" w:hAnsi="Times New Roman"/>
                <w:sz w:val="28"/>
                <w:szCs w:val="28"/>
              </w:rPr>
            </w:pPr>
            <w:r w:rsidRPr="00F57CC3">
              <w:rPr>
                <w:rFonts w:ascii="Times New Roman" w:hAnsi="Times New Roman"/>
                <w:sz w:val="28"/>
                <w:szCs w:val="28"/>
              </w:rPr>
              <w:t>Из них по породам:</w:t>
            </w:r>
          </w:p>
        </w:tc>
        <w:tc>
          <w:tcPr>
            <w:tcW w:w="1276" w:type="dxa"/>
            <w:vAlign w:val="center"/>
          </w:tcPr>
          <w:p w:rsidR="00301BDE" w:rsidRPr="00F57CC3" w:rsidRDefault="00301BDE" w:rsidP="00FD5E63">
            <w:pPr>
              <w:spacing w:after="0" w:line="240" w:lineRule="auto"/>
              <w:jc w:val="center"/>
              <w:rPr>
                <w:rFonts w:ascii="Times New Roman" w:hAnsi="Times New Roman"/>
                <w:sz w:val="28"/>
                <w:szCs w:val="28"/>
              </w:rPr>
            </w:pPr>
          </w:p>
        </w:tc>
        <w:tc>
          <w:tcPr>
            <w:tcW w:w="992" w:type="dxa"/>
            <w:vAlign w:val="center"/>
          </w:tcPr>
          <w:p w:rsidR="00301BDE" w:rsidRPr="00F57CC3" w:rsidRDefault="00301BDE" w:rsidP="00FD5E63">
            <w:pPr>
              <w:spacing w:after="0" w:line="240" w:lineRule="auto"/>
              <w:jc w:val="center"/>
              <w:rPr>
                <w:rFonts w:ascii="Times New Roman" w:hAnsi="Times New Roman"/>
                <w:sz w:val="28"/>
                <w:szCs w:val="28"/>
              </w:rPr>
            </w:pPr>
          </w:p>
        </w:tc>
        <w:tc>
          <w:tcPr>
            <w:tcW w:w="993" w:type="dxa"/>
            <w:vAlign w:val="center"/>
          </w:tcPr>
          <w:p w:rsidR="00301BDE" w:rsidRPr="00F57CC3" w:rsidRDefault="00301BDE" w:rsidP="00FD5E63">
            <w:pPr>
              <w:spacing w:after="0" w:line="240" w:lineRule="auto"/>
              <w:jc w:val="center"/>
              <w:rPr>
                <w:rFonts w:ascii="Times New Roman" w:hAnsi="Times New Roman"/>
                <w:sz w:val="28"/>
                <w:szCs w:val="28"/>
              </w:rPr>
            </w:pP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p>
        </w:tc>
        <w:tc>
          <w:tcPr>
            <w:tcW w:w="1276" w:type="dxa"/>
            <w:vAlign w:val="center"/>
          </w:tcPr>
          <w:p w:rsidR="00301BDE" w:rsidRPr="00F57CC3" w:rsidRDefault="00301BDE" w:rsidP="00FD5E63">
            <w:pPr>
              <w:spacing w:after="0" w:line="240" w:lineRule="auto"/>
              <w:jc w:val="center"/>
              <w:rPr>
                <w:rFonts w:ascii="Times New Roman" w:hAnsi="Times New Roman"/>
                <w:color w:val="000000"/>
                <w:sz w:val="28"/>
                <w:szCs w:val="28"/>
              </w:rPr>
            </w:pP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p>
        </w:tc>
        <w:tc>
          <w:tcPr>
            <w:tcW w:w="851" w:type="dxa"/>
            <w:vAlign w:val="center"/>
          </w:tcPr>
          <w:p w:rsidR="00301BDE" w:rsidRPr="00F57CC3" w:rsidRDefault="00301BDE" w:rsidP="00FD5E63">
            <w:pPr>
              <w:spacing w:after="0" w:line="240" w:lineRule="auto"/>
              <w:jc w:val="center"/>
              <w:rPr>
                <w:rFonts w:ascii="Times New Roman" w:hAnsi="Times New Roman"/>
                <w:color w:val="000000"/>
                <w:sz w:val="28"/>
                <w:szCs w:val="28"/>
              </w:rPr>
            </w:pPr>
          </w:p>
        </w:tc>
      </w:tr>
      <w:tr w:rsidR="00301BDE" w:rsidRPr="00F57CC3" w:rsidTr="00FD5E63">
        <w:tc>
          <w:tcPr>
            <w:tcW w:w="2268" w:type="dxa"/>
            <w:vAlign w:val="center"/>
          </w:tcPr>
          <w:p w:rsidR="00301BDE" w:rsidRPr="00F57CC3" w:rsidRDefault="00301BDE" w:rsidP="00FD5E63">
            <w:pPr>
              <w:spacing w:after="0" w:line="240" w:lineRule="auto"/>
              <w:rPr>
                <w:rFonts w:ascii="Times New Roman" w:hAnsi="Times New Roman"/>
                <w:sz w:val="28"/>
                <w:szCs w:val="28"/>
              </w:rPr>
            </w:pPr>
            <w:r w:rsidRPr="00F57CC3">
              <w:rPr>
                <w:rFonts w:ascii="Times New Roman" w:hAnsi="Times New Roman"/>
                <w:sz w:val="28"/>
                <w:szCs w:val="28"/>
              </w:rPr>
              <w:t>- хвойным</w:t>
            </w:r>
          </w:p>
        </w:tc>
        <w:tc>
          <w:tcPr>
            <w:tcW w:w="1276"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2"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3"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1276"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1"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sidRPr="00F57CC3">
              <w:rPr>
                <w:rFonts w:ascii="Times New Roman" w:hAnsi="Times New Roman"/>
                <w:color w:val="000000"/>
                <w:sz w:val="28"/>
                <w:szCs w:val="28"/>
              </w:rPr>
              <w:t>-</w:t>
            </w:r>
          </w:p>
        </w:tc>
      </w:tr>
      <w:tr w:rsidR="00301BDE" w:rsidRPr="00F57CC3" w:rsidTr="00FD5E63">
        <w:tc>
          <w:tcPr>
            <w:tcW w:w="2268" w:type="dxa"/>
            <w:vAlign w:val="center"/>
          </w:tcPr>
          <w:p w:rsidR="00301BDE" w:rsidRPr="00F57CC3" w:rsidRDefault="00301BDE" w:rsidP="00FD5E63">
            <w:pPr>
              <w:spacing w:after="0" w:line="240" w:lineRule="auto"/>
              <w:rPr>
                <w:rFonts w:ascii="Times New Roman" w:hAnsi="Times New Roman"/>
                <w:sz w:val="28"/>
                <w:szCs w:val="28"/>
              </w:rPr>
            </w:pPr>
            <w:r w:rsidRPr="00F57CC3">
              <w:rPr>
                <w:rFonts w:ascii="Times New Roman" w:hAnsi="Times New Roman"/>
                <w:sz w:val="28"/>
                <w:szCs w:val="28"/>
              </w:rPr>
              <w:t>- твердолиственным</w:t>
            </w:r>
          </w:p>
        </w:tc>
        <w:tc>
          <w:tcPr>
            <w:tcW w:w="1276"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2"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3"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1276"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8</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1"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8</w:t>
            </w:r>
          </w:p>
        </w:tc>
      </w:tr>
      <w:tr w:rsidR="00301BDE" w:rsidRPr="00C20AB4" w:rsidTr="00FD5E63">
        <w:tc>
          <w:tcPr>
            <w:tcW w:w="2268" w:type="dxa"/>
            <w:vAlign w:val="center"/>
          </w:tcPr>
          <w:p w:rsidR="00301BDE" w:rsidRPr="00F57CC3" w:rsidRDefault="00301BDE" w:rsidP="00FD5E63">
            <w:pPr>
              <w:spacing w:after="0" w:line="240" w:lineRule="auto"/>
              <w:rPr>
                <w:rFonts w:ascii="Times New Roman" w:hAnsi="Times New Roman"/>
                <w:sz w:val="28"/>
                <w:szCs w:val="28"/>
              </w:rPr>
            </w:pPr>
            <w:r w:rsidRPr="00F57CC3">
              <w:rPr>
                <w:rFonts w:ascii="Times New Roman" w:hAnsi="Times New Roman"/>
                <w:sz w:val="28"/>
                <w:szCs w:val="28"/>
              </w:rPr>
              <w:t>- мягколиственным</w:t>
            </w:r>
          </w:p>
        </w:tc>
        <w:tc>
          <w:tcPr>
            <w:tcW w:w="1276"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2"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993"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1276" w:type="dxa"/>
            <w:vAlign w:val="center"/>
          </w:tcPr>
          <w:p w:rsidR="00301BDE" w:rsidRPr="00F57CC3" w:rsidRDefault="00301BDE" w:rsidP="00FD5E6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w:t>
            </w:r>
          </w:p>
        </w:tc>
        <w:tc>
          <w:tcPr>
            <w:tcW w:w="850" w:type="dxa"/>
            <w:vAlign w:val="center"/>
          </w:tcPr>
          <w:p w:rsidR="00301BDE" w:rsidRPr="00F57CC3" w:rsidRDefault="00301BDE" w:rsidP="00FD5E63">
            <w:pPr>
              <w:spacing w:after="0" w:line="240" w:lineRule="auto"/>
              <w:jc w:val="center"/>
              <w:rPr>
                <w:rFonts w:ascii="Times New Roman" w:hAnsi="Times New Roman"/>
                <w:sz w:val="28"/>
                <w:szCs w:val="28"/>
              </w:rPr>
            </w:pPr>
            <w:r w:rsidRPr="00F57CC3">
              <w:rPr>
                <w:rFonts w:ascii="Times New Roman" w:hAnsi="Times New Roman"/>
                <w:sz w:val="28"/>
                <w:szCs w:val="28"/>
              </w:rPr>
              <w:t>-</w:t>
            </w:r>
          </w:p>
        </w:tc>
        <w:tc>
          <w:tcPr>
            <w:tcW w:w="851" w:type="dxa"/>
            <w:vAlign w:val="center"/>
          </w:tcPr>
          <w:p w:rsidR="00301BDE" w:rsidRPr="009115F9" w:rsidRDefault="00301BDE" w:rsidP="00FD5E6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w:t>
            </w:r>
          </w:p>
        </w:tc>
      </w:tr>
    </w:tbl>
    <w:p w:rsidR="00301BDE" w:rsidRPr="009348CE" w:rsidRDefault="00301BDE" w:rsidP="00301BDE">
      <w:pPr>
        <w:spacing w:after="0" w:line="240" w:lineRule="auto"/>
        <w:rPr>
          <w:rFonts w:ascii="Times New Roman" w:hAnsi="Times New Roman"/>
          <w:sz w:val="12"/>
          <w:szCs w:val="12"/>
        </w:rPr>
      </w:pPr>
    </w:p>
    <w:p w:rsidR="00301BDE" w:rsidRDefault="00301BDE" w:rsidP="00301BDE">
      <w:pPr>
        <w:spacing w:after="0" w:line="240" w:lineRule="auto"/>
        <w:jc w:val="both"/>
        <w:rPr>
          <w:rFonts w:ascii="Times New Roman" w:hAnsi="Times New Roman"/>
          <w:sz w:val="28"/>
          <w:szCs w:val="28"/>
        </w:rPr>
      </w:pPr>
      <w:r w:rsidRPr="00F276C7">
        <w:rPr>
          <w:rFonts w:ascii="Times New Roman" w:hAnsi="Times New Roman"/>
          <w:sz w:val="28"/>
          <w:szCs w:val="28"/>
        </w:rPr>
        <w:t>Примечание:</w:t>
      </w:r>
      <w:r>
        <w:rPr>
          <w:rFonts w:ascii="Times New Roman" w:hAnsi="Times New Roman"/>
          <w:sz w:val="28"/>
          <w:szCs w:val="28"/>
        </w:rPr>
        <w:t xml:space="preserve"> с</w:t>
      </w:r>
      <w:r w:rsidRPr="00F276C7">
        <w:rPr>
          <w:rFonts w:ascii="Times New Roman" w:hAnsi="Times New Roman"/>
          <w:sz w:val="28"/>
          <w:szCs w:val="28"/>
        </w:rPr>
        <w:t>оздавать лесные культуры рекомендуется по технологическим схемам, для каждой категории лесокультурных земель. С учетом наличия естественного возобновления, типа лесорастительных условий и особенностей участка, в технол</w:t>
      </w:r>
      <w:r>
        <w:rPr>
          <w:rFonts w:ascii="Times New Roman" w:hAnsi="Times New Roman"/>
          <w:sz w:val="28"/>
          <w:szCs w:val="28"/>
        </w:rPr>
        <w:t xml:space="preserve">огической схеме предусмотрены: </w:t>
      </w:r>
      <w:r w:rsidRPr="00F276C7">
        <w:rPr>
          <w:rFonts w:ascii="Times New Roman" w:hAnsi="Times New Roman"/>
          <w:sz w:val="28"/>
          <w:szCs w:val="28"/>
        </w:rPr>
        <w:t>способы обработки почвы, способ производства, схема смешения, способ и кратность уходов за лесокультурами.</w:t>
      </w:r>
    </w:p>
    <w:p w:rsidR="00301BDE" w:rsidRDefault="00301BDE" w:rsidP="00301BDE">
      <w:pPr>
        <w:spacing w:after="0" w:line="240" w:lineRule="auto"/>
        <w:rPr>
          <w:rFonts w:ascii="Times New Roman" w:hAnsi="Times New Roman"/>
          <w:sz w:val="28"/>
          <w:szCs w:val="28"/>
        </w:rPr>
      </w:pPr>
      <w:r>
        <w:rPr>
          <w:rFonts w:ascii="Times New Roman" w:hAnsi="Times New Roman"/>
          <w:sz w:val="28"/>
          <w:szCs w:val="28"/>
        </w:rPr>
        <w:br w:type="page"/>
      </w:r>
    </w:p>
    <w:p w:rsidR="00301BDE" w:rsidRDefault="00301BDE" w:rsidP="00301BDE">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w:t>
      </w:r>
      <w:r w:rsidRPr="00F276C7">
        <w:rPr>
          <w:rFonts w:ascii="Times New Roman" w:hAnsi="Times New Roman"/>
          <w:sz w:val="28"/>
          <w:szCs w:val="28"/>
        </w:rPr>
        <w:t>.3.2.</w:t>
      </w:r>
      <w:r>
        <w:rPr>
          <w:rFonts w:ascii="Times New Roman" w:hAnsi="Times New Roman"/>
          <w:sz w:val="28"/>
          <w:szCs w:val="28"/>
        </w:rPr>
        <w:t>2</w:t>
      </w:r>
    </w:p>
    <w:p w:rsidR="00301BDE" w:rsidRPr="009348CE" w:rsidRDefault="00301BDE" w:rsidP="00301BDE">
      <w:pPr>
        <w:spacing w:after="0" w:line="240" w:lineRule="auto"/>
        <w:jc w:val="right"/>
        <w:rPr>
          <w:rFonts w:ascii="Times New Roman" w:hAnsi="Times New Roman"/>
          <w:sz w:val="12"/>
          <w:szCs w:val="12"/>
        </w:rPr>
      </w:pPr>
    </w:p>
    <w:p w:rsidR="00301BDE" w:rsidRPr="00F276C7" w:rsidRDefault="00301BDE" w:rsidP="00301BDE">
      <w:pPr>
        <w:spacing w:after="0" w:line="240" w:lineRule="auto"/>
        <w:jc w:val="center"/>
        <w:rPr>
          <w:rFonts w:ascii="Times New Roman" w:hAnsi="Times New Roman"/>
          <w:sz w:val="28"/>
          <w:szCs w:val="28"/>
        </w:rPr>
      </w:pPr>
      <w:r w:rsidRPr="00F276C7">
        <w:rPr>
          <w:rFonts w:ascii="Times New Roman" w:hAnsi="Times New Roman"/>
          <w:sz w:val="28"/>
          <w:szCs w:val="28"/>
        </w:rPr>
        <w:t>Способы лесовосстановления в зависимости от естественного</w:t>
      </w:r>
    </w:p>
    <w:p w:rsidR="00301BDE" w:rsidRPr="00F276C7" w:rsidRDefault="00301BDE" w:rsidP="00301BDE">
      <w:pPr>
        <w:spacing w:after="0" w:line="240" w:lineRule="auto"/>
        <w:jc w:val="center"/>
        <w:rPr>
          <w:rFonts w:ascii="Times New Roman" w:hAnsi="Times New Roman"/>
          <w:sz w:val="28"/>
          <w:szCs w:val="28"/>
        </w:rPr>
      </w:pPr>
      <w:r w:rsidRPr="00F276C7">
        <w:rPr>
          <w:rFonts w:ascii="Times New Roman" w:hAnsi="Times New Roman"/>
          <w:sz w:val="28"/>
          <w:szCs w:val="28"/>
        </w:rPr>
        <w:t>лесовосстановления ценных лесных древесных пород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962"/>
        <w:gridCol w:w="1479"/>
        <w:gridCol w:w="2819"/>
        <w:gridCol w:w="2104"/>
      </w:tblGrid>
      <w:tr w:rsidR="00301BDE" w:rsidRPr="00F276C7" w:rsidTr="00FD5E63">
        <w:trPr>
          <w:trHeight w:val="1815"/>
          <w:tblHeader/>
        </w:trPr>
        <w:tc>
          <w:tcPr>
            <w:tcW w:w="3124" w:type="dxa"/>
            <w:tcBorders>
              <w:bottom w:val="double" w:sz="4" w:space="0" w:color="000000"/>
            </w:tcBorders>
            <w:vAlign w:val="center"/>
          </w:tcPr>
          <w:p w:rsidR="00301BDE" w:rsidRPr="009348CE" w:rsidRDefault="00301BDE" w:rsidP="00FD5E63">
            <w:pPr>
              <w:spacing w:after="0" w:line="240" w:lineRule="auto"/>
              <w:jc w:val="center"/>
              <w:rPr>
                <w:rFonts w:ascii="Times New Roman" w:hAnsi="Times New Roman"/>
                <w:sz w:val="28"/>
                <w:szCs w:val="28"/>
              </w:rPr>
            </w:pPr>
            <w:r w:rsidRPr="009348CE">
              <w:rPr>
                <w:rFonts w:ascii="Times New Roman" w:hAnsi="Times New Roman"/>
                <w:sz w:val="28"/>
                <w:szCs w:val="28"/>
              </w:rPr>
              <w:t>Способы лесовосстановления</w:t>
            </w:r>
          </w:p>
        </w:tc>
        <w:tc>
          <w:tcPr>
            <w:tcW w:w="1530" w:type="dxa"/>
            <w:tcBorders>
              <w:bottom w:val="double" w:sz="4" w:space="0" w:color="000000"/>
            </w:tcBorders>
            <w:vAlign w:val="center"/>
          </w:tcPr>
          <w:p w:rsidR="00301BDE" w:rsidRPr="009348CE" w:rsidRDefault="00301BDE" w:rsidP="00FD5E63">
            <w:pPr>
              <w:spacing w:after="0" w:line="240" w:lineRule="auto"/>
              <w:jc w:val="center"/>
              <w:rPr>
                <w:rFonts w:ascii="Times New Roman" w:hAnsi="Times New Roman"/>
                <w:sz w:val="28"/>
                <w:szCs w:val="28"/>
              </w:rPr>
            </w:pPr>
            <w:r w:rsidRPr="009348CE">
              <w:rPr>
                <w:rFonts w:ascii="Times New Roman" w:hAnsi="Times New Roman"/>
                <w:sz w:val="28"/>
                <w:szCs w:val="28"/>
              </w:rPr>
              <w:t>Древесные породы</w:t>
            </w:r>
          </w:p>
        </w:tc>
        <w:tc>
          <w:tcPr>
            <w:tcW w:w="3006" w:type="dxa"/>
            <w:tcBorders>
              <w:bottom w:val="double" w:sz="4" w:space="0" w:color="000000"/>
            </w:tcBorders>
            <w:vAlign w:val="center"/>
          </w:tcPr>
          <w:p w:rsidR="00301BDE" w:rsidRPr="009348CE" w:rsidRDefault="00301BDE" w:rsidP="00FD5E63">
            <w:pPr>
              <w:spacing w:after="0" w:line="240" w:lineRule="auto"/>
              <w:jc w:val="center"/>
              <w:rPr>
                <w:rFonts w:ascii="Times New Roman" w:hAnsi="Times New Roman"/>
                <w:sz w:val="28"/>
                <w:szCs w:val="28"/>
              </w:rPr>
            </w:pPr>
            <w:r w:rsidRPr="009348CE">
              <w:rPr>
                <w:rFonts w:ascii="Times New Roman" w:hAnsi="Times New Roman"/>
                <w:sz w:val="28"/>
                <w:szCs w:val="28"/>
              </w:rPr>
              <w:t>Группы типов леса, типы лесорастительных условий</w:t>
            </w:r>
          </w:p>
        </w:tc>
        <w:tc>
          <w:tcPr>
            <w:tcW w:w="1648" w:type="dxa"/>
            <w:tcBorders>
              <w:bottom w:val="double" w:sz="4" w:space="0" w:color="000000"/>
            </w:tcBorders>
            <w:vAlign w:val="center"/>
          </w:tcPr>
          <w:p w:rsidR="00301BDE" w:rsidRPr="009348CE" w:rsidRDefault="00301BDE" w:rsidP="00FD5E63">
            <w:pPr>
              <w:spacing w:after="0" w:line="240" w:lineRule="auto"/>
              <w:jc w:val="center"/>
              <w:rPr>
                <w:rFonts w:ascii="Times New Roman" w:hAnsi="Times New Roman"/>
                <w:sz w:val="28"/>
                <w:szCs w:val="28"/>
              </w:rPr>
            </w:pPr>
            <w:r w:rsidRPr="009348CE">
              <w:rPr>
                <w:rFonts w:ascii="Times New Roman" w:hAnsi="Times New Roman"/>
                <w:sz w:val="28"/>
                <w:szCs w:val="28"/>
              </w:rPr>
              <w:t>Количество жизнеспособного подроста и молодняка, тыс. штук на 1 га</w:t>
            </w:r>
          </w:p>
        </w:tc>
      </w:tr>
      <w:tr w:rsidR="00301BDE" w:rsidRPr="00F276C7" w:rsidTr="00FD5E63">
        <w:trPr>
          <w:trHeight w:val="70"/>
          <w:tblHeader/>
        </w:trPr>
        <w:tc>
          <w:tcPr>
            <w:tcW w:w="3124" w:type="dxa"/>
            <w:tcBorders>
              <w:top w:val="double" w:sz="4" w:space="0" w:color="000000"/>
              <w:bottom w:val="double" w:sz="4" w:space="0" w:color="000000"/>
            </w:tcBorders>
            <w:vAlign w:val="center"/>
          </w:tcPr>
          <w:p w:rsidR="00301BDE" w:rsidRPr="009348CE"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1</w:t>
            </w:r>
          </w:p>
        </w:tc>
        <w:tc>
          <w:tcPr>
            <w:tcW w:w="1530" w:type="dxa"/>
            <w:tcBorders>
              <w:top w:val="double" w:sz="4" w:space="0" w:color="000000"/>
              <w:bottom w:val="double" w:sz="4" w:space="0" w:color="000000"/>
            </w:tcBorders>
            <w:vAlign w:val="center"/>
          </w:tcPr>
          <w:p w:rsidR="00301BDE" w:rsidRPr="009348CE"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2</w:t>
            </w:r>
          </w:p>
        </w:tc>
        <w:tc>
          <w:tcPr>
            <w:tcW w:w="3006" w:type="dxa"/>
            <w:tcBorders>
              <w:top w:val="double" w:sz="4" w:space="0" w:color="000000"/>
              <w:bottom w:val="double" w:sz="4" w:space="0" w:color="000000"/>
            </w:tcBorders>
            <w:vAlign w:val="center"/>
          </w:tcPr>
          <w:p w:rsidR="00301BDE" w:rsidRPr="009348CE"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3</w:t>
            </w:r>
          </w:p>
        </w:tc>
        <w:tc>
          <w:tcPr>
            <w:tcW w:w="1648" w:type="dxa"/>
            <w:tcBorders>
              <w:top w:val="double" w:sz="4" w:space="0" w:color="000000"/>
              <w:bottom w:val="double" w:sz="4" w:space="0" w:color="000000"/>
            </w:tcBorders>
            <w:vAlign w:val="center"/>
          </w:tcPr>
          <w:p w:rsidR="00301BDE" w:rsidRPr="009348CE"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4</w:t>
            </w:r>
          </w:p>
        </w:tc>
      </w:tr>
      <w:tr w:rsidR="00301BDE" w:rsidRPr="00F276C7" w:rsidTr="00FD5E63">
        <w:tc>
          <w:tcPr>
            <w:tcW w:w="9308" w:type="dxa"/>
            <w:gridSpan w:val="4"/>
            <w:tcBorders>
              <w:top w:val="double" w:sz="4" w:space="0" w:color="000000"/>
            </w:tcBorders>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Зона горного Северного Кавказа</w:t>
            </w:r>
            <w:r>
              <w:rPr>
                <w:rFonts w:ascii="Times New Roman" w:hAnsi="Times New Roman"/>
                <w:sz w:val="28"/>
                <w:szCs w:val="28"/>
              </w:rPr>
              <w:t xml:space="preserve"> и горного Крыма</w:t>
            </w:r>
          </w:p>
        </w:tc>
      </w:tr>
      <w:tr w:rsidR="00301BDE" w:rsidRPr="00F276C7" w:rsidTr="00FD5E63">
        <w:tc>
          <w:tcPr>
            <w:tcW w:w="9308" w:type="dxa"/>
            <w:gridSpan w:val="4"/>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Северо-Кавказский горный район</w:t>
            </w:r>
          </w:p>
        </w:tc>
      </w:tr>
      <w:tr w:rsidR="00301BDE" w:rsidRPr="00F276C7" w:rsidTr="00FD5E63">
        <w:trPr>
          <w:trHeight w:val="594"/>
        </w:trPr>
        <w:tc>
          <w:tcPr>
            <w:tcW w:w="3124" w:type="dxa"/>
            <w:vMerge w:val="restart"/>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Естественное лесовосстановление путем мероприятий по сохранению подроста</w:t>
            </w:r>
            <w:r>
              <w:rPr>
                <w:rFonts w:ascii="Times New Roman" w:hAnsi="Times New Roman"/>
                <w:sz w:val="28"/>
                <w:szCs w:val="28"/>
              </w:rPr>
              <w:t>, ухода за подростом</w:t>
            </w:r>
          </w:p>
        </w:tc>
        <w:tc>
          <w:tcPr>
            <w:tcW w:w="1530" w:type="dxa"/>
            <w:vMerge w:val="restart"/>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Дуб</w:t>
            </w:r>
          </w:p>
        </w:tc>
        <w:tc>
          <w:tcPr>
            <w:tcW w:w="3006" w:type="dxa"/>
            <w:tcBorders>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Сухие дубравы</w:t>
            </w:r>
          </w:p>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Более 2</w:t>
            </w:r>
            <w:r>
              <w:rPr>
                <w:rFonts w:ascii="Times New Roman" w:hAnsi="Times New Roman"/>
                <w:sz w:val="28"/>
                <w:szCs w:val="28"/>
              </w:rPr>
              <w:t>,</w:t>
            </w:r>
            <w:r w:rsidRPr="00F276C7">
              <w:rPr>
                <w:rFonts w:ascii="Times New Roman" w:hAnsi="Times New Roman"/>
                <w:sz w:val="28"/>
                <w:szCs w:val="28"/>
              </w:rPr>
              <w:t>5</w:t>
            </w:r>
          </w:p>
        </w:tc>
      </w:tr>
      <w:tr w:rsidR="00301BDE" w:rsidRPr="00F276C7" w:rsidTr="00FD5E63">
        <w:trPr>
          <w:trHeight w:val="640"/>
        </w:trPr>
        <w:tc>
          <w:tcPr>
            <w:tcW w:w="3124" w:type="dxa"/>
            <w:vMerge/>
            <w:vAlign w:val="center"/>
          </w:tcPr>
          <w:p w:rsidR="00301BDE" w:rsidRPr="00F276C7" w:rsidRDefault="00301BDE" w:rsidP="00FD5E63">
            <w:pPr>
              <w:spacing w:after="0" w:line="240" w:lineRule="auto"/>
              <w:jc w:val="center"/>
              <w:rPr>
                <w:rFonts w:ascii="Times New Roman" w:hAnsi="Times New Roman"/>
                <w:sz w:val="28"/>
                <w:szCs w:val="28"/>
              </w:rPr>
            </w:pPr>
          </w:p>
        </w:tc>
        <w:tc>
          <w:tcPr>
            <w:tcW w:w="1530" w:type="dxa"/>
            <w:vMerge/>
            <w:vAlign w:val="center"/>
          </w:tcPr>
          <w:p w:rsidR="00301BDE" w:rsidRPr="00F276C7" w:rsidRDefault="00301BDE" w:rsidP="00FD5E63">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Свежие дубравы</w:t>
            </w:r>
          </w:p>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Более 2</w:t>
            </w:r>
          </w:p>
        </w:tc>
      </w:tr>
      <w:tr w:rsidR="00301BDE" w:rsidRPr="00F276C7" w:rsidTr="00FD5E63">
        <w:trPr>
          <w:trHeight w:val="640"/>
        </w:trPr>
        <w:tc>
          <w:tcPr>
            <w:tcW w:w="3124" w:type="dxa"/>
            <w:vMerge/>
            <w:vAlign w:val="center"/>
          </w:tcPr>
          <w:p w:rsidR="00301BDE" w:rsidRPr="00F276C7" w:rsidRDefault="00301BDE" w:rsidP="00FD5E63">
            <w:pPr>
              <w:spacing w:after="0" w:line="240" w:lineRule="auto"/>
              <w:jc w:val="center"/>
              <w:rPr>
                <w:rFonts w:ascii="Times New Roman" w:hAnsi="Times New Roman"/>
                <w:sz w:val="28"/>
                <w:szCs w:val="28"/>
              </w:rPr>
            </w:pPr>
          </w:p>
        </w:tc>
        <w:tc>
          <w:tcPr>
            <w:tcW w:w="1530" w:type="dxa"/>
            <w:vMerge/>
            <w:vAlign w:val="center"/>
          </w:tcPr>
          <w:p w:rsidR="00301BDE" w:rsidRPr="00F276C7" w:rsidRDefault="00301BDE" w:rsidP="00FD5E63">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Влажные дубравы</w:t>
            </w:r>
          </w:p>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Более 1</w:t>
            </w:r>
            <w:r>
              <w:rPr>
                <w:rFonts w:ascii="Times New Roman" w:hAnsi="Times New Roman"/>
                <w:sz w:val="28"/>
                <w:szCs w:val="28"/>
              </w:rPr>
              <w:t>,</w:t>
            </w:r>
            <w:r w:rsidRPr="00F276C7">
              <w:rPr>
                <w:rFonts w:ascii="Times New Roman" w:hAnsi="Times New Roman"/>
                <w:sz w:val="28"/>
                <w:szCs w:val="28"/>
              </w:rPr>
              <w:t>5</w:t>
            </w:r>
          </w:p>
        </w:tc>
      </w:tr>
      <w:tr w:rsidR="00301BDE" w:rsidRPr="00F276C7" w:rsidTr="00FD5E63">
        <w:trPr>
          <w:trHeight w:val="297"/>
        </w:trPr>
        <w:tc>
          <w:tcPr>
            <w:tcW w:w="3124" w:type="dxa"/>
            <w:vMerge/>
            <w:vAlign w:val="center"/>
          </w:tcPr>
          <w:p w:rsidR="00301BDE" w:rsidRPr="00F276C7" w:rsidRDefault="00301BDE" w:rsidP="00FD5E63">
            <w:pPr>
              <w:spacing w:after="0" w:line="240" w:lineRule="auto"/>
              <w:jc w:val="center"/>
              <w:rPr>
                <w:rFonts w:ascii="Times New Roman" w:hAnsi="Times New Roman"/>
                <w:sz w:val="28"/>
                <w:szCs w:val="28"/>
              </w:rPr>
            </w:pPr>
          </w:p>
        </w:tc>
        <w:tc>
          <w:tcPr>
            <w:tcW w:w="1530" w:type="dxa"/>
            <w:vMerge w:val="restart"/>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Бук</w:t>
            </w:r>
          </w:p>
        </w:tc>
        <w:tc>
          <w:tcPr>
            <w:tcW w:w="3006" w:type="dxa"/>
            <w:tcBorders>
              <w:top w:val="single" w:sz="4" w:space="0" w:color="auto"/>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Свежие</w:t>
            </w:r>
          </w:p>
        </w:tc>
        <w:tc>
          <w:tcPr>
            <w:tcW w:w="1648" w:type="dxa"/>
            <w:tcBorders>
              <w:top w:val="single" w:sz="4" w:space="0" w:color="auto"/>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Более 3</w:t>
            </w:r>
            <w:r>
              <w:rPr>
                <w:rFonts w:ascii="Times New Roman" w:hAnsi="Times New Roman"/>
                <w:sz w:val="28"/>
                <w:szCs w:val="28"/>
              </w:rPr>
              <w:t>,</w:t>
            </w:r>
            <w:r w:rsidRPr="00F276C7">
              <w:rPr>
                <w:rFonts w:ascii="Times New Roman" w:hAnsi="Times New Roman"/>
                <w:sz w:val="28"/>
                <w:szCs w:val="28"/>
              </w:rPr>
              <w:t>0</w:t>
            </w:r>
          </w:p>
        </w:tc>
      </w:tr>
      <w:tr w:rsidR="00301BDE" w:rsidRPr="00F276C7" w:rsidTr="00FD5E63">
        <w:trPr>
          <w:trHeight w:val="297"/>
        </w:trPr>
        <w:tc>
          <w:tcPr>
            <w:tcW w:w="3124" w:type="dxa"/>
            <w:vMerge/>
            <w:vAlign w:val="center"/>
          </w:tcPr>
          <w:p w:rsidR="00301BDE" w:rsidRPr="00F276C7" w:rsidRDefault="00301BDE" w:rsidP="00FD5E63">
            <w:pPr>
              <w:spacing w:after="0" w:line="240" w:lineRule="auto"/>
              <w:jc w:val="center"/>
              <w:rPr>
                <w:rFonts w:ascii="Times New Roman" w:hAnsi="Times New Roman"/>
                <w:sz w:val="28"/>
                <w:szCs w:val="28"/>
              </w:rPr>
            </w:pPr>
          </w:p>
        </w:tc>
        <w:tc>
          <w:tcPr>
            <w:tcW w:w="1530" w:type="dxa"/>
            <w:vMerge/>
            <w:vAlign w:val="center"/>
          </w:tcPr>
          <w:p w:rsidR="00301BDE" w:rsidRPr="00F276C7" w:rsidRDefault="00301BDE" w:rsidP="00FD5E63">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Влажные</w:t>
            </w:r>
          </w:p>
        </w:tc>
        <w:tc>
          <w:tcPr>
            <w:tcW w:w="1648" w:type="dxa"/>
            <w:tcBorders>
              <w:top w:val="single" w:sz="4" w:space="0" w:color="auto"/>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Более 2</w:t>
            </w:r>
            <w:r>
              <w:rPr>
                <w:rFonts w:ascii="Times New Roman" w:hAnsi="Times New Roman"/>
                <w:sz w:val="28"/>
                <w:szCs w:val="28"/>
              </w:rPr>
              <w:t>,</w:t>
            </w:r>
            <w:r w:rsidRPr="00F276C7">
              <w:rPr>
                <w:rFonts w:ascii="Times New Roman" w:hAnsi="Times New Roman"/>
                <w:sz w:val="28"/>
                <w:szCs w:val="28"/>
              </w:rPr>
              <w:t>5</w:t>
            </w:r>
          </w:p>
        </w:tc>
      </w:tr>
      <w:tr w:rsidR="00301BDE" w:rsidRPr="00F276C7" w:rsidTr="00FD5E63">
        <w:trPr>
          <w:trHeight w:val="297"/>
        </w:trPr>
        <w:tc>
          <w:tcPr>
            <w:tcW w:w="3124" w:type="dxa"/>
            <w:vMerge w:val="restart"/>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Естественное лесовосстановление путем минерализации</w:t>
            </w:r>
            <w:r>
              <w:rPr>
                <w:rFonts w:ascii="Times New Roman" w:hAnsi="Times New Roman"/>
                <w:sz w:val="28"/>
                <w:szCs w:val="28"/>
              </w:rPr>
              <w:t xml:space="preserve"> почвы, ухода за подростом или комбинированное лесо</w:t>
            </w:r>
            <w:r w:rsidRPr="00F276C7">
              <w:rPr>
                <w:rFonts w:ascii="Times New Roman" w:hAnsi="Times New Roman"/>
                <w:sz w:val="28"/>
                <w:szCs w:val="28"/>
              </w:rPr>
              <w:t>восстановление</w:t>
            </w:r>
          </w:p>
        </w:tc>
        <w:tc>
          <w:tcPr>
            <w:tcW w:w="1530" w:type="dxa"/>
            <w:vMerge w:val="restart"/>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Дуб</w:t>
            </w:r>
          </w:p>
        </w:tc>
        <w:tc>
          <w:tcPr>
            <w:tcW w:w="3006" w:type="dxa"/>
            <w:tcBorders>
              <w:top w:val="single" w:sz="4" w:space="0" w:color="auto"/>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Сухие дубравы</w:t>
            </w:r>
          </w:p>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1-2</w:t>
            </w:r>
            <w:r>
              <w:rPr>
                <w:rFonts w:ascii="Times New Roman" w:hAnsi="Times New Roman"/>
                <w:sz w:val="28"/>
                <w:szCs w:val="28"/>
              </w:rPr>
              <w:t>,</w:t>
            </w:r>
            <w:r w:rsidRPr="00F276C7">
              <w:rPr>
                <w:rFonts w:ascii="Times New Roman" w:hAnsi="Times New Roman"/>
                <w:sz w:val="28"/>
                <w:szCs w:val="28"/>
              </w:rPr>
              <w:t>5</w:t>
            </w:r>
          </w:p>
        </w:tc>
      </w:tr>
      <w:tr w:rsidR="00301BDE" w:rsidRPr="00F276C7" w:rsidTr="00FD5E63">
        <w:trPr>
          <w:trHeight w:val="297"/>
        </w:trPr>
        <w:tc>
          <w:tcPr>
            <w:tcW w:w="3124" w:type="dxa"/>
            <w:vMerge/>
            <w:vAlign w:val="center"/>
          </w:tcPr>
          <w:p w:rsidR="00301BDE" w:rsidRPr="00F276C7" w:rsidRDefault="00301BDE" w:rsidP="00FD5E63">
            <w:pPr>
              <w:spacing w:after="0" w:line="240" w:lineRule="auto"/>
              <w:jc w:val="center"/>
              <w:rPr>
                <w:rFonts w:ascii="Times New Roman" w:hAnsi="Times New Roman"/>
                <w:sz w:val="28"/>
                <w:szCs w:val="28"/>
              </w:rPr>
            </w:pPr>
          </w:p>
        </w:tc>
        <w:tc>
          <w:tcPr>
            <w:tcW w:w="1530" w:type="dxa"/>
            <w:vMerge/>
            <w:vAlign w:val="center"/>
          </w:tcPr>
          <w:p w:rsidR="00301BDE" w:rsidRPr="00F276C7" w:rsidRDefault="00301BDE" w:rsidP="00FD5E63">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Свежие дубравы</w:t>
            </w:r>
          </w:p>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1-2</w:t>
            </w:r>
          </w:p>
        </w:tc>
      </w:tr>
      <w:tr w:rsidR="00301BDE" w:rsidRPr="00F276C7" w:rsidTr="00FD5E63">
        <w:trPr>
          <w:trHeight w:val="297"/>
        </w:trPr>
        <w:tc>
          <w:tcPr>
            <w:tcW w:w="3124" w:type="dxa"/>
            <w:vMerge/>
            <w:vAlign w:val="center"/>
          </w:tcPr>
          <w:p w:rsidR="00301BDE" w:rsidRPr="00F276C7" w:rsidRDefault="00301BDE" w:rsidP="00FD5E63">
            <w:pPr>
              <w:spacing w:after="0" w:line="240" w:lineRule="auto"/>
              <w:jc w:val="center"/>
              <w:rPr>
                <w:rFonts w:ascii="Times New Roman" w:hAnsi="Times New Roman"/>
                <w:sz w:val="28"/>
                <w:szCs w:val="28"/>
              </w:rPr>
            </w:pPr>
          </w:p>
        </w:tc>
        <w:tc>
          <w:tcPr>
            <w:tcW w:w="1530" w:type="dxa"/>
            <w:vMerge/>
            <w:tcBorders>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Влажные дубравы</w:t>
            </w:r>
          </w:p>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0</w:t>
            </w:r>
            <w:r>
              <w:rPr>
                <w:rFonts w:ascii="Times New Roman" w:hAnsi="Times New Roman"/>
                <w:sz w:val="28"/>
                <w:szCs w:val="28"/>
              </w:rPr>
              <w:t>,</w:t>
            </w:r>
            <w:r w:rsidRPr="00F276C7">
              <w:rPr>
                <w:rFonts w:ascii="Times New Roman" w:hAnsi="Times New Roman"/>
                <w:sz w:val="28"/>
                <w:szCs w:val="28"/>
              </w:rPr>
              <w:t>5-1</w:t>
            </w:r>
            <w:r>
              <w:rPr>
                <w:rFonts w:ascii="Times New Roman" w:hAnsi="Times New Roman"/>
                <w:sz w:val="28"/>
                <w:szCs w:val="28"/>
              </w:rPr>
              <w:t>,</w:t>
            </w:r>
            <w:r w:rsidRPr="00F276C7">
              <w:rPr>
                <w:rFonts w:ascii="Times New Roman" w:hAnsi="Times New Roman"/>
                <w:sz w:val="28"/>
                <w:szCs w:val="28"/>
              </w:rPr>
              <w:t>5</w:t>
            </w:r>
          </w:p>
        </w:tc>
      </w:tr>
      <w:tr w:rsidR="00301BDE" w:rsidRPr="00F276C7" w:rsidTr="00FD5E63">
        <w:trPr>
          <w:trHeight w:val="297"/>
        </w:trPr>
        <w:tc>
          <w:tcPr>
            <w:tcW w:w="3124" w:type="dxa"/>
            <w:vMerge/>
            <w:vAlign w:val="center"/>
          </w:tcPr>
          <w:p w:rsidR="00301BDE" w:rsidRPr="00F276C7" w:rsidRDefault="00301BDE" w:rsidP="00FD5E63">
            <w:pPr>
              <w:spacing w:after="0" w:line="240" w:lineRule="auto"/>
              <w:jc w:val="center"/>
              <w:rPr>
                <w:rFonts w:ascii="Times New Roman" w:hAnsi="Times New Roman"/>
                <w:sz w:val="28"/>
                <w:szCs w:val="28"/>
              </w:rPr>
            </w:pPr>
          </w:p>
        </w:tc>
        <w:tc>
          <w:tcPr>
            <w:tcW w:w="1530" w:type="dxa"/>
            <w:vMerge w:val="restart"/>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Бук</w:t>
            </w:r>
          </w:p>
        </w:tc>
        <w:tc>
          <w:tcPr>
            <w:tcW w:w="3006" w:type="dxa"/>
            <w:tcBorders>
              <w:top w:val="single" w:sz="4" w:space="0" w:color="auto"/>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Свежие</w:t>
            </w:r>
          </w:p>
        </w:tc>
        <w:tc>
          <w:tcPr>
            <w:tcW w:w="1648" w:type="dxa"/>
            <w:tcBorders>
              <w:top w:val="single" w:sz="4" w:space="0" w:color="auto"/>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1-3</w:t>
            </w:r>
          </w:p>
        </w:tc>
      </w:tr>
      <w:tr w:rsidR="00301BDE" w:rsidRPr="00F276C7" w:rsidTr="00FD5E63">
        <w:trPr>
          <w:trHeight w:val="297"/>
        </w:trPr>
        <w:tc>
          <w:tcPr>
            <w:tcW w:w="3124" w:type="dxa"/>
            <w:vMerge/>
            <w:tcBorders>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p>
        </w:tc>
        <w:tc>
          <w:tcPr>
            <w:tcW w:w="1530" w:type="dxa"/>
            <w:vMerge/>
            <w:tcBorders>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Влажные</w:t>
            </w:r>
          </w:p>
        </w:tc>
        <w:tc>
          <w:tcPr>
            <w:tcW w:w="1648" w:type="dxa"/>
            <w:tcBorders>
              <w:top w:val="single" w:sz="4" w:space="0" w:color="auto"/>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1-2</w:t>
            </w:r>
            <w:r>
              <w:rPr>
                <w:rFonts w:ascii="Times New Roman" w:hAnsi="Times New Roman"/>
                <w:sz w:val="28"/>
                <w:szCs w:val="28"/>
              </w:rPr>
              <w:t>,</w:t>
            </w:r>
            <w:r w:rsidRPr="00F276C7">
              <w:rPr>
                <w:rFonts w:ascii="Times New Roman" w:hAnsi="Times New Roman"/>
                <w:sz w:val="28"/>
                <w:szCs w:val="28"/>
              </w:rPr>
              <w:t>5</w:t>
            </w:r>
          </w:p>
        </w:tc>
      </w:tr>
      <w:tr w:rsidR="00301BDE" w:rsidRPr="00F276C7" w:rsidTr="00FD5E63">
        <w:trPr>
          <w:trHeight w:val="297"/>
        </w:trPr>
        <w:tc>
          <w:tcPr>
            <w:tcW w:w="3124" w:type="dxa"/>
            <w:vMerge w:val="restart"/>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Искусственное лесо-</w:t>
            </w:r>
          </w:p>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восстановление</w:t>
            </w:r>
          </w:p>
        </w:tc>
        <w:tc>
          <w:tcPr>
            <w:tcW w:w="1530" w:type="dxa"/>
            <w:vMerge w:val="restart"/>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Дуб</w:t>
            </w:r>
          </w:p>
        </w:tc>
        <w:tc>
          <w:tcPr>
            <w:tcW w:w="3006" w:type="dxa"/>
            <w:tcBorders>
              <w:top w:val="single" w:sz="4" w:space="0" w:color="auto"/>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Сухие и свежие</w:t>
            </w:r>
          </w:p>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дубравы и судубравы</w:t>
            </w:r>
          </w:p>
        </w:tc>
        <w:tc>
          <w:tcPr>
            <w:tcW w:w="1648" w:type="dxa"/>
            <w:tcBorders>
              <w:top w:val="single" w:sz="4" w:space="0" w:color="auto"/>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Менее 1</w:t>
            </w:r>
          </w:p>
        </w:tc>
      </w:tr>
      <w:tr w:rsidR="00301BDE" w:rsidRPr="00F276C7" w:rsidTr="00FD5E63">
        <w:trPr>
          <w:trHeight w:val="297"/>
        </w:trPr>
        <w:tc>
          <w:tcPr>
            <w:tcW w:w="3124" w:type="dxa"/>
            <w:vMerge/>
            <w:vAlign w:val="center"/>
          </w:tcPr>
          <w:p w:rsidR="00301BDE" w:rsidRPr="00F276C7" w:rsidRDefault="00301BDE" w:rsidP="00FD5E63">
            <w:pPr>
              <w:spacing w:after="0" w:line="240" w:lineRule="auto"/>
              <w:jc w:val="center"/>
              <w:rPr>
                <w:rFonts w:ascii="Times New Roman" w:hAnsi="Times New Roman"/>
                <w:sz w:val="28"/>
                <w:szCs w:val="28"/>
              </w:rPr>
            </w:pPr>
          </w:p>
        </w:tc>
        <w:tc>
          <w:tcPr>
            <w:tcW w:w="1530" w:type="dxa"/>
            <w:vMerge/>
            <w:tcBorders>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Влажные дубравы</w:t>
            </w:r>
          </w:p>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Менее 0</w:t>
            </w:r>
            <w:r>
              <w:rPr>
                <w:rFonts w:ascii="Times New Roman" w:hAnsi="Times New Roman"/>
                <w:sz w:val="28"/>
                <w:szCs w:val="28"/>
              </w:rPr>
              <w:t>,</w:t>
            </w:r>
            <w:r w:rsidRPr="00F276C7">
              <w:rPr>
                <w:rFonts w:ascii="Times New Roman" w:hAnsi="Times New Roman"/>
                <w:sz w:val="28"/>
                <w:szCs w:val="28"/>
              </w:rPr>
              <w:t>5</w:t>
            </w:r>
          </w:p>
        </w:tc>
      </w:tr>
      <w:tr w:rsidR="00301BDE" w:rsidRPr="00F276C7" w:rsidTr="00FD5E63">
        <w:trPr>
          <w:trHeight w:val="297"/>
        </w:trPr>
        <w:tc>
          <w:tcPr>
            <w:tcW w:w="3124" w:type="dxa"/>
            <w:vMerge/>
            <w:tcBorders>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p>
        </w:tc>
        <w:tc>
          <w:tcPr>
            <w:tcW w:w="1530" w:type="dxa"/>
            <w:tcBorders>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Бук</w:t>
            </w:r>
          </w:p>
        </w:tc>
        <w:tc>
          <w:tcPr>
            <w:tcW w:w="3006" w:type="dxa"/>
            <w:tcBorders>
              <w:top w:val="single" w:sz="4" w:space="0" w:color="auto"/>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Свежие, влажные</w:t>
            </w:r>
          </w:p>
        </w:tc>
        <w:tc>
          <w:tcPr>
            <w:tcW w:w="1648" w:type="dxa"/>
            <w:tcBorders>
              <w:top w:val="single" w:sz="4" w:space="0" w:color="auto"/>
              <w:bottom w:val="sing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Менее 1</w:t>
            </w:r>
          </w:p>
        </w:tc>
      </w:tr>
    </w:tbl>
    <w:p w:rsidR="00301BDE" w:rsidRDefault="00301BDE" w:rsidP="00301BDE">
      <w:pPr>
        <w:spacing w:after="0" w:line="240" w:lineRule="auto"/>
        <w:rPr>
          <w:rFonts w:ascii="Times New Roman" w:hAnsi="Times New Roman"/>
          <w:sz w:val="28"/>
          <w:szCs w:val="28"/>
        </w:rPr>
      </w:pPr>
    </w:p>
    <w:p w:rsidR="00301BDE" w:rsidRDefault="00301BDE" w:rsidP="00301BDE">
      <w:pPr>
        <w:spacing w:after="0" w:line="240" w:lineRule="auto"/>
        <w:ind w:firstLine="709"/>
        <w:jc w:val="both"/>
        <w:rPr>
          <w:rFonts w:ascii="Times New Roman" w:hAnsi="Times New Roman"/>
          <w:sz w:val="28"/>
          <w:szCs w:val="28"/>
        </w:rPr>
      </w:pPr>
      <w:r w:rsidRPr="00F276C7">
        <w:rPr>
          <w:rFonts w:ascii="Times New Roman" w:hAnsi="Times New Roman"/>
          <w:sz w:val="28"/>
          <w:szCs w:val="28"/>
        </w:rPr>
        <w:t>При создании лесных культур посадочный материал должен отвечать требованиям,</w:t>
      </w:r>
      <w:r>
        <w:rPr>
          <w:rFonts w:ascii="Times New Roman" w:hAnsi="Times New Roman"/>
          <w:sz w:val="28"/>
          <w:szCs w:val="28"/>
        </w:rPr>
        <w:t xml:space="preserve"> </w:t>
      </w:r>
      <w:r w:rsidRPr="00F276C7">
        <w:rPr>
          <w:rFonts w:ascii="Times New Roman" w:hAnsi="Times New Roman"/>
          <w:sz w:val="28"/>
          <w:szCs w:val="28"/>
        </w:rPr>
        <w:t xml:space="preserve">изложенным в приложении </w:t>
      </w:r>
      <w:r>
        <w:rPr>
          <w:rFonts w:ascii="Times New Roman" w:hAnsi="Times New Roman"/>
          <w:sz w:val="28"/>
          <w:szCs w:val="28"/>
        </w:rPr>
        <w:t>27 «Правил лесовосстановления» (2016 г.).</w:t>
      </w:r>
    </w:p>
    <w:p w:rsidR="00301BDE" w:rsidRDefault="00301BDE" w:rsidP="00301BDE">
      <w:pPr>
        <w:spacing w:after="0" w:line="240" w:lineRule="auto"/>
        <w:ind w:firstLine="709"/>
        <w:jc w:val="both"/>
        <w:rPr>
          <w:rFonts w:ascii="Times New Roman" w:hAnsi="Times New Roman"/>
          <w:sz w:val="28"/>
          <w:szCs w:val="28"/>
        </w:rPr>
      </w:pPr>
      <w:r w:rsidRPr="00020B03">
        <w:rPr>
          <w:rFonts w:ascii="Times New Roman" w:hAnsi="Times New Roman"/>
          <w:sz w:val="28"/>
          <w:szCs w:val="28"/>
        </w:rPr>
        <w:t>Учитывая то обстоятельство, что в приложении 2 к «Правилам лесовосстановления» для Северо</w:t>
      </w:r>
      <w:r>
        <w:rPr>
          <w:rFonts w:ascii="Times New Roman" w:hAnsi="Times New Roman"/>
          <w:sz w:val="28"/>
          <w:szCs w:val="28"/>
        </w:rPr>
        <w:t xml:space="preserve"> </w:t>
      </w:r>
      <w:r w:rsidRPr="00020B03">
        <w:rPr>
          <w:rFonts w:ascii="Times New Roman" w:hAnsi="Times New Roman"/>
          <w:sz w:val="28"/>
          <w:szCs w:val="28"/>
        </w:rPr>
        <w:t>- Кавказского горного района отсутствует норматив по способам лесовосстановления для сосны,  рекомендуется при определении способа лесовосстановления данной породой использовать количественные показатели для дуба.</w:t>
      </w:r>
      <w:r>
        <w:rPr>
          <w:rFonts w:ascii="Times New Roman" w:hAnsi="Times New Roman"/>
          <w:sz w:val="28"/>
          <w:szCs w:val="28"/>
        </w:rPr>
        <w:t xml:space="preserve">  </w:t>
      </w:r>
    </w:p>
    <w:p w:rsidR="00301BDE" w:rsidRPr="006D0DF8" w:rsidRDefault="00301BDE" w:rsidP="00301BDE">
      <w:pPr>
        <w:spacing w:after="0" w:line="240" w:lineRule="auto"/>
        <w:ind w:firstLine="709"/>
        <w:jc w:val="both"/>
        <w:rPr>
          <w:rFonts w:ascii="Times New Roman" w:hAnsi="Times New Roman"/>
          <w:sz w:val="28"/>
          <w:szCs w:val="28"/>
        </w:rPr>
        <w:sectPr w:rsidR="00301BDE" w:rsidRPr="006D0DF8" w:rsidSect="00FD5E63">
          <w:pgSz w:w="11906" w:h="16838" w:code="9"/>
          <w:pgMar w:top="1418" w:right="851" w:bottom="1418" w:left="1701" w:header="709" w:footer="709" w:gutter="0"/>
          <w:cols w:space="708"/>
          <w:docGrid w:linePitch="360"/>
        </w:sectPr>
      </w:pPr>
    </w:p>
    <w:p w:rsidR="00301BDE" w:rsidRDefault="00301BDE" w:rsidP="00301BDE">
      <w:pPr>
        <w:spacing w:after="0" w:line="240" w:lineRule="auto"/>
        <w:ind w:firstLine="709"/>
        <w:jc w:val="both"/>
        <w:rPr>
          <w:rFonts w:ascii="Times New Roman" w:hAnsi="Times New Roman"/>
          <w:sz w:val="28"/>
          <w:szCs w:val="28"/>
        </w:rPr>
      </w:pPr>
      <w:r w:rsidRPr="009348CE">
        <w:rPr>
          <w:rFonts w:ascii="Times New Roman" w:hAnsi="Times New Roman"/>
          <w:sz w:val="28"/>
          <w:szCs w:val="28"/>
        </w:rPr>
        <w:t>Площади лесных культур, созданных методом искусственного или комбинированного лесовосстановления, подлежат отнесению к землям, покрытым лесной растительностью, при достижении растениями главной лесной породы параметров, установленных Правилам</w:t>
      </w:r>
      <w:r>
        <w:rPr>
          <w:rFonts w:ascii="Times New Roman" w:hAnsi="Times New Roman"/>
          <w:sz w:val="28"/>
          <w:szCs w:val="28"/>
        </w:rPr>
        <w:t>и</w:t>
      </w:r>
      <w:r w:rsidRPr="009348CE">
        <w:rPr>
          <w:rFonts w:ascii="Times New Roman" w:hAnsi="Times New Roman"/>
          <w:sz w:val="28"/>
          <w:szCs w:val="28"/>
        </w:rPr>
        <w:t xml:space="preserve"> лесовосстановления, утвержденны</w:t>
      </w:r>
      <w:r>
        <w:rPr>
          <w:rFonts w:ascii="Times New Roman" w:hAnsi="Times New Roman"/>
          <w:sz w:val="28"/>
          <w:szCs w:val="28"/>
        </w:rPr>
        <w:t>е</w:t>
      </w:r>
      <w:r w:rsidRPr="009348CE">
        <w:rPr>
          <w:rFonts w:ascii="Times New Roman" w:hAnsi="Times New Roman"/>
          <w:sz w:val="28"/>
          <w:szCs w:val="28"/>
        </w:rPr>
        <w:t xml:space="preserve"> Приказом </w:t>
      </w:r>
      <w:r>
        <w:rPr>
          <w:rFonts w:ascii="Times New Roman" w:hAnsi="Times New Roman"/>
          <w:sz w:val="28"/>
          <w:szCs w:val="28"/>
        </w:rPr>
        <w:t>Минприроды России</w:t>
      </w:r>
      <w:r w:rsidRPr="009348CE">
        <w:rPr>
          <w:rFonts w:ascii="Times New Roman" w:hAnsi="Times New Roman"/>
          <w:sz w:val="28"/>
          <w:szCs w:val="28"/>
        </w:rPr>
        <w:t xml:space="preserve"> от </w:t>
      </w:r>
      <w:r>
        <w:rPr>
          <w:rFonts w:ascii="Times New Roman" w:hAnsi="Times New Roman"/>
          <w:sz w:val="28"/>
          <w:szCs w:val="28"/>
        </w:rPr>
        <w:t>29.06.2016 № 375</w:t>
      </w:r>
      <w:r w:rsidRPr="009348CE">
        <w:rPr>
          <w:rFonts w:ascii="Times New Roman" w:hAnsi="Times New Roman"/>
          <w:sz w:val="28"/>
          <w:szCs w:val="28"/>
        </w:rPr>
        <w:t>.</w:t>
      </w:r>
    </w:p>
    <w:p w:rsidR="00301BDE" w:rsidRDefault="00301BDE" w:rsidP="00301BDE">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7.3.2.3</w:t>
      </w:r>
    </w:p>
    <w:p w:rsidR="00301BDE" w:rsidRPr="009348CE" w:rsidRDefault="00301BDE" w:rsidP="00301BDE">
      <w:pPr>
        <w:spacing w:after="0" w:line="240" w:lineRule="auto"/>
        <w:jc w:val="right"/>
        <w:rPr>
          <w:rFonts w:ascii="Times New Roman" w:hAnsi="Times New Roman"/>
          <w:sz w:val="12"/>
          <w:szCs w:val="12"/>
        </w:rPr>
      </w:pPr>
    </w:p>
    <w:p w:rsidR="00301BDE" w:rsidRDefault="00301BDE" w:rsidP="00301BDE">
      <w:pPr>
        <w:pStyle w:val="af2"/>
        <w:jc w:val="center"/>
      </w:pPr>
      <w:r>
        <w:t>Критерии и т</w:t>
      </w:r>
      <w:r w:rsidRPr="00FC16EE">
        <w:t>ребования к посадочному материалу лесных древесных пород и молодняк</w:t>
      </w:r>
      <w:r>
        <w:t>ам</w:t>
      </w:r>
      <w:r w:rsidRPr="00FC16EE">
        <w:t>, площади котор</w:t>
      </w:r>
      <w:r>
        <w:t>ых подлежат отнесению к землям</w:t>
      </w:r>
      <w:r w:rsidRPr="00FC16EE">
        <w:t xml:space="preserve"> </w:t>
      </w:r>
      <w:r>
        <w:t>занятыми</w:t>
      </w:r>
      <w:r w:rsidRPr="00FC16EE">
        <w:t xml:space="preserve"> </w:t>
      </w:r>
      <w:r>
        <w:t>лесными насаждениями</w:t>
      </w:r>
    </w:p>
    <w:p w:rsidR="00301BDE" w:rsidRPr="009348CE" w:rsidRDefault="00301BDE" w:rsidP="00301BDE">
      <w:pPr>
        <w:pStyle w:val="af2"/>
        <w:jc w:val="center"/>
        <w:rPr>
          <w:sz w:val="12"/>
          <w:szCs w:val="12"/>
        </w:rPr>
      </w:pP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301BDE" w:rsidRPr="00F276C7" w:rsidTr="00FD5E63">
        <w:trPr>
          <w:trHeight w:val="425"/>
        </w:trPr>
        <w:tc>
          <w:tcPr>
            <w:tcW w:w="3657" w:type="dxa"/>
            <w:vMerge w:val="restart"/>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301BDE" w:rsidRPr="00F276C7" w:rsidRDefault="00301BDE" w:rsidP="00FD5E63">
            <w:pPr>
              <w:spacing w:after="0" w:line="240" w:lineRule="auto"/>
              <w:jc w:val="center"/>
              <w:rPr>
                <w:rFonts w:ascii="Times New Roman" w:hAnsi="Times New Roman"/>
                <w:sz w:val="28"/>
                <w:szCs w:val="28"/>
              </w:rPr>
            </w:pPr>
            <w:r>
              <w:rPr>
                <w:rFonts w:ascii="Times New Roman" w:hAnsi="Times New Roman"/>
                <w:sz w:val="28"/>
                <w:szCs w:val="28"/>
              </w:rPr>
              <w:t>Критерии и т</w:t>
            </w:r>
            <w:r w:rsidRPr="00F276C7">
              <w:rPr>
                <w:rFonts w:ascii="Times New Roman" w:hAnsi="Times New Roman"/>
                <w:sz w:val="28"/>
                <w:szCs w:val="28"/>
              </w:rPr>
              <w:t>ребования к молоднякам, площади которых подлежат отнесению к землям</w:t>
            </w:r>
            <w:r>
              <w:rPr>
                <w:rFonts w:ascii="Times New Roman" w:hAnsi="Times New Roman"/>
                <w:sz w:val="28"/>
                <w:szCs w:val="28"/>
              </w:rPr>
              <w:t xml:space="preserve"> занятыми лесными насаждениями</w:t>
            </w:r>
          </w:p>
        </w:tc>
      </w:tr>
      <w:tr w:rsidR="00301BDE" w:rsidRPr="00F276C7" w:rsidTr="00FD5E63">
        <w:trPr>
          <w:trHeight w:val="1621"/>
        </w:trPr>
        <w:tc>
          <w:tcPr>
            <w:tcW w:w="3657" w:type="dxa"/>
            <w:vMerge/>
            <w:tcBorders>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корневой шейки не менее, мм</w:t>
            </w:r>
          </w:p>
        </w:tc>
        <w:tc>
          <w:tcPr>
            <w:tcW w:w="1080" w:type="dxa"/>
            <w:tcBorders>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стволика не менее, см</w:t>
            </w:r>
          </w:p>
        </w:tc>
        <w:tc>
          <w:tcPr>
            <w:tcW w:w="3420" w:type="dxa"/>
            <w:tcBorders>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типов лесорастительных условий</w:t>
            </w:r>
          </w:p>
        </w:tc>
        <w:tc>
          <w:tcPr>
            <w:tcW w:w="1080" w:type="dxa"/>
            <w:tcBorders>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пород не менее, тыс.шт.</w:t>
            </w:r>
          </w:p>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деревьев главных пород не менее, м</w:t>
            </w:r>
          </w:p>
        </w:tc>
      </w:tr>
      <w:tr w:rsidR="00301BDE" w:rsidRPr="00F276C7" w:rsidTr="00FD5E63">
        <w:trPr>
          <w:trHeight w:val="314"/>
        </w:trPr>
        <w:tc>
          <w:tcPr>
            <w:tcW w:w="3657" w:type="dxa"/>
            <w:tcBorders>
              <w:top w:val="double" w:sz="4" w:space="0" w:color="auto"/>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301BDE" w:rsidRPr="00F276C7" w:rsidTr="00FD5E63">
        <w:tc>
          <w:tcPr>
            <w:tcW w:w="14637" w:type="dxa"/>
            <w:gridSpan w:val="8"/>
            <w:tcBorders>
              <w:top w:val="double" w:sz="4" w:space="0" w:color="auto"/>
            </w:tcBorders>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Зона горного Северного Кавказа</w:t>
            </w:r>
            <w:r>
              <w:rPr>
                <w:rFonts w:ascii="Times New Roman" w:hAnsi="Times New Roman"/>
                <w:sz w:val="28"/>
                <w:szCs w:val="28"/>
              </w:rPr>
              <w:t xml:space="preserve"> и горного Крыма</w:t>
            </w:r>
          </w:p>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Северо-Кавказский горный район</w:t>
            </w:r>
          </w:p>
        </w:tc>
      </w:tr>
      <w:tr w:rsidR="00301BDE" w:rsidRPr="00F276C7" w:rsidTr="00FD5E63">
        <w:tc>
          <w:tcPr>
            <w:tcW w:w="3657" w:type="dxa"/>
            <w:vMerge w:val="restart"/>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Бук восточный</w:t>
            </w:r>
          </w:p>
        </w:tc>
        <w:tc>
          <w:tcPr>
            <w:tcW w:w="1080" w:type="dxa"/>
            <w:vMerge w:val="restart"/>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1-2</w:t>
            </w:r>
          </w:p>
        </w:tc>
        <w:tc>
          <w:tcPr>
            <w:tcW w:w="1260" w:type="dxa"/>
            <w:vMerge w:val="restart"/>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15</w:t>
            </w:r>
          </w:p>
        </w:tc>
        <w:tc>
          <w:tcPr>
            <w:tcW w:w="342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субучины</w:t>
            </w:r>
          </w:p>
        </w:tc>
        <w:tc>
          <w:tcPr>
            <w:tcW w:w="108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6</w:t>
            </w:r>
          </w:p>
        </w:tc>
        <w:tc>
          <w:tcPr>
            <w:tcW w:w="162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301BDE" w:rsidRPr="00F276C7" w:rsidTr="00FD5E63">
        <w:tc>
          <w:tcPr>
            <w:tcW w:w="3657" w:type="dxa"/>
            <w:vMerge/>
          </w:tcPr>
          <w:p w:rsidR="00301BDE" w:rsidRPr="00F276C7" w:rsidRDefault="00301BDE" w:rsidP="00FD5E63">
            <w:pPr>
              <w:spacing w:after="0" w:line="240" w:lineRule="auto"/>
              <w:rPr>
                <w:rFonts w:ascii="Times New Roman" w:hAnsi="Times New Roman"/>
                <w:sz w:val="28"/>
                <w:szCs w:val="28"/>
              </w:rPr>
            </w:pPr>
          </w:p>
        </w:tc>
        <w:tc>
          <w:tcPr>
            <w:tcW w:w="1080" w:type="dxa"/>
            <w:vMerge/>
          </w:tcPr>
          <w:p w:rsidR="00301BDE" w:rsidRPr="00F276C7" w:rsidRDefault="00301BDE" w:rsidP="00FD5E63">
            <w:pPr>
              <w:spacing w:after="0" w:line="240" w:lineRule="auto"/>
              <w:rPr>
                <w:rFonts w:ascii="Times New Roman" w:hAnsi="Times New Roman"/>
                <w:sz w:val="28"/>
                <w:szCs w:val="28"/>
              </w:rPr>
            </w:pPr>
          </w:p>
        </w:tc>
        <w:tc>
          <w:tcPr>
            <w:tcW w:w="1260" w:type="dxa"/>
            <w:vMerge/>
          </w:tcPr>
          <w:p w:rsidR="00301BDE" w:rsidRPr="00F276C7" w:rsidRDefault="00301BDE" w:rsidP="00FD5E63">
            <w:pPr>
              <w:spacing w:after="0" w:line="240" w:lineRule="auto"/>
              <w:rPr>
                <w:rFonts w:ascii="Times New Roman" w:hAnsi="Times New Roman"/>
                <w:sz w:val="28"/>
                <w:szCs w:val="28"/>
              </w:rPr>
            </w:pPr>
          </w:p>
        </w:tc>
        <w:tc>
          <w:tcPr>
            <w:tcW w:w="1080" w:type="dxa"/>
            <w:vMerge/>
          </w:tcPr>
          <w:p w:rsidR="00301BDE" w:rsidRPr="00F276C7" w:rsidRDefault="00301BDE" w:rsidP="00FD5E63">
            <w:pPr>
              <w:spacing w:after="0" w:line="240" w:lineRule="auto"/>
              <w:rPr>
                <w:rFonts w:ascii="Times New Roman" w:hAnsi="Times New Roman"/>
                <w:sz w:val="28"/>
                <w:szCs w:val="28"/>
              </w:rPr>
            </w:pPr>
          </w:p>
        </w:tc>
        <w:tc>
          <w:tcPr>
            <w:tcW w:w="342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Свежа и влажная бучины</w:t>
            </w:r>
          </w:p>
        </w:tc>
        <w:tc>
          <w:tcPr>
            <w:tcW w:w="108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6</w:t>
            </w:r>
          </w:p>
        </w:tc>
        <w:tc>
          <w:tcPr>
            <w:tcW w:w="162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301BDE" w:rsidRPr="00F276C7" w:rsidTr="00FD5E63">
        <w:tc>
          <w:tcPr>
            <w:tcW w:w="3657"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Дуб красный</w:t>
            </w:r>
          </w:p>
        </w:tc>
        <w:tc>
          <w:tcPr>
            <w:tcW w:w="108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1-2</w:t>
            </w:r>
          </w:p>
        </w:tc>
        <w:tc>
          <w:tcPr>
            <w:tcW w:w="126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15</w:t>
            </w:r>
          </w:p>
        </w:tc>
        <w:tc>
          <w:tcPr>
            <w:tcW w:w="342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5</w:t>
            </w:r>
          </w:p>
        </w:tc>
        <w:tc>
          <w:tcPr>
            <w:tcW w:w="162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301BDE" w:rsidRPr="00F276C7" w:rsidTr="00FD5E63">
        <w:tc>
          <w:tcPr>
            <w:tcW w:w="3657" w:type="dxa"/>
            <w:vMerge w:val="restart"/>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Дуб пушистый</w:t>
            </w:r>
          </w:p>
        </w:tc>
        <w:tc>
          <w:tcPr>
            <w:tcW w:w="1080" w:type="dxa"/>
            <w:vMerge w:val="restart"/>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1-2</w:t>
            </w:r>
          </w:p>
        </w:tc>
        <w:tc>
          <w:tcPr>
            <w:tcW w:w="1260" w:type="dxa"/>
            <w:vMerge w:val="restart"/>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15</w:t>
            </w:r>
          </w:p>
        </w:tc>
        <w:tc>
          <w:tcPr>
            <w:tcW w:w="342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Очень сухая дубрава</w:t>
            </w:r>
          </w:p>
        </w:tc>
        <w:tc>
          <w:tcPr>
            <w:tcW w:w="108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7</w:t>
            </w:r>
          </w:p>
        </w:tc>
        <w:tc>
          <w:tcPr>
            <w:tcW w:w="162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0</w:t>
            </w:r>
            <w:r>
              <w:rPr>
                <w:rFonts w:ascii="Times New Roman" w:hAnsi="Times New Roman"/>
                <w:sz w:val="28"/>
                <w:szCs w:val="28"/>
              </w:rPr>
              <w:t>,</w:t>
            </w:r>
            <w:r w:rsidRPr="00F276C7">
              <w:rPr>
                <w:rFonts w:ascii="Times New Roman" w:hAnsi="Times New Roman"/>
                <w:sz w:val="28"/>
                <w:szCs w:val="28"/>
              </w:rPr>
              <w:t>8</w:t>
            </w:r>
          </w:p>
        </w:tc>
      </w:tr>
      <w:tr w:rsidR="00301BDE" w:rsidRPr="00F276C7" w:rsidTr="00FD5E63">
        <w:tc>
          <w:tcPr>
            <w:tcW w:w="3657" w:type="dxa"/>
            <w:vMerge/>
          </w:tcPr>
          <w:p w:rsidR="00301BDE" w:rsidRPr="00F276C7" w:rsidRDefault="00301BDE" w:rsidP="00FD5E63">
            <w:pPr>
              <w:spacing w:after="0" w:line="240" w:lineRule="auto"/>
              <w:rPr>
                <w:rFonts w:ascii="Times New Roman" w:hAnsi="Times New Roman"/>
                <w:sz w:val="28"/>
                <w:szCs w:val="28"/>
              </w:rPr>
            </w:pPr>
          </w:p>
        </w:tc>
        <w:tc>
          <w:tcPr>
            <w:tcW w:w="1080" w:type="dxa"/>
            <w:vMerge/>
          </w:tcPr>
          <w:p w:rsidR="00301BDE" w:rsidRPr="00F276C7" w:rsidRDefault="00301BDE" w:rsidP="00FD5E63">
            <w:pPr>
              <w:spacing w:after="0" w:line="240" w:lineRule="auto"/>
              <w:rPr>
                <w:rFonts w:ascii="Times New Roman" w:hAnsi="Times New Roman"/>
                <w:sz w:val="28"/>
                <w:szCs w:val="28"/>
              </w:rPr>
            </w:pPr>
          </w:p>
        </w:tc>
        <w:tc>
          <w:tcPr>
            <w:tcW w:w="1260" w:type="dxa"/>
            <w:vMerge/>
          </w:tcPr>
          <w:p w:rsidR="00301BDE" w:rsidRPr="00F276C7" w:rsidRDefault="00301BDE" w:rsidP="00FD5E63">
            <w:pPr>
              <w:spacing w:after="0" w:line="240" w:lineRule="auto"/>
              <w:rPr>
                <w:rFonts w:ascii="Times New Roman" w:hAnsi="Times New Roman"/>
                <w:sz w:val="28"/>
                <w:szCs w:val="28"/>
              </w:rPr>
            </w:pPr>
          </w:p>
        </w:tc>
        <w:tc>
          <w:tcPr>
            <w:tcW w:w="1080" w:type="dxa"/>
            <w:vMerge/>
          </w:tcPr>
          <w:p w:rsidR="00301BDE" w:rsidRPr="00F276C7" w:rsidRDefault="00301BDE" w:rsidP="00FD5E63">
            <w:pPr>
              <w:spacing w:after="0" w:line="240" w:lineRule="auto"/>
              <w:rPr>
                <w:rFonts w:ascii="Times New Roman" w:hAnsi="Times New Roman"/>
                <w:sz w:val="28"/>
                <w:szCs w:val="28"/>
              </w:rPr>
            </w:pPr>
          </w:p>
        </w:tc>
        <w:tc>
          <w:tcPr>
            <w:tcW w:w="342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7</w:t>
            </w:r>
          </w:p>
        </w:tc>
        <w:tc>
          <w:tcPr>
            <w:tcW w:w="162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301BDE" w:rsidRPr="00F276C7" w:rsidTr="00FD5E63">
        <w:tc>
          <w:tcPr>
            <w:tcW w:w="3657" w:type="dxa"/>
            <w:vMerge w:val="restart"/>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Дуб черешчатый и скальный</w:t>
            </w:r>
          </w:p>
        </w:tc>
        <w:tc>
          <w:tcPr>
            <w:tcW w:w="1080" w:type="dxa"/>
            <w:vMerge w:val="restart"/>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1-2</w:t>
            </w:r>
          </w:p>
        </w:tc>
        <w:tc>
          <w:tcPr>
            <w:tcW w:w="1260" w:type="dxa"/>
            <w:vMerge w:val="restart"/>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5</w:t>
            </w:r>
          </w:p>
        </w:tc>
        <w:tc>
          <w:tcPr>
            <w:tcW w:w="1080" w:type="dxa"/>
            <w:vMerge w:val="restart"/>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15</w:t>
            </w:r>
          </w:p>
        </w:tc>
        <w:tc>
          <w:tcPr>
            <w:tcW w:w="342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6</w:t>
            </w:r>
          </w:p>
        </w:tc>
        <w:tc>
          <w:tcPr>
            <w:tcW w:w="162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301BDE" w:rsidRPr="00F276C7" w:rsidTr="00FD5E63">
        <w:tc>
          <w:tcPr>
            <w:tcW w:w="3657" w:type="dxa"/>
            <w:vMerge/>
          </w:tcPr>
          <w:p w:rsidR="00301BDE" w:rsidRPr="00F276C7" w:rsidRDefault="00301BDE" w:rsidP="00FD5E63">
            <w:pPr>
              <w:spacing w:after="0" w:line="240" w:lineRule="auto"/>
              <w:rPr>
                <w:rFonts w:ascii="Times New Roman" w:hAnsi="Times New Roman"/>
                <w:sz w:val="28"/>
                <w:szCs w:val="28"/>
              </w:rPr>
            </w:pPr>
          </w:p>
        </w:tc>
        <w:tc>
          <w:tcPr>
            <w:tcW w:w="1080" w:type="dxa"/>
            <w:vMerge/>
          </w:tcPr>
          <w:p w:rsidR="00301BDE" w:rsidRPr="00F276C7" w:rsidRDefault="00301BDE" w:rsidP="00FD5E63">
            <w:pPr>
              <w:spacing w:after="0" w:line="240" w:lineRule="auto"/>
              <w:rPr>
                <w:rFonts w:ascii="Times New Roman" w:hAnsi="Times New Roman"/>
                <w:sz w:val="28"/>
                <w:szCs w:val="28"/>
              </w:rPr>
            </w:pPr>
          </w:p>
        </w:tc>
        <w:tc>
          <w:tcPr>
            <w:tcW w:w="1260" w:type="dxa"/>
            <w:vMerge/>
          </w:tcPr>
          <w:p w:rsidR="00301BDE" w:rsidRPr="00F276C7" w:rsidRDefault="00301BDE" w:rsidP="00FD5E63">
            <w:pPr>
              <w:spacing w:after="0" w:line="240" w:lineRule="auto"/>
              <w:rPr>
                <w:rFonts w:ascii="Times New Roman" w:hAnsi="Times New Roman"/>
                <w:sz w:val="28"/>
                <w:szCs w:val="28"/>
              </w:rPr>
            </w:pPr>
          </w:p>
        </w:tc>
        <w:tc>
          <w:tcPr>
            <w:tcW w:w="1080" w:type="dxa"/>
            <w:vMerge/>
          </w:tcPr>
          <w:p w:rsidR="00301BDE" w:rsidRPr="00F276C7" w:rsidRDefault="00301BDE" w:rsidP="00FD5E63">
            <w:pPr>
              <w:spacing w:after="0" w:line="240" w:lineRule="auto"/>
              <w:rPr>
                <w:rFonts w:ascii="Times New Roman" w:hAnsi="Times New Roman"/>
                <w:sz w:val="28"/>
                <w:szCs w:val="28"/>
              </w:rPr>
            </w:pPr>
          </w:p>
        </w:tc>
        <w:tc>
          <w:tcPr>
            <w:tcW w:w="342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судубравы</w:t>
            </w:r>
          </w:p>
        </w:tc>
        <w:tc>
          <w:tcPr>
            <w:tcW w:w="108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6</w:t>
            </w:r>
          </w:p>
        </w:tc>
        <w:tc>
          <w:tcPr>
            <w:tcW w:w="162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2</w:t>
            </w:r>
          </w:p>
        </w:tc>
      </w:tr>
      <w:tr w:rsidR="00301BDE" w:rsidRPr="00F276C7" w:rsidTr="00FD5E63">
        <w:tc>
          <w:tcPr>
            <w:tcW w:w="3657" w:type="dxa"/>
            <w:vMerge/>
          </w:tcPr>
          <w:p w:rsidR="00301BDE" w:rsidRPr="00F276C7" w:rsidRDefault="00301BDE" w:rsidP="00FD5E63">
            <w:pPr>
              <w:spacing w:after="0" w:line="240" w:lineRule="auto"/>
              <w:rPr>
                <w:rFonts w:ascii="Times New Roman" w:hAnsi="Times New Roman"/>
                <w:sz w:val="28"/>
                <w:szCs w:val="28"/>
              </w:rPr>
            </w:pPr>
          </w:p>
        </w:tc>
        <w:tc>
          <w:tcPr>
            <w:tcW w:w="1080" w:type="dxa"/>
            <w:vMerge/>
          </w:tcPr>
          <w:p w:rsidR="00301BDE" w:rsidRPr="00F276C7" w:rsidRDefault="00301BDE" w:rsidP="00FD5E63">
            <w:pPr>
              <w:spacing w:after="0" w:line="240" w:lineRule="auto"/>
              <w:rPr>
                <w:rFonts w:ascii="Times New Roman" w:hAnsi="Times New Roman"/>
                <w:sz w:val="28"/>
                <w:szCs w:val="28"/>
              </w:rPr>
            </w:pPr>
          </w:p>
        </w:tc>
        <w:tc>
          <w:tcPr>
            <w:tcW w:w="1260" w:type="dxa"/>
            <w:vMerge/>
          </w:tcPr>
          <w:p w:rsidR="00301BDE" w:rsidRPr="00F276C7" w:rsidRDefault="00301BDE" w:rsidP="00FD5E63">
            <w:pPr>
              <w:spacing w:after="0" w:line="240" w:lineRule="auto"/>
              <w:rPr>
                <w:rFonts w:ascii="Times New Roman" w:hAnsi="Times New Roman"/>
                <w:sz w:val="28"/>
                <w:szCs w:val="28"/>
              </w:rPr>
            </w:pPr>
          </w:p>
        </w:tc>
        <w:tc>
          <w:tcPr>
            <w:tcW w:w="1080" w:type="dxa"/>
            <w:vMerge/>
          </w:tcPr>
          <w:p w:rsidR="00301BDE" w:rsidRPr="00F276C7" w:rsidRDefault="00301BDE" w:rsidP="00FD5E63">
            <w:pPr>
              <w:spacing w:after="0" w:line="240" w:lineRule="auto"/>
              <w:rPr>
                <w:rFonts w:ascii="Times New Roman" w:hAnsi="Times New Roman"/>
                <w:sz w:val="28"/>
                <w:szCs w:val="28"/>
              </w:rPr>
            </w:pPr>
          </w:p>
        </w:tc>
        <w:tc>
          <w:tcPr>
            <w:tcW w:w="342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6</w:t>
            </w:r>
          </w:p>
        </w:tc>
        <w:tc>
          <w:tcPr>
            <w:tcW w:w="162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3</w:t>
            </w:r>
          </w:p>
        </w:tc>
      </w:tr>
    </w:tbl>
    <w:p w:rsidR="00301BDE" w:rsidRPr="00F276C7" w:rsidRDefault="00301BDE" w:rsidP="00301BDE">
      <w:pPr>
        <w:spacing w:after="0" w:line="240" w:lineRule="auto"/>
        <w:jc w:val="right"/>
        <w:rPr>
          <w:rFonts w:ascii="Times New Roman" w:hAnsi="Times New Roman"/>
          <w:sz w:val="28"/>
          <w:szCs w:val="28"/>
        </w:rPr>
      </w:pPr>
      <w:r>
        <w:rPr>
          <w:rFonts w:ascii="Times New Roman" w:hAnsi="Times New Roman"/>
          <w:sz w:val="28"/>
          <w:szCs w:val="28"/>
        </w:rPr>
        <w:t>п</w:t>
      </w:r>
      <w:r w:rsidRPr="00F276C7">
        <w:rPr>
          <w:rFonts w:ascii="Times New Roman" w:hAnsi="Times New Roman"/>
          <w:sz w:val="28"/>
          <w:szCs w:val="28"/>
        </w:rPr>
        <w:t>родолжение таблицы 2.1</w:t>
      </w:r>
      <w:r>
        <w:rPr>
          <w:rFonts w:ascii="Times New Roman" w:hAnsi="Times New Roman"/>
          <w:sz w:val="28"/>
          <w:szCs w:val="28"/>
        </w:rPr>
        <w:t>7.3.2.3</w:t>
      </w: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301BDE" w:rsidRPr="00F276C7" w:rsidTr="00FD5E63">
        <w:trPr>
          <w:trHeight w:val="425"/>
        </w:trPr>
        <w:tc>
          <w:tcPr>
            <w:tcW w:w="3657" w:type="dxa"/>
            <w:vMerge w:val="restart"/>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молоднякам, площади которых подлежат отнесению к землям, покрытым лесной растительностью</w:t>
            </w:r>
          </w:p>
        </w:tc>
      </w:tr>
      <w:tr w:rsidR="00301BDE" w:rsidRPr="00F276C7" w:rsidTr="00FD5E63">
        <w:trPr>
          <w:trHeight w:val="1621"/>
        </w:trPr>
        <w:tc>
          <w:tcPr>
            <w:tcW w:w="3657" w:type="dxa"/>
            <w:vMerge/>
            <w:tcBorders>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корневой шейки не менее, мм</w:t>
            </w:r>
          </w:p>
        </w:tc>
        <w:tc>
          <w:tcPr>
            <w:tcW w:w="1080" w:type="dxa"/>
            <w:tcBorders>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стволика не менее, см</w:t>
            </w:r>
          </w:p>
        </w:tc>
        <w:tc>
          <w:tcPr>
            <w:tcW w:w="3420" w:type="dxa"/>
            <w:tcBorders>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типов лесорастительных условий</w:t>
            </w:r>
          </w:p>
        </w:tc>
        <w:tc>
          <w:tcPr>
            <w:tcW w:w="1080" w:type="dxa"/>
            <w:tcBorders>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пород не менее, тыс.шт.</w:t>
            </w:r>
          </w:p>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деревьев главных пород не менее, м</w:t>
            </w:r>
          </w:p>
        </w:tc>
      </w:tr>
      <w:tr w:rsidR="00301BDE" w:rsidRPr="00F276C7" w:rsidTr="00FD5E63">
        <w:trPr>
          <w:trHeight w:val="314"/>
        </w:trPr>
        <w:tc>
          <w:tcPr>
            <w:tcW w:w="3657" w:type="dxa"/>
            <w:tcBorders>
              <w:top w:val="double" w:sz="4" w:space="0" w:color="auto"/>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301BDE" w:rsidRPr="00F276C7" w:rsidRDefault="00301BDE" w:rsidP="00FD5E63">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301BDE" w:rsidRPr="00F276C7" w:rsidTr="00FD5E63">
        <w:trPr>
          <w:trHeight w:val="314"/>
        </w:trPr>
        <w:tc>
          <w:tcPr>
            <w:tcW w:w="3657" w:type="dxa"/>
            <w:vMerge w:val="restart"/>
            <w:tcBorders>
              <w:top w:val="double" w:sz="4" w:space="0" w:color="auto"/>
            </w:tcBorders>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Каштан посевной</w:t>
            </w:r>
          </w:p>
        </w:tc>
        <w:tc>
          <w:tcPr>
            <w:tcW w:w="1080" w:type="dxa"/>
            <w:vMerge w:val="restart"/>
            <w:tcBorders>
              <w:top w:val="double" w:sz="4" w:space="0" w:color="auto"/>
            </w:tcBorders>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w:t>
            </w:r>
          </w:p>
        </w:tc>
        <w:tc>
          <w:tcPr>
            <w:tcW w:w="1260" w:type="dxa"/>
            <w:vMerge w:val="restart"/>
            <w:tcBorders>
              <w:top w:val="double" w:sz="4" w:space="0" w:color="auto"/>
            </w:tcBorders>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tcBorders>
              <w:top w:val="double" w:sz="4" w:space="0" w:color="auto"/>
            </w:tcBorders>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15</w:t>
            </w:r>
          </w:p>
        </w:tc>
        <w:tc>
          <w:tcPr>
            <w:tcW w:w="3420" w:type="dxa"/>
            <w:tcBorders>
              <w:top w:val="double" w:sz="4" w:space="0" w:color="auto"/>
            </w:tcBorders>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сугрудки</w:t>
            </w:r>
          </w:p>
        </w:tc>
        <w:tc>
          <w:tcPr>
            <w:tcW w:w="1080" w:type="dxa"/>
            <w:tcBorders>
              <w:top w:val="double" w:sz="4" w:space="0" w:color="auto"/>
            </w:tcBorders>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5</w:t>
            </w:r>
          </w:p>
        </w:tc>
        <w:tc>
          <w:tcPr>
            <w:tcW w:w="1620" w:type="dxa"/>
            <w:tcBorders>
              <w:top w:val="double" w:sz="4" w:space="0" w:color="auto"/>
            </w:tcBorders>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tcBorders>
              <w:top w:val="double" w:sz="4" w:space="0" w:color="auto"/>
            </w:tcBorders>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301BDE" w:rsidRPr="00F276C7" w:rsidTr="00FD5E63">
        <w:trPr>
          <w:trHeight w:val="314"/>
        </w:trPr>
        <w:tc>
          <w:tcPr>
            <w:tcW w:w="3657" w:type="dxa"/>
            <w:vMerge/>
          </w:tcPr>
          <w:p w:rsidR="00301BDE" w:rsidRPr="00F276C7" w:rsidRDefault="00301BDE" w:rsidP="00FD5E63">
            <w:pPr>
              <w:spacing w:after="0" w:line="240" w:lineRule="auto"/>
              <w:rPr>
                <w:rFonts w:ascii="Times New Roman" w:hAnsi="Times New Roman"/>
                <w:sz w:val="28"/>
                <w:szCs w:val="28"/>
              </w:rPr>
            </w:pPr>
          </w:p>
        </w:tc>
        <w:tc>
          <w:tcPr>
            <w:tcW w:w="1080" w:type="dxa"/>
            <w:vMerge/>
          </w:tcPr>
          <w:p w:rsidR="00301BDE" w:rsidRPr="00F276C7" w:rsidRDefault="00301BDE" w:rsidP="00FD5E63">
            <w:pPr>
              <w:spacing w:after="0" w:line="240" w:lineRule="auto"/>
              <w:rPr>
                <w:rFonts w:ascii="Times New Roman" w:hAnsi="Times New Roman"/>
                <w:sz w:val="28"/>
                <w:szCs w:val="28"/>
              </w:rPr>
            </w:pPr>
          </w:p>
        </w:tc>
        <w:tc>
          <w:tcPr>
            <w:tcW w:w="1260" w:type="dxa"/>
            <w:vMerge/>
          </w:tcPr>
          <w:p w:rsidR="00301BDE" w:rsidRPr="00F276C7" w:rsidRDefault="00301BDE" w:rsidP="00FD5E63">
            <w:pPr>
              <w:spacing w:after="0" w:line="240" w:lineRule="auto"/>
              <w:rPr>
                <w:rFonts w:ascii="Times New Roman" w:hAnsi="Times New Roman"/>
                <w:sz w:val="28"/>
                <w:szCs w:val="28"/>
              </w:rPr>
            </w:pPr>
          </w:p>
        </w:tc>
        <w:tc>
          <w:tcPr>
            <w:tcW w:w="1080" w:type="dxa"/>
            <w:vMerge/>
          </w:tcPr>
          <w:p w:rsidR="00301BDE" w:rsidRPr="00F276C7" w:rsidRDefault="00301BDE" w:rsidP="00FD5E63">
            <w:pPr>
              <w:spacing w:after="0" w:line="240" w:lineRule="auto"/>
              <w:rPr>
                <w:rFonts w:ascii="Times New Roman" w:hAnsi="Times New Roman"/>
                <w:sz w:val="28"/>
                <w:szCs w:val="28"/>
              </w:rPr>
            </w:pPr>
          </w:p>
        </w:tc>
        <w:tc>
          <w:tcPr>
            <w:tcW w:w="342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Свежий и влажный груды</w:t>
            </w:r>
          </w:p>
        </w:tc>
        <w:tc>
          <w:tcPr>
            <w:tcW w:w="108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5</w:t>
            </w:r>
          </w:p>
        </w:tc>
        <w:tc>
          <w:tcPr>
            <w:tcW w:w="162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301BDE" w:rsidRPr="00F276C7" w:rsidTr="00FD5E63">
        <w:trPr>
          <w:trHeight w:val="314"/>
        </w:trPr>
        <w:tc>
          <w:tcPr>
            <w:tcW w:w="3657"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Лжетсуга Мензиеса</w:t>
            </w:r>
          </w:p>
        </w:tc>
        <w:tc>
          <w:tcPr>
            <w:tcW w:w="108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2</w:t>
            </w:r>
          </w:p>
        </w:tc>
        <w:tc>
          <w:tcPr>
            <w:tcW w:w="126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0</w:t>
            </w:r>
          </w:p>
        </w:tc>
        <w:tc>
          <w:tcPr>
            <w:tcW w:w="108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15</w:t>
            </w:r>
          </w:p>
        </w:tc>
        <w:tc>
          <w:tcPr>
            <w:tcW w:w="342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сугрудки</w:t>
            </w:r>
          </w:p>
        </w:tc>
        <w:tc>
          <w:tcPr>
            <w:tcW w:w="108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6</w:t>
            </w:r>
          </w:p>
        </w:tc>
        <w:tc>
          <w:tcPr>
            <w:tcW w:w="162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301BDE" w:rsidRPr="00F276C7" w:rsidTr="00FD5E63">
        <w:trPr>
          <w:trHeight w:val="314"/>
        </w:trPr>
        <w:tc>
          <w:tcPr>
            <w:tcW w:w="3657"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Орех черный</w:t>
            </w:r>
          </w:p>
        </w:tc>
        <w:tc>
          <w:tcPr>
            <w:tcW w:w="1080" w:type="dxa"/>
          </w:tcPr>
          <w:p w:rsidR="00301BDE" w:rsidRPr="00F276C7" w:rsidRDefault="00301BDE" w:rsidP="00FD5E63">
            <w:pPr>
              <w:spacing w:after="0" w:line="240" w:lineRule="auto"/>
              <w:rPr>
                <w:rFonts w:ascii="Times New Roman" w:hAnsi="Times New Roman"/>
                <w:sz w:val="28"/>
                <w:szCs w:val="28"/>
              </w:rPr>
            </w:pPr>
          </w:p>
        </w:tc>
        <w:tc>
          <w:tcPr>
            <w:tcW w:w="1260" w:type="dxa"/>
          </w:tcPr>
          <w:p w:rsidR="00301BDE" w:rsidRPr="00F276C7" w:rsidRDefault="00301BDE" w:rsidP="00FD5E63">
            <w:pPr>
              <w:spacing w:after="0" w:line="240" w:lineRule="auto"/>
              <w:rPr>
                <w:rFonts w:ascii="Times New Roman" w:hAnsi="Times New Roman"/>
                <w:sz w:val="28"/>
                <w:szCs w:val="28"/>
              </w:rPr>
            </w:pPr>
          </w:p>
        </w:tc>
        <w:tc>
          <w:tcPr>
            <w:tcW w:w="1080" w:type="dxa"/>
          </w:tcPr>
          <w:p w:rsidR="00301BDE" w:rsidRPr="00F276C7" w:rsidRDefault="00301BDE" w:rsidP="00FD5E63">
            <w:pPr>
              <w:spacing w:after="0" w:line="240" w:lineRule="auto"/>
              <w:rPr>
                <w:rFonts w:ascii="Times New Roman" w:hAnsi="Times New Roman"/>
                <w:sz w:val="28"/>
                <w:szCs w:val="28"/>
              </w:rPr>
            </w:pPr>
          </w:p>
        </w:tc>
        <w:tc>
          <w:tcPr>
            <w:tcW w:w="342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Свежие и влажные груды</w:t>
            </w:r>
          </w:p>
        </w:tc>
        <w:tc>
          <w:tcPr>
            <w:tcW w:w="108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5</w:t>
            </w:r>
          </w:p>
        </w:tc>
        <w:tc>
          <w:tcPr>
            <w:tcW w:w="162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301BDE" w:rsidRPr="00F276C7" w:rsidTr="00FD5E63">
        <w:trPr>
          <w:trHeight w:val="314"/>
        </w:trPr>
        <w:tc>
          <w:tcPr>
            <w:tcW w:w="3657"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Пихта Нордмана (кавказская)</w:t>
            </w:r>
          </w:p>
        </w:tc>
        <w:tc>
          <w:tcPr>
            <w:tcW w:w="108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3</w:t>
            </w:r>
          </w:p>
        </w:tc>
        <w:tc>
          <w:tcPr>
            <w:tcW w:w="126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08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10</w:t>
            </w:r>
          </w:p>
        </w:tc>
        <w:tc>
          <w:tcPr>
            <w:tcW w:w="342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Влажный пихтарник</w:t>
            </w:r>
          </w:p>
        </w:tc>
        <w:tc>
          <w:tcPr>
            <w:tcW w:w="108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8</w:t>
            </w:r>
          </w:p>
        </w:tc>
        <w:tc>
          <w:tcPr>
            <w:tcW w:w="162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tcPr>
          <w:p w:rsidR="00301BDE" w:rsidRPr="00F276C7" w:rsidRDefault="00301BDE" w:rsidP="00FD5E63">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301BDE" w:rsidRPr="00F276C7" w:rsidTr="00FD5E63">
        <w:trPr>
          <w:trHeight w:val="314"/>
        </w:trPr>
        <w:tc>
          <w:tcPr>
            <w:tcW w:w="3657" w:type="dxa"/>
            <w:vMerge w:val="restart"/>
          </w:tcPr>
          <w:p w:rsidR="00301BDE" w:rsidRPr="00F276C7" w:rsidRDefault="00301BDE" w:rsidP="00FD5E63">
            <w:pPr>
              <w:spacing w:after="0" w:line="240" w:lineRule="auto"/>
              <w:rPr>
                <w:rFonts w:ascii="Times New Roman" w:hAnsi="Times New Roman"/>
                <w:sz w:val="28"/>
                <w:szCs w:val="28"/>
              </w:rPr>
            </w:pPr>
            <w:r w:rsidRPr="003C38F5">
              <w:rPr>
                <w:rFonts w:ascii="Times New Roman" w:hAnsi="Times New Roman"/>
                <w:sz w:val="28"/>
                <w:szCs w:val="28"/>
              </w:rPr>
              <w:t>Сосны крымская, обыкновенная и Сосновского (кавказская, крючковатая)</w:t>
            </w:r>
          </w:p>
        </w:tc>
        <w:tc>
          <w:tcPr>
            <w:tcW w:w="1080" w:type="dxa"/>
            <w:vMerge w:val="restart"/>
          </w:tcPr>
          <w:p w:rsidR="00301BDE" w:rsidRPr="00F276C7" w:rsidRDefault="00301BDE" w:rsidP="00FD5E63">
            <w:pPr>
              <w:spacing w:after="0" w:line="240" w:lineRule="auto"/>
              <w:rPr>
                <w:rFonts w:ascii="Times New Roman" w:hAnsi="Times New Roman"/>
                <w:sz w:val="28"/>
                <w:szCs w:val="28"/>
              </w:rPr>
            </w:pPr>
            <w:r>
              <w:rPr>
                <w:rFonts w:ascii="Times New Roman" w:hAnsi="Times New Roman"/>
                <w:sz w:val="28"/>
                <w:szCs w:val="28"/>
              </w:rPr>
              <w:t>2</w:t>
            </w:r>
          </w:p>
        </w:tc>
        <w:tc>
          <w:tcPr>
            <w:tcW w:w="1260" w:type="dxa"/>
            <w:vMerge w:val="restart"/>
          </w:tcPr>
          <w:p w:rsidR="00301BDE" w:rsidRPr="00F276C7" w:rsidRDefault="00301BDE" w:rsidP="00FD5E63">
            <w:pPr>
              <w:spacing w:after="0" w:line="240" w:lineRule="auto"/>
              <w:rPr>
                <w:rFonts w:ascii="Times New Roman" w:hAnsi="Times New Roman"/>
                <w:sz w:val="28"/>
                <w:szCs w:val="28"/>
              </w:rPr>
            </w:pPr>
            <w:r>
              <w:rPr>
                <w:rFonts w:ascii="Times New Roman" w:hAnsi="Times New Roman"/>
                <w:sz w:val="28"/>
                <w:szCs w:val="28"/>
              </w:rPr>
              <w:t>3,0</w:t>
            </w:r>
          </w:p>
        </w:tc>
        <w:tc>
          <w:tcPr>
            <w:tcW w:w="1080" w:type="dxa"/>
            <w:vMerge w:val="restart"/>
          </w:tcPr>
          <w:p w:rsidR="00301BDE" w:rsidRPr="00F276C7" w:rsidRDefault="00301BDE" w:rsidP="00FD5E63">
            <w:pPr>
              <w:spacing w:after="0" w:line="240" w:lineRule="auto"/>
              <w:rPr>
                <w:rFonts w:ascii="Times New Roman" w:hAnsi="Times New Roman"/>
                <w:sz w:val="28"/>
                <w:szCs w:val="28"/>
              </w:rPr>
            </w:pPr>
            <w:r>
              <w:rPr>
                <w:rFonts w:ascii="Times New Roman" w:hAnsi="Times New Roman"/>
                <w:sz w:val="28"/>
                <w:szCs w:val="28"/>
              </w:rPr>
              <w:t>12</w:t>
            </w:r>
          </w:p>
        </w:tc>
        <w:tc>
          <w:tcPr>
            <w:tcW w:w="3420" w:type="dxa"/>
          </w:tcPr>
          <w:p w:rsidR="00301BDE" w:rsidRPr="00F276C7" w:rsidRDefault="00301BDE" w:rsidP="00FD5E63">
            <w:pPr>
              <w:spacing w:after="0" w:line="240" w:lineRule="auto"/>
              <w:rPr>
                <w:rFonts w:ascii="Times New Roman" w:hAnsi="Times New Roman"/>
                <w:sz w:val="28"/>
                <w:szCs w:val="28"/>
              </w:rPr>
            </w:pPr>
            <w:r w:rsidRPr="003C38F5">
              <w:rPr>
                <w:rFonts w:ascii="Times New Roman" w:hAnsi="Times New Roman"/>
                <w:sz w:val="28"/>
                <w:szCs w:val="28"/>
              </w:rPr>
              <w:t>Сухая и свежая субори</w:t>
            </w:r>
          </w:p>
        </w:tc>
        <w:tc>
          <w:tcPr>
            <w:tcW w:w="1080" w:type="dxa"/>
          </w:tcPr>
          <w:p w:rsidR="00301BDE" w:rsidRPr="00F276C7" w:rsidRDefault="00301BDE" w:rsidP="00FD5E63">
            <w:pPr>
              <w:spacing w:after="0" w:line="240" w:lineRule="auto"/>
              <w:rPr>
                <w:rFonts w:ascii="Times New Roman" w:hAnsi="Times New Roman"/>
                <w:sz w:val="28"/>
                <w:szCs w:val="28"/>
              </w:rPr>
            </w:pPr>
            <w:r>
              <w:rPr>
                <w:rFonts w:ascii="Times New Roman" w:hAnsi="Times New Roman"/>
                <w:sz w:val="28"/>
                <w:szCs w:val="28"/>
              </w:rPr>
              <w:t>6</w:t>
            </w:r>
          </w:p>
        </w:tc>
        <w:tc>
          <w:tcPr>
            <w:tcW w:w="1620" w:type="dxa"/>
          </w:tcPr>
          <w:p w:rsidR="00301BDE" w:rsidRPr="00F276C7" w:rsidRDefault="00301BDE" w:rsidP="00FD5E63">
            <w:pPr>
              <w:spacing w:after="0" w:line="240" w:lineRule="auto"/>
              <w:rPr>
                <w:rFonts w:ascii="Times New Roman" w:hAnsi="Times New Roman"/>
                <w:sz w:val="28"/>
                <w:szCs w:val="28"/>
              </w:rPr>
            </w:pPr>
            <w:r>
              <w:rPr>
                <w:rFonts w:ascii="Times New Roman" w:hAnsi="Times New Roman"/>
                <w:sz w:val="28"/>
                <w:szCs w:val="28"/>
              </w:rPr>
              <w:t>2,6</w:t>
            </w:r>
          </w:p>
        </w:tc>
        <w:tc>
          <w:tcPr>
            <w:tcW w:w="1440" w:type="dxa"/>
          </w:tcPr>
          <w:p w:rsidR="00301BDE" w:rsidRPr="00F276C7" w:rsidRDefault="00301BDE" w:rsidP="00FD5E63">
            <w:pPr>
              <w:spacing w:after="0" w:line="240" w:lineRule="auto"/>
              <w:rPr>
                <w:rFonts w:ascii="Times New Roman" w:hAnsi="Times New Roman"/>
                <w:sz w:val="28"/>
                <w:szCs w:val="28"/>
              </w:rPr>
            </w:pPr>
            <w:r>
              <w:rPr>
                <w:rFonts w:ascii="Times New Roman" w:hAnsi="Times New Roman"/>
                <w:sz w:val="28"/>
                <w:szCs w:val="28"/>
              </w:rPr>
              <w:t>1,2</w:t>
            </w:r>
          </w:p>
        </w:tc>
      </w:tr>
      <w:tr w:rsidR="00301BDE" w:rsidRPr="00F276C7" w:rsidTr="00FD5E63">
        <w:trPr>
          <w:trHeight w:val="745"/>
        </w:trPr>
        <w:tc>
          <w:tcPr>
            <w:tcW w:w="3657" w:type="dxa"/>
            <w:vMerge/>
          </w:tcPr>
          <w:p w:rsidR="00301BDE" w:rsidRPr="003C38F5" w:rsidRDefault="00301BDE" w:rsidP="00FD5E63">
            <w:pPr>
              <w:spacing w:after="0" w:line="240" w:lineRule="auto"/>
              <w:rPr>
                <w:rFonts w:ascii="Times New Roman" w:hAnsi="Times New Roman"/>
                <w:sz w:val="28"/>
                <w:szCs w:val="28"/>
              </w:rPr>
            </w:pPr>
          </w:p>
        </w:tc>
        <w:tc>
          <w:tcPr>
            <w:tcW w:w="1080" w:type="dxa"/>
            <w:vMerge/>
          </w:tcPr>
          <w:p w:rsidR="00301BDE" w:rsidRDefault="00301BDE" w:rsidP="00FD5E63">
            <w:pPr>
              <w:spacing w:after="0" w:line="240" w:lineRule="auto"/>
              <w:rPr>
                <w:rFonts w:ascii="Times New Roman" w:hAnsi="Times New Roman"/>
                <w:sz w:val="28"/>
                <w:szCs w:val="28"/>
              </w:rPr>
            </w:pPr>
          </w:p>
        </w:tc>
        <w:tc>
          <w:tcPr>
            <w:tcW w:w="1260" w:type="dxa"/>
            <w:vMerge/>
          </w:tcPr>
          <w:p w:rsidR="00301BDE" w:rsidRDefault="00301BDE" w:rsidP="00FD5E63">
            <w:pPr>
              <w:spacing w:after="0" w:line="240" w:lineRule="auto"/>
              <w:rPr>
                <w:rFonts w:ascii="Times New Roman" w:hAnsi="Times New Roman"/>
                <w:sz w:val="28"/>
                <w:szCs w:val="28"/>
              </w:rPr>
            </w:pPr>
          </w:p>
        </w:tc>
        <w:tc>
          <w:tcPr>
            <w:tcW w:w="1080" w:type="dxa"/>
            <w:vMerge/>
          </w:tcPr>
          <w:p w:rsidR="00301BDE" w:rsidRDefault="00301BDE" w:rsidP="00FD5E63">
            <w:pPr>
              <w:spacing w:after="0" w:line="240" w:lineRule="auto"/>
              <w:rPr>
                <w:rFonts w:ascii="Times New Roman" w:hAnsi="Times New Roman"/>
                <w:sz w:val="28"/>
                <w:szCs w:val="28"/>
              </w:rPr>
            </w:pPr>
          </w:p>
        </w:tc>
        <w:tc>
          <w:tcPr>
            <w:tcW w:w="3420" w:type="dxa"/>
          </w:tcPr>
          <w:p w:rsidR="00301BDE" w:rsidRPr="00F276C7" w:rsidRDefault="00301BDE" w:rsidP="00FD5E63">
            <w:pPr>
              <w:spacing w:after="0" w:line="240" w:lineRule="auto"/>
              <w:rPr>
                <w:rFonts w:ascii="Times New Roman" w:hAnsi="Times New Roman"/>
                <w:sz w:val="28"/>
                <w:szCs w:val="28"/>
              </w:rPr>
            </w:pPr>
            <w:r w:rsidRPr="003C38F5">
              <w:rPr>
                <w:rFonts w:ascii="Times New Roman" w:hAnsi="Times New Roman"/>
                <w:sz w:val="28"/>
                <w:szCs w:val="28"/>
              </w:rPr>
              <w:t>Сухой и свежий сугрудки</w:t>
            </w:r>
          </w:p>
        </w:tc>
        <w:tc>
          <w:tcPr>
            <w:tcW w:w="1080" w:type="dxa"/>
          </w:tcPr>
          <w:p w:rsidR="00301BDE" w:rsidRPr="00F276C7" w:rsidRDefault="00301BDE" w:rsidP="00FD5E63">
            <w:pPr>
              <w:spacing w:after="0" w:line="240" w:lineRule="auto"/>
              <w:rPr>
                <w:rFonts w:ascii="Times New Roman" w:hAnsi="Times New Roman"/>
                <w:sz w:val="28"/>
                <w:szCs w:val="28"/>
              </w:rPr>
            </w:pPr>
            <w:r>
              <w:rPr>
                <w:rFonts w:ascii="Times New Roman" w:hAnsi="Times New Roman"/>
                <w:sz w:val="28"/>
                <w:szCs w:val="28"/>
              </w:rPr>
              <w:t>6</w:t>
            </w:r>
          </w:p>
        </w:tc>
        <w:tc>
          <w:tcPr>
            <w:tcW w:w="1620" w:type="dxa"/>
          </w:tcPr>
          <w:p w:rsidR="00301BDE" w:rsidRPr="00F276C7" w:rsidRDefault="00301BDE" w:rsidP="00FD5E63">
            <w:pPr>
              <w:spacing w:after="0" w:line="240" w:lineRule="auto"/>
              <w:rPr>
                <w:rFonts w:ascii="Times New Roman" w:hAnsi="Times New Roman"/>
                <w:sz w:val="28"/>
                <w:szCs w:val="28"/>
              </w:rPr>
            </w:pPr>
            <w:r>
              <w:rPr>
                <w:rFonts w:ascii="Times New Roman" w:hAnsi="Times New Roman"/>
                <w:sz w:val="28"/>
                <w:szCs w:val="28"/>
              </w:rPr>
              <w:t>2,5</w:t>
            </w:r>
          </w:p>
        </w:tc>
        <w:tc>
          <w:tcPr>
            <w:tcW w:w="1440" w:type="dxa"/>
          </w:tcPr>
          <w:p w:rsidR="00301BDE" w:rsidRPr="00F276C7" w:rsidRDefault="00301BDE" w:rsidP="00FD5E63">
            <w:pPr>
              <w:spacing w:after="0" w:line="240" w:lineRule="auto"/>
              <w:rPr>
                <w:rFonts w:ascii="Times New Roman" w:hAnsi="Times New Roman"/>
                <w:sz w:val="28"/>
                <w:szCs w:val="28"/>
              </w:rPr>
            </w:pPr>
            <w:r>
              <w:rPr>
                <w:rFonts w:ascii="Times New Roman" w:hAnsi="Times New Roman"/>
                <w:sz w:val="28"/>
                <w:szCs w:val="28"/>
              </w:rPr>
              <w:t>13</w:t>
            </w:r>
          </w:p>
        </w:tc>
      </w:tr>
      <w:tr w:rsidR="00301BDE" w:rsidRPr="00F276C7" w:rsidTr="00FD5E63">
        <w:trPr>
          <w:trHeight w:val="314"/>
        </w:trPr>
        <w:tc>
          <w:tcPr>
            <w:tcW w:w="3657" w:type="dxa"/>
          </w:tcPr>
          <w:p w:rsidR="00301BDE" w:rsidRPr="00F276C7" w:rsidRDefault="00301BDE" w:rsidP="00FD5E63">
            <w:pPr>
              <w:spacing w:after="0" w:line="240" w:lineRule="auto"/>
              <w:rPr>
                <w:rFonts w:ascii="Times New Roman" w:hAnsi="Times New Roman"/>
                <w:sz w:val="28"/>
                <w:szCs w:val="28"/>
              </w:rPr>
            </w:pPr>
            <w:r w:rsidRPr="003C38F5">
              <w:rPr>
                <w:rFonts w:ascii="Times New Roman" w:hAnsi="Times New Roman"/>
                <w:sz w:val="28"/>
                <w:szCs w:val="28"/>
              </w:rPr>
              <w:t>Ясень обыкновенный</w:t>
            </w:r>
          </w:p>
        </w:tc>
        <w:tc>
          <w:tcPr>
            <w:tcW w:w="1080" w:type="dxa"/>
          </w:tcPr>
          <w:p w:rsidR="00301BDE" w:rsidRPr="00F276C7" w:rsidRDefault="00301BDE" w:rsidP="00FD5E63">
            <w:pPr>
              <w:spacing w:after="0" w:line="240" w:lineRule="auto"/>
              <w:rPr>
                <w:rFonts w:ascii="Times New Roman" w:hAnsi="Times New Roman"/>
                <w:sz w:val="28"/>
                <w:szCs w:val="28"/>
              </w:rPr>
            </w:pPr>
            <w:r>
              <w:rPr>
                <w:rFonts w:ascii="Times New Roman" w:hAnsi="Times New Roman"/>
                <w:sz w:val="28"/>
                <w:szCs w:val="28"/>
              </w:rPr>
              <w:t>1</w:t>
            </w:r>
          </w:p>
        </w:tc>
        <w:tc>
          <w:tcPr>
            <w:tcW w:w="1260" w:type="dxa"/>
          </w:tcPr>
          <w:p w:rsidR="00301BDE" w:rsidRPr="00F276C7" w:rsidRDefault="00301BDE" w:rsidP="00FD5E63">
            <w:pPr>
              <w:spacing w:after="0" w:line="240" w:lineRule="auto"/>
              <w:rPr>
                <w:rFonts w:ascii="Times New Roman" w:hAnsi="Times New Roman"/>
                <w:sz w:val="28"/>
                <w:szCs w:val="28"/>
              </w:rPr>
            </w:pPr>
            <w:r>
              <w:rPr>
                <w:rFonts w:ascii="Times New Roman" w:hAnsi="Times New Roman"/>
                <w:sz w:val="28"/>
                <w:szCs w:val="28"/>
              </w:rPr>
              <w:t>4,0</w:t>
            </w:r>
          </w:p>
        </w:tc>
        <w:tc>
          <w:tcPr>
            <w:tcW w:w="1080" w:type="dxa"/>
          </w:tcPr>
          <w:p w:rsidR="00301BDE" w:rsidRPr="00F276C7" w:rsidRDefault="00301BDE" w:rsidP="00FD5E63">
            <w:pPr>
              <w:spacing w:after="0" w:line="240" w:lineRule="auto"/>
              <w:rPr>
                <w:rFonts w:ascii="Times New Roman" w:hAnsi="Times New Roman"/>
                <w:sz w:val="28"/>
                <w:szCs w:val="28"/>
              </w:rPr>
            </w:pPr>
            <w:r>
              <w:rPr>
                <w:rFonts w:ascii="Times New Roman" w:hAnsi="Times New Roman"/>
                <w:sz w:val="28"/>
                <w:szCs w:val="28"/>
              </w:rPr>
              <w:t>15</w:t>
            </w:r>
          </w:p>
        </w:tc>
        <w:tc>
          <w:tcPr>
            <w:tcW w:w="3420" w:type="dxa"/>
          </w:tcPr>
          <w:p w:rsidR="00301BDE" w:rsidRPr="00F276C7" w:rsidRDefault="00301BDE" w:rsidP="00FD5E63">
            <w:pPr>
              <w:spacing w:after="0" w:line="240" w:lineRule="auto"/>
              <w:rPr>
                <w:rFonts w:ascii="Times New Roman" w:hAnsi="Times New Roman"/>
                <w:sz w:val="28"/>
                <w:szCs w:val="28"/>
              </w:rPr>
            </w:pPr>
            <w:r w:rsidRPr="003C38F5">
              <w:rPr>
                <w:rFonts w:ascii="Times New Roman" w:hAnsi="Times New Roman"/>
                <w:sz w:val="28"/>
                <w:szCs w:val="28"/>
              </w:rPr>
              <w:t>Сухие и свежие груд и сугрудок</w:t>
            </w:r>
          </w:p>
        </w:tc>
        <w:tc>
          <w:tcPr>
            <w:tcW w:w="1080" w:type="dxa"/>
          </w:tcPr>
          <w:p w:rsidR="00301BDE" w:rsidRPr="00F276C7" w:rsidRDefault="00301BDE" w:rsidP="00FD5E63">
            <w:pPr>
              <w:spacing w:after="0" w:line="240" w:lineRule="auto"/>
              <w:rPr>
                <w:rFonts w:ascii="Times New Roman" w:hAnsi="Times New Roman"/>
                <w:sz w:val="28"/>
                <w:szCs w:val="28"/>
              </w:rPr>
            </w:pPr>
            <w:r>
              <w:rPr>
                <w:rFonts w:ascii="Times New Roman" w:hAnsi="Times New Roman"/>
                <w:sz w:val="28"/>
                <w:szCs w:val="28"/>
              </w:rPr>
              <w:t>5</w:t>
            </w:r>
          </w:p>
        </w:tc>
        <w:tc>
          <w:tcPr>
            <w:tcW w:w="1620" w:type="dxa"/>
          </w:tcPr>
          <w:p w:rsidR="00301BDE" w:rsidRPr="00F276C7" w:rsidRDefault="00301BDE" w:rsidP="00FD5E63">
            <w:pPr>
              <w:spacing w:after="0" w:line="240" w:lineRule="auto"/>
              <w:rPr>
                <w:rFonts w:ascii="Times New Roman" w:hAnsi="Times New Roman"/>
                <w:sz w:val="28"/>
                <w:szCs w:val="28"/>
              </w:rPr>
            </w:pPr>
            <w:r>
              <w:rPr>
                <w:rFonts w:ascii="Times New Roman" w:hAnsi="Times New Roman"/>
                <w:sz w:val="28"/>
                <w:szCs w:val="28"/>
              </w:rPr>
              <w:t>2,2</w:t>
            </w:r>
          </w:p>
        </w:tc>
        <w:tc>
          <w:tcPr>
            <w:tcW w:w="1440" w:type="dxa"/>
          </w:tcPr>
          <w:p w:rsidR="00301BDE" w:rsidRPr="00F276C7" w:rsidRDefault="00301BDE" w:rsidP="00FD5E63">
            <w:pPr>
              <w:spacing w:after="0" w:line="240" w:lineRule="auto"/>
              <w:rPr>
                <w:rFonts w:ascii="Times New Roman" w:hAnsi="Times New Roman"/>
                <w:sz w:val="28"/>
                <w:szCs w:val="28"/>
              </w:rPr>
            </w:pPr>
            <w:r>
              <w:rPr>
                <w:rFonts w:ascii="Times New Roman" w:hAnsi="Times New Roman"/>
                <w:sz w:val="28"/>
                <w:szCs w:val="28"/>
              </w:rPr>
              <w:t>1,6</w:t>
            </w:r>
          </w:p>
        </w:tc>
      </w:tr>
    </w:tbl>
    <w:p w:rsidR="00301BDE" w:rsidRPr="00F276C7" w:rsidRDefault="00301BDE" w:rsidP="00301BDE">
      <w:pPr>
        <w:spacing w:after="0" w:line="240" w:lineRule="auto"/>
        <w:rPr>
          <w:rFonts w:ascii="Times New Roman" w:hAnsi="Times New Roman"/>
          <w:sz w:val="28"/>
          <w:szCs w:val="28"/>
        </w:rPr>
      </w:pPr>
    </w:p>
    <w:p w:rsidR="00301BDE" w:rsidRPr="00F276C7" w:rsidRDefault="00301BDE" w:rsidP="00301BDE">
      <w:pPr>
        <w:spacing w:after="0" w:line="240" w:lineRule="auto"/>
        <w:rPr>
          <w:rFonts w:ascii="Times New Roman" w:hAnsi="Times New Roman"/>
          <w:sz w:val="28"/>
          <w:szCs w:val="28"/>
        </w:rPr>
      </w:pPr>
    </w:p>
    <w:p w:rsidR="00301BDE" w:rsidRPr="00F276C7" w:rsidRDefault="00301BDE" w:rsidP="00301BDE">
      <w:pPr>
        <w:spacing w:after="0" w:line="240" w:lineRule="auto"/>
        <w:rPr>
          <w:rFonts w:ascii="Times New Roman" w:hAnsi="Times New Roman"/>
          <w:sz w:val="28"/>
          <w:szCs w:val="28"/>
        </w:rPr>
      </w:pPr>
    </w:p>
    <w:p w:rsidR="00301BDE" w:rsidRPr="00F276C7" w:rsidRDefault="00301BDE" w:rsidP="00301BDE">
      <w:pPr>
        <w:spacing w:after="0" w:line="240" w:lineRule="auto"/>
        <w:rPr>
          <w:rFonts w:ascii="Times New Roman" w:hAnsi="Times New Roman"/>
          <w:sz w:val="28"/>
          <w:szCs w:val="28"/>
        </w:rPr>
      </w:pPr>
    </w:p>
    <w:p w:rsidR="00301BDE" w:rsidRDefault="00301BDE" w:rsidP="00301BDE">
      <w:pPr>
        <w:spacing w:after="0" w:line="240" w:lineRule="auto"/>
        <w:rPr>
          <w:rFonts w:ascii="Times New Roman" w:hAnsi="Times New Roman"/>
          <w:sz w:val="28"/>
          <w:szCs w:val="28"/>
        </w:rPr>
      </w:pPr>
      <w:r>
        <w:rPr>
          <w:rFonts w:ascii="Times New Roman" w:hAnsi="Times New Roman"/>
          <w:sz w:val="28"/>
          <w:szCs w:val="28"/>
        </w:rPr>
        <w:br w:type="page"/>
      </w:r>
    </w:p>
    <w:p w:rsidR="00301BDE" w:rsidRDefault="00301BDE" w:rsidP="00301BDE">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7.3.2.4</w:t>
      </w:r>
    </w:p>
    <w:p w:rsidR="00301BDE" w:rsidRPr="00FD052A" w:rsidRDefault="00301BDE" w:rsidP="00301BDE">
      <w:pPr>
        <w:spacing w:after="0" w:line="240" w:lineRule="auto"/>
        <w:jc w:val="right"/>
        <w:rPr>
          <w:rFonts w:ascii="Times New Roman" w:hAnsi="Times New Roman"/>
          <w:sz w:val="12"/>
          <w:szCs w:val="12"/>
        </w:rPr>
      </w:pPr>
    </w:p>
    <w:p w:rsidR="00301BDE" w:rsidRPr="00F276C7" w:rsidRDefault="00301BDE" w:rsidP="00301BDE">
      <w:pPr>
        <w:spacing w:after="0" w:line="240" w:lineRule="auto"/>
        <w:jc w:val="center"/>
        <w:rPr>
          <w:rFonts w:ascii="Times New Roman" w:hAnsi="Times New Roman"/>
          <w:sz w:val="28"/>
          <w:szCs w:val="28"/>
        </w:rPr>
      </w:pPr>
      <w:r w:rsidRPr="00F276C7">
        <w:rPr>
          <w:rFonts w:ascii="Times New Roman" w:hAnsi="Times New Roman"/>
          <w:sz w:val="28"/>
          <w:szCs w:val="28"/>
        </w:rPr>
        <w:t>Типы лесных культур и технологические схемы их создания в зависимости</w:t>
      </w:r>
    </w:p>
    <w:p w:rsidR="00301BDE" w:rsidRPr="00F276C7" w:rsidRDefault="00301BDE" w:rsidP="00301BDE">
      <w:pPr>
        <w:spacing w:after="0" w:line="240" w:lineRule="auto"/>
        <w:jc w:val="center"/>
        <w:rPr>
          <w:rFonts w:ascii="Times New Roman" w:hAnsi="Times New Roman"/>
          <w:sz w:val="28"/>
          <w:szCs w:val="28"/>
        </w:rPr>
      </w:pPr>
      <w:r w:rsidRPr="00F276C7">
        <w:rPr>
          <w:rFonts w:ascii="Times New Roman" w:hAnsi="Times New Roman"/>
          <w:sz w:val="28"/>
          <w:szCs w:val="28"/>
        </w:rPr>
        <w:t>от типов условий местопроизрастания и категорий лесокультурных площадей</w:t>
      </w:r>
    </w:p>
    <w:p w:rsidR="00301BDE" w:rsidRPr="00FD052A" w:rsidRDefault="00301BDE" w:rsidP="00301BDE">
      <w:pPr>
        <w:spacing w:after="0" w:line="240" w:lineRule="auto"/>
        <w:rPr>
          <w:rFonts w:ascii="Times New Roman" w:hAnsi="Times New Roman"/>
          <w:sz w:val="12"/>
          <w:szCs w:val="12"/>
        </w:rPr>
      </w:pPr>
    </w:p>
    <w:tbl>
      <w:tblPr>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12"/>
        <w:gridCol w:w="1692"/>
        <w:gridCol w:w="959"/>
        <w:gridCol w:w="1142"/>
        <w:gridCol w:w="2248"/>
        <w:gridCol w:w="1545"/>
        <w:gridCol w:w="1406"/>
        <w:gridCol w:w="843"/>
        <w:gridCol w:w="1124"/>
        <w:gridCol w:w="983"/>
        <w:gridCol w:w="1702"/>
      </w:tblGrid>
      <w:tr w:rsidR="00301BDE" w:rsidRPr="005D3617" w:rsidTr="00FD5E63">
        <w:trPr>
          <w:trHeight w:val="2668"/>
        </w:trPr>
        <w:tc>
          <w:tcPr>
            <w:tcW w:w="1012" w:type="dxa"/>
            <w:tcBorders>
              <w:bottom w:val="double" w:sz="4" w:space="0" w:color="auto"/>
            </w:tcBorders>
            <w:vAlign w:val="center"/>
          </w:tcPr>
          <w:p w:rsidR="00301BDE" w:rsidRPr="002C0779" w:rsidRDefault="00301BDE" w:rsidP="00FD5E63">
            <w:pPr>
              <w:spacing w:after="0" w:line="240" w:lineRule="auto"/>
              <w:jc w:val="center"/>
              <w:rPr>
                <w:rFonts w:ascii="Times New Roman" w:hAnsi="Times New Roman"/>
                <w:sz w:val="26"/>
                <w:szCs w:val="26"/>
              </w:rPr>
            </w:pPr>
            <w:r w:rsidRPr="002C0779">
              <w:rPr>
                <w:rFonts w:ascii="Times New Roman" w:hAnsi="Times New Roman"/>
                <w:sz w:val="26"/>
                <w:szCs w:val="26"/>
              </w:rPr>
              <w:t>Лесорастительная зона</w:t>
            </w:r>
          </w:p>
        </w:tc>
        <w:tc>
          <w:tcPr>
            <w:tcW w:w="1692" w:type="dxa"/>
            <w:tcBorders>
              <w:bottom w:val="double" w:sz="4" w:space="0" w:color="auto"/>
            </w:tcBorders>
            <w:vAlign w:val="center"/>
          </w:tcPr>
          <w:p w:rsidR="00301BDE" w:rsidRPr="002C0779" w:rsidRDefault="00301BDE" w:rsidP="00FD5E63">
            <w:pPr>
              <w:spacing w:after="0" w:line="240" w:lineRule="auto"/>
              <w:jc w:val="center"/>
              <w:rPr>
                <w:rFonts w:ascii="Times New Roman" w:hAnsi="Times New Roman"/>
                <w:sz w:val="26"/>
                <w:szCs w:val="26"/>
              </w:rPr>
            </w:pPr>
            <w:r w:rsidRPr="002C0779">
              <w:rPr>
                <w:rFonts w:ascii="Times New Roman" w:hAnsi="Times New Roman"/>
                <w:sz w:val="26"/>
                <w:szCs w:val="26"/>
              </w:rPr>
              <w:t>Категории</w:t>
            </w:r>
          </w:p>
          <w:p w:rsidR="00301BDE" w:rsidRPr="002C0779" w:rsidRDefault="00301BDE" w:rsidP="00FD5E63">
            <w:pPr>
              <w:spacing w:after="0" w:line="240" w:lineRule="auto"/>
              <w:jc w:val="center"/>
              <w:rPr>
                <w:rFonts w:ascii="Times New Roman" w:hAnsi="Times New Roman"/>
                <w:sz w:val="26"/>
                <w:szCs w:val="26"/>
              </w:rPr>
            </w:pPr>
            <w:r w:rsidRPr="002C0779">
              <w:rPr>
                <w:rFonts w:ascii="Times New Roman" w:hAnsi="Times New Roman"/>
                <w:sz w:val="26"/>
                <w:szCs w:val="26"/>
              </w:rPr>
              <w:t>лесокультур-ных площадей</w:t>
            </w:r>
          </w:p>
        </w:tc>
        <w:tc>
          <w:tcPr>
            <w:tcW w:w="959" w:type="dxa"/>
            <w:tcBorders>
              <w:bottom w:val="double" w:sz="4" w:space="0" w:color="auto"/>
            </w:tcBorders>
            <w:vAlign w:val="center"/>
          </w:tcPr>
          <w:p w:rsidR="00301BDE" w:rsidRPr="002C0779" w:rsidRDefault="00301BDE" w:rsidP="00FD5E63">
            <w:pPr>
              <w:spacing w:after="0" w:line="240" w:lineRule="auto"/>
              <w:jc w:val="center"/>
              <w:rPr>
                <w:rFonts w:ascii="Times New Roman" w:hAnsi="Times New Roman"/>
                <w:sz w:val="26"/>
                <w:szCs w:val="26"/>
              </w:rPr>
            </w:pPr>
            <w:r w:rsidRPr="002C0779">
              <w:rPr>
                <w:rFonts w:ascii="Times New Roman" w:hAnsi="Times New Roman"/>
                <w:sz w:val="26"/>
                <w:szCs w:val="26"/>
              </w:rPr>
              <w:t>Типы условий место-произ-растания</w:t>
            </w:r>
          </w:p>
        </w:tc>
        <w:tc>
          <w:tcPr>
            <w:tcW w:w="1142" w:type="dxa"/>
            <w:tcBorders>
              <w:bottom w:val="double" w:sz="4" w:space="0" w:color="auto"/>
            </w:tcBorders>
            <w:vAlign w:val="center"/>
          </w:tcPr>
          <w:p w:rsidR="00301BDE" w:rsidRPr="002C0779" w:rsidRDefault="00301BDE" w:rsidP="00FD5E63">
            <w:pPr>
              <w:spacing w:after="0" w:line="240" w:lineRule="auto"/>
              <w:jc w:val="center"/>
              <w:rPr>
                <w:rFonts w:ascii="Times New Roman" w:hAnsi="Times New Roman"/>
                <w:sz w:val="26"/>
                <w:szCs w:val="26"/>
              </w:rPr>
            </w:pPr>
            <w:r w:rsidRPr="002C0779">
              <w:rPr>
                <w:rFonts w:ascii="Times New Roman" w:hAnsi="Times New Roman"/>
                <w:sz w:val="26"/>
                <w:szCs w:val="26"/>
              </w:rPr>
              <w:t>Номер (шифр) технологич. схемы создания лесных культур</w:t>
            </w:r>
          </w:p>
        </w:tc>
        <w:tc>
          <w:tcPr>
            <w:tcW w:w="2248" w:type="dxa"/>
            <w:tcBorders>
              <w:bottom w:val="double" w:sz="4" w:space="0" w:color="auto"/>
            </w:tcBorders>
            <w:vAlign w:val="center"/>
          </w:tcPr>
          <w:p w:rsidR="00301BDE" w:rsidRPr="002C0779" w:rsidRDefault="00301BDE" w:rsidP="00FD5E63">
            <w:pPr>
              <w:spacing w:after="0" w:line="240" w:lineRule="auto"/>
              <w:jc w:val="center"/>
              <w:rPr>
                <w:rFonts w:ascii="Times New Roman" w:hAnsi="Times New Roman"/>
                <w:sz w:val="26"/>
                <w:szCs w:val="26"/>
              </w:rPr>
            </w:pPr>
            <w:r w:rsidRPr="002C0779">
              <w:rPr>
                <w:rFonts w:ascii="Times New Roman" w:hAnsi="Times New Roman"/>
                <w:sz w:val="26"/>
                <w:szCs w:val="26"/>
              </w:rPr>
              <w:t>Способ обработки почвы и рекомендуемые механизмы</w:t>
            </w:r>
          </w:p>
        </w:tc>
        <w:tc>
          <w:tcPr>
            <w:tcW w:w="1545" w:type="dxa"/>
            <w:tcBorders>
              <w:bottom w:val="double" w:sz="4" w:space="0" w:color="auto"/>
            </w:tcBorders>
            <w:vAlign w:val="center"/>
          </w:tcPr>
          <w:p w:rsidR="00301BDE" w:rsidRPr="002C0779" w:rsidRDefault="00301BDE" w:rsidP="00FD5E63">
            <w:pPr>
              <w:spacing w:after="0" w:line="240" w:lineRule="auto"/>
              <w:jc w:val="center"/>
              <w:rPr>
                <w:rFonts w:ascii="Times New Roman" w:hAnsi="Times New Roman"/>
                <w:sz w:val="26"/>
                <w:szCs w:val="26"/>
              </w:rPr>
            </w:pPr>
            <w:r w:rsidRPr="002C0779">
              <w:rPr>
                <w:rFonts w:ascii="Times New Roman" w:hAnsi="Times New Roman"/>
                <w:sz w:val="26"/>
                <w:szCs w:val="26"/>
              </w:rPr>
              <w:t>Рекомендуемые главные и сопутствующие породы и кустарники</w:t>
            </w:r>
          </w:p>
        </w:tc>
        <w:tc>
          <w:tcPr>
            <w:tcW w:w="1406" w:type="dxa"/>
            <w:tcBorders>
              <w:bottom w:val="double" w:sz="4" w:space="0" w:color="auto"/>
            </w:tcBorders>
            <w:vAlign w:val="center"/>
          </w:tcPr>
          <w:p w:rsidR="00301BDE" w:rsidRPr="002C0779" w:rsidRDefault="00301BDE" w:rsidP="00FD5E63">
            <w:pPr>
              <w:spacing w:after="0" w:line="240" w:lineRule="auto"/>
              <w:jc w:val="center"/>
              <w:rPr>
                <w:rFonts w:ascii="Times New Roman" w:hAnsi="Times New Roman"/>
                <w:sz w:val="26"/>
                <w:szCs w:val="26"/>
              </w:rPr>
            </w:pPr>
            <w:r w:rsidRPr="002C0779">
              <w:rPr>
                <w:rFonts w:ascii="Times New Roman" w:hAnsi="Times New Roman"/>
                <w:sz w:val="26"/>
                <w:szCs w:val="26"/>
              </w:rPr>
              <w:t>Схема</w:t>
            </w:r>
          </w:p>
          <w:p w:rsidR="00301BDE" w:rsidRPr="002C0779" w:rsidRDefault="00301BDE" w:rsidP="00FD5E63">
            <w:pPr>
              <w:spacing w:after="0" w:line="240" w:lineRule="auto"/>
              <w:jc w:val="center"/>
              <w:rPr>
                <w:rFonts w:ascii="Times New Roman" w:hAnsi="Times New Roman"/>
                <w:sz w:val="26"/>
                <w:szCs w:val="26"/>
              </w:rPr>
            </w:pPr>
            <w:r w:rsidRPr="002C0779">
              <w:rPr>
                <w:rFonts w:ascii="Times New Roman" w:hAnsi="Times New Roman"/>
                <w:sz w:val="26"/>
                <w:szCs w:val="26"/>
              </w:rPr>
              <w:t>смешения</w:t>
            </w:r>
          </w:p>
          <w:p w:rsidR="00301BDE" w:rsidRPr="002C0779" w:rsidRDefault="00301BDE" w:rsidP="00FD5E63">
            <w:pPr>
              <w:spacing w:after="0" w:line="240" w:lineRule="auto"/>
              <w:jc w:val="center"/>
              <w:rPr>
                <w:rFonts w:ascii="Times New Roman" w:hAnsi="Times New Roman"/>
                <w:sz w:val="26"/>
                <w:szCs w:val="26"/>
              </w:rPr>
            </w:pPr>
            <w:r w:rsidRPr="002C0779">
              <w:rPr>
                <w:rFonts w:ascii="Times New Roman" w:hAnsi="Times New Roman"/>
                <w:sz w:val="26"/>
                <w:szCs w:val="26"/>
              </w:rPr>
              <w:t>лесных культур</w:t>
            </w:r>
          </w:p>
        </w:tc>
        <w:tc>
          <w:tcPr>
            <w:tcW w:w="843" w:type="dxa"/>
            <w:tcBorders>
              <w:bottom w:val="double" w:sz="4" w:space="0" w:color="auto"/>
            </w:tcBorders>
            <w:vAlign w:val="center"/>
          </w:tcPr>
          <w:p w:rsidR="00301BDE" w:rsidRPr="002C0779" w:rsidRDefault="00301BDE" w:rsidP="00FD5E63">
            <w:pPr>
              <w:spacing w:after="0" w:line="240" w:lineRule="auto"/>
              <w:jc w:val="center"/>
              <w:rPr>
                <w:rFonts w:ascii="Times New Roman" w:hAnsi="Times New Roman"/>
                <w:sz w:val="26"/>
                <w:szCs w:val="26"/>
              </w:rPr>
            </w:pPr>
            <w:r w:rsidRPr="002C0779">
              <w:rPr>
                <w:rFonts w:ascii="Times New Roman" w:hAnsi="Times New Roman"/>
                <w:sz w:val="26"/>
                <w:szCs w:val="26"/>
              </w:rPr>
              <w:t>Разме-щение поса-дочных мест</w:t>
            </w:r>
          </w:p>
        </w:tc>
        <w:tc>
          <w:tcPr>
            <w:tcW w:w="1124" w:type="dxa"/>
            <w:tcBorders>
              <w:bottom w:val="double" w:sz="4" w:space="0" w:color="auto"/>
            </w:tcBorders>
            <w:vAlign w:val="center"/>
          </w:tcPr>
          <w:p w:rsidR="00301BDE" w:rsidRPr="002C0779" w:rsidRDefault="00301BDE" w:rsidP="00FD5E63">
            <w:pPr>
              <w:spacing w:after="0" w:line="240" w:lineRule="auto"/>
              <w:jc w:val="center"/>
              <w:rPr>
                <w:rFonts w:ascii="Times New Roman" w:hAnsi="Times New Roman"/>
                <w:sz w:val="26"/>
                <w:szCs w:val="26"/>
              </w:rPr>
            </w:pPr>
            <w:r w:rsidRPr="002C0779">
              <w:rPr>
                <w:rFonts w:ascii="Times New Roman" w:hAnsi="Times New Roman"/>
                <w:sz w:val="26"/>
                <w:szCs w:val="26"/>
              </w:rPr>
              <w:t>Способ производства (посадка, посев) и рекомендуемые механизмы</w:t>
            </w:r>
          </w:p>
        </w:tc>
        <w:tc>
          <w:tcPr>
            <w:tcW w:w="983" w:type="dxa"/>
            <w:tcBorders>
              <w:bottom w:val="double" w:sz="4" w:space="0" w:color="auto"/>
            </w:tcBorders>
            <w:vAlign w:val="center"/>
          </w:tcPr>
          <w:p w:rsidR="00301BDE" w:rsidRPr="002C0779" w:rsidRDefault="00301BDE" w:rsidP="00FD5E63">
            <w:pPr>
              <w:spacing w:after="0" w:line="240" w:lineRule="auto"/>
              <w:jc w:val="center"/>
              <w:rPr>
                <w:rFonts w:ascii="Times New Roman" w:hAnsi="Times New Roman"/>
                <w:sz w:val="26"/>
                <w:szCs w:val="26"/>
              </w:rPr>
            </w:pPr>
            <w:r w:rsidRPr="002C0779">
              <w:rPr>
                <w:rFonts w:ascii="Times New Roman" w:hAnsi="Times New Roman"/>
                <w:sz w:val="26"/>
                <w:szCs w:val="26"/>
              </w:rPr>
              <w:t>Число посадочных мест в т.шт на 1 га и в % по породам</w:t>
            </w:r>
          </w:p>
        </w:tc>
        <w:tc>
          <w:tcPr>
            <w:tcW w:w="1702" w:type="dxa"/>
            <w:tcBorders>
              <w:bottom w:val="double" w:sz="4" w:space="0" w:color="auto"/>
            </w:tcBorders>
            <w:vAlign w:val="center"/>
          </w:tcPr>
          <w:p w:rsidR="00301BDE" w:rsidRPr="002C0779" w:rsidRDefault="00301BDE" w:rsidP="00FD5E63">
            <w:pPr>
              <w:spacing w:after="0" w:line="240" w:lineRule="auto"/>
              <w:jc w:val="center"/>
              <w:rPr>
                <w:rFonts w:ascii="Times New Roman" w:hAnsi="Times New Roman"/>
                <w:sz w:val="26"/>
                <w:szCs w:val="26"/>
              </w:rPr>
            </w:pPr>
            <w:r w:rsidRPr="002C0779">
              <w:rPr>
                <w:rFonts w:ascii="Times New Roman" w:hAnsi="Times New Roman"/>
                <w:sz w:val="26"/>
                <w:szCs w:val="26"/>
              </w:rPr>
              <w:t>Способ ухода (продолжительность, кратность)</w:t>
            </w:r>
          </w:p>
        </w:tc>
      </w:tr>
      <w:tr w:rsidR="00301BDE" w:rsidRPr="005D3617" w:rsidTr="00FD5E63">
        <w:trPr>
          <w:trHeight w:val="358"/>
        </w:trPr>
        <w:tc>
          <w:tcPr>
            <w:tcW w:w="1012" w:type="dxa"/>
            <w:tcBorders>
              <w:top w:val="double" w:sz="4" w:space="0" w:color="auto"/>
              <w:bottom w:val="double" w:sz="4" w:space="0" w:color="auto"/>
            </w:tcBorders>
            <w:vAlign w:val="center"/>
          </w:tcPr>
          <w:p w:rsidR="00301BDE" w:rsidRPr="002C0779" w:rsidRDefault="00301BDE" w:rsidP="00FD5E63">
            <w:pPr>
              <w:spacing w:after="0" w:line="240" w:lineRule="auto"/>
              <w:jc w:val="center"/>
              <w:rPr>
                <w:rFonts w:ascii="Times New Roman" w:hAnsi="Times New Roman"/>
                <w:sz w:val="26"/>
                <w:szCs w:val="26"/>
              </w:rPr>
            </w:pPr>
            <w:r w:rsidRPr="002C0779">
              <w:rPr>
                <w:rFonts w:ascii="Times New Roman" w:hAnsi="Times New Roman"/>
                <w:sz w:val="26"/>
                <w:szCs w:val="26"/>
              </w:rPr>
              <w:t>1</w:t>
            </w:r>
          </w:p>
        </w:tc>
        <w:tc>
          <w:tcPr>
            <w:tcW w:w="1692" w:type="dxa"/>
            <w:tcBorders>
              <w:top w:val="double" w:sz="4" w:space="0" w:color="auto"/>
              <w:bottom w:val="double" w:sz="4" w:space="0" w:color="auto"/>
            </w:tcBorders>
            <w:vAlign w:val="center"/>
          </w:tcPr>
          <w:p w:rsidR="00301BDE" w:rsidRPr="002C0779" w:rsidRDefault="00301BDE" w:rsidP="00FD5E63">
            <w:pPr>
              <w:spacing w:after="0" w:line="240" w:lineRule="auto"/>
              <w:jc w:val="center"/>
              <w:rPr>
                <w:rFonts w:ascii="Times New Roman" w:hAnsi="Times New Roman"/>
                <w:sz w:val="26"/>
                <w:szCs w:val="26"/>
              </w:rPr>
            </w:pPr>
            <w:r w:rsidRPr="002C0779">
              <w:rPr>
                <w:rFonts w:ascii="Times New Roman" w:hAnsi="Times New Roman"/>
                <w:sz w:val="26"/>
                <w:szCs w:val="26"/>
              </w:rPr>
              <w:t>2</w:t>
            </w:r>
          </w:p>
        </w:tc>
        <w:tc>
          <w:tcPr>
            <w:tcW w:w="959" w:type="dxa"/>
            <w:tcBorders>
              <w:top w:val="double" w:sz="4" w:space="0" w:color="auto"/>
              <w:bottom w:val="double" w:sz="4" w:space="0" w:color="auto"/>
            </w:tcBorders>
            <w:vAlign w:val="center"/>
          </w:tcPr>
          <w:p w:rsidR="00301BDE" w:rsidRPr="002C0779" w:rsidRDefault="00301BDE" w:rsidP="00FD5E63">
            <w:pPr>
              <w:spacing w:after="0" w:line="240" w:lineRule="auto"/>
              <w:jc w:val="center"/>
              <w:rPr>
                <w:rFonts w:ascii="Times New Roman" w:hAnsi="Times New Roman"/>
                <w:sz w:val="26"/>
                <w:szCs w:val="26"/>
              </w:rPr>
            </w:pPr>
            <w:r w:rsidRPr="002C0779">
              <w:rPr>
                <w:rFonts w:ascii="Times New Roman" w:hAnsi="Times New Roman"/>
                <w:sz w:val="26"/>
                <w:szCs w:val="26"/>
              </w:rPr>
              <w:t>3</w:t>
            </w:r>
          </w:p>
        </w:tc>
        <w:tc>
          <w:tcPr>
            <w:tcW w:w="1142" w:type="dxa"/>
            <w:tcBorders>
              <w:top w:val="double" w:sz="4" w:space="0" w:color="auto"/>
              <w:bottom w:val="double" w:sz="4" w:space="0" w:color="auto"/>
            </w:tcBorders>
            <w:vAlign w:val="center"/>
          </w:tcPr>
          <w:p w:rsidR="00301BDE" w:rsidRPr="002C0779" w:rsidRDefault="00301BDE" w:rsidP="00FD5E63">
            <w:pPr>
              <w:spacing w:after="0" w:line="240" w:lineRule="auto"/>
              <w:jc w:val="center"/>
              <w:rPr>
                <w:rFonts w:ascii="Times New Roman" w:hAnsi="Times New Roman"/>
                <w:sz w:val="26"/>
                <w:szCs w:val="26"/>
              </w:rPr>
            </w:pPr>
            <w:r w:rsidRPr="002C0779">
              <w:rPr>
                <w:rFonts w:ascii="Times New Roman" w:hAnsi="Times New Roman"/>
                <w:sz w:val="26"/>
                <w:szCs w:val="26"/>
              </w:rPr>
              <w:t>4</w:t>
            </w:r>
          </w:p>
        </w:tc>
        <w:tc>
          <w:tcPr>
            <w:tcW w:w="2248" w:type="dxa"/>
            <w:tcBorders>
              <w:top w:val="double" w:sz="4" w:space="0" w:color="auto"/>
              <w:bottom w:val="double" w:sz="4" w:space="0" w:color="auto"/>
            </w:tcBorders>
            <w:vAlign w:val="center"/>
          </w:tcPr>
          <w:p w:rsidR="00301BDE" w:rsidRPr="002C0779" w:rsidRDefault="00301BDE" w:rsidP="00FD5E63">
            <w:pPr>
              <w:spacing w:after="0" w:line="240" w:lineRule="auto"/>
              <w:jc w:val="center"/>
              <w:rPr>
                <w:rFonts w:ascii="Times New Roman" w:hAnsi="Times New Roman"/>
                <w:sz w:val="26"/>
                <w:szCs w:val="26"/>
              </w:rPr>
            </w:pPr>
            <w:r w:rsidRPr="002C0779">
              <w:rPr>
                <w:rFonts w:ascii="Times New Roman" w:hAnsi="Times New Roman"/>
                <w:sz w:val="26"/>
                <w:szCs w:val="26"/>
              </w:rPr>
              <w:t>5</w:t>
            </w:r>
          </w:p>
        </w:tc>
        <w:tc>
          <w:tcPr>
            <w:tcW w:w="1545" w:type="dxa"/>
            <w:tcBorders>
              <w:top w:val="double" w:sz="4" w:space="0" w:color="auto"/>
              <w:bottom w:val="double" w:sz="4" w:space="0" w:color="auto"/>
            </w:tcBorders>
            <w:vAlign w:val="center"/>
          </w:tcPr>
          <w:p w:rsidR="00301BDE" w:rsidRPr="002C0779" w:rsidRDefault="00301BDE" w:rsidP="00FD5E63">
            <w:pPr>
              <w:spacing w:after="0" w:line="240" w:lineRule="auto"/>
              <w:jc w:val="center"/>
              <w:rPr>
                <w:rFonts w:ascii="Times New Roman" w:hAnsi="Times New Roman"/>
                <w:sz w:val="26"/>
                <w:szCs w:val="26"/>
              </w:rPr>
            </w:pPr>
            <w:r w:rsidRPr="002C0779">
              <w:rPr>
                <w:rFonts w:ascii="Times New Roman" w:hAnsi="Times New Roman"/>
                <w:sz w:val="26"/>
                <w:szCs w:val="26"/>
              </w:rPr>
              <w:t>6</w:t>
            </w:r>
          </w:p>
        </w:tc>
        <w:tc>
          <w:tcPr>
            <w:tcW w:w="1406" w:type="dxa"/>
            <w:tcBorders>
              <w:top w:val="double" w:sz="4" w:space="0" w:color="auto"/>
              <w:bottom w:val="double" w:sz="4" w:space="0" w:color="auto"/>
            </w:tcBorders>
            <w:vAlign w:val="center"/>
          </w:tcPr>
          <w:p w:rsidR="00301BDE" w:rsidRPr="002C0779" w:rsidRDefault="00301BDE" w:rsidP="00FD5E63">
            <w:pPr>
              <w:spacing w:after="0" w:line="240" w:lineRule="auto"/>
              <w:jc w:val="center"/>
              <w:rPr>
                <w:rFonts w:ascii="Times New Roman" w:hAnsi="Times New Roman"/>
                <w:sz w:val="26"/>
                <w:szCs w:val="26"/>
              </w:rPr>
            </w:pPr>
            <w:r w:rsidRPr="002C0779">
              <w:rPr>
                <w:rFonts w:ascii="Times New Roman" w:hAnsi="Times New Roman"/>
                <w:sz w:val="26"/>
                <w:szCs w:val="26"/>
              </w:rPr>
              <w:t>7</w:t>
            </w:r>
          </w:p>
        </w:tc>
        <w:tc>
          <w:tcPr>
            <w:tcW w:w="843" w:type="dxa"/>
            <w:tcBorders>
              <w:top w:val="double" w:sz="4" w:space="0" w:color="auto"/>
              <w:bottom w:val="double" w:sz="4" w:space="0" w:color="auto"/>
            </w:tcBorders>
            <w:vAlign w:val="center"/>
          </w:tcPr>
          <w:p w:rsidR="00301BDE" w:rsidRPr="002C0779" w:rsidRDefault="00301BDE" w:rsidP="00FD5E63">
            <w:pPr>
              <w:spacing w:after="0" w:line="240" w:lineRule="auto"/>
              <w:jc w:val="center"/>
              <w:rPr>
                <w:rFonts w:ascii="Times New Roman" w:hAnsi="Times New Roman"/>
                <w:sz w:val="26"/>
                <w:szCs w:val="26"/>
              </w:rPr>
            </w:pPr>
            <w:r w:rsidRPr="002C0779">
              <w:rPr>
                <w:rFonts w:ascii="Times New Roman" w:hAnsi="Times New Roman"/>
                <w:sz w:val="26"/>
                <w:szCs w:val="26"/>
              </w:rPr>
              <w:t>8</w:t>
            </w:r>
          </w:p>
        </w:tc>
        <w:tc>
          <w:tcPr>
            <w:tcW w:w="1124" w:type="dxa"/>
            <w:tcBorders>
              <w:top w:val="double" w:sz="4" w:space="0" w:color="auto"/>
              <w:bottom w:val="double" w:sz="4" w:space="0" w:color="auto"/>
            </w:tcBorders>
            <w:vAlign w:val="center"/>
          </w:tcPr>
          <w:p w:rsidR="00301BDE" w:rsidRPr="002C0779" w:rsidRDefault="00301BDE" w:rsidP="00FD5E63">
            <w:pPr>
              <w:spacing w:after="0" w:line="240" w:lineRule="auto"/>
              <w:jc w:val="center"/>
              <w:rPr>
                <w:rFonts w:ascii="Times New Roman" w:hAnsi="Times New Roman"/>
                <w:sz w:val="26"/>
                <w:szCs w:val="26"/>
              </w:rPr>
            </w:pPr>
            <w:r w:rsidRPr="002C0779">
              <w:rPr>
                <w:rFonts w:ascii="Times New Roman" w:hAnsi="Times New Roman"/>
                <w:sz w:val="26"/>
                <w:szCs w:val="26"/>
              </w:rPr>
              <w:t>9</w:t>
            </w:r>
          </w:p>
        </w:tc>
        <w:tc>
          <w:tcPr>
            <w:tcW w:w="983" w:type="dxa"/>
            <w:tcBorders>
              <w:top w:val="double" w:sz="4" w:space="0" w:color="auto"/>
              <w:bottom w:val="double" w:sz="4" w:space="0" w:color="auto"/>
            </w:tcBorders>
            <w:vAlign w:val="center"/>
          </w:tcPr>
          <w:p w:rsidR="00301BDE" w:rsidRPr="002C0779" w:rsidRDefault="00301BDE" w:rsidP="00FD5E63">
            <w:pPr>
              <w:spacing w:after="0" w:line="240" w:lineRule="auto"/>
              <w:jc w:val="center"/>
              <w:rPr>
                <w:rFonts w:ascii="Times New Roman" w:hAnsi="Times New Roman"/>
                <w:sz w:val="26"/>
                <w:szCs w:val="26"/>
              </w:rPr>
            </w:pPr>
            <w:r w:rsidRPr="002C0779">
              <w:rPr>
                <w:rFonts w:ascii="Times New Roman" w:hAnsi="Times New Roman"/>
                <w:sz w:val="26"/>
                <w:szCs w:val="26"/>
              </w:rPr>
              <w:t>10</w:t>
            </w:r>
          </w:p>
        </w:tc>
        <w:tc>
          <w:tcPr>
            <w:tcW w:w="1702" w:type="dxa"/>
            <w:tcBorders>
              <w:top w:val="double" w:sz="4" w:space="0" w:color="auto"/>
              <w:bottom w:val="double" w:sz="4" w:space="0" w:color="auto"/>
            </w:tcBorders>
            <w:vAlign w:val="center"/>
          </w:tcPr>
          <w:p w:rsidR="00301BDE" w:rsidRPr="002C0779" w:rsidRDefault="00301BDE" w:rsidP="00FD5E63">
            <w:pPr>
              <w:spacing w:after="0" w:line="240" w:lineRule="auto"/>
              <w:jc w:val="center"/>
              <w:rPr>
                <w:rFonts w:ascii="Times New Roman" w:hAnsi="Times New Roman"/>
                <w:sz w:val="26"/>
                <w:szCs w:val="26"/>
              </w:rPr>
            </w:pPr>
            <w:r w:rsidRPr="002C0779">
              <w:rPr>
                <w:rFonts w:ascii="Times New Roman" w:hAnsi="Times New Roman"/>
                <w:sz w:val="26"/>
                <w:szCs w:val="26"/>
              </w:rPr>
              <w:t>11</w:t>
            </w:r>
          </w:p>
        </w:tc>
      </w:tr>
      <w:tr w:rsidR="00301BDE" w:rsidRPr="005D3617" w:rsidTr="00FD5E63">
        <w:trPr>
          <w:trHeight w:val="2650"/>
        </w:trPr>
        <w:tc>
          <w:tcPr>
            <w:tcW w:w="1012" w:type="dxa"/>
            <w:vMerge w:val="restart"/>
            <w:tcBorders>
              <w:top w:val="double" w:sz="4" w:space="0" w:color="auto"/>
            </w:tcBorders>
          </w:tcPr>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Предгорный район</w:t>
            </w:r>
          </w:p>
        </w:tc>
        <w:tc>
          <w:tcPr>
            <w:tcW w:w="1692" w:type="dxa"/>
            <w:tcBorders>
              <w:top w:val="double" w:sz="4" w:space="0" w:color="auto"/>
            </w:tcBorders>
          </w:tcPr>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Раскорчеван. вырубки прогал., кустарники (0</w:t>
            </w:r>
            <w:r>
              <w:rPr>
                <w:rFonts w:ascii="Times New Roman" w:hAnsi="Times New Roman"/>
                <w:sz w:val="26"/>
                <w:szCs w:val="26"/>
              </w:rPr>
              <w:t>,</w:t>
            </w:r>
            <w:r w:rsidRPr="002C0779">
              <w:rPr>
                <w:rFonts w:ascii="Times New Roman" w:hAnsi="Times New Roman"/>
                <w:sz w:val="26"/>
                <w:szCs w:val="26"/>
              </w:rPr>
              <w:t>8)</w:t>
            </w:r>
          </w:p>
        </w:tc>
        <w:tc>
          <w:tcPr>
            <w:tcW w:w="959" w:type="dxa"/>
            <w:tcBorders>
              <w:top w:val="double" w:sz="4" w:space="0" w:color="auto"/>
            </w:tcBorders>
          </w:tcPr>
          <w:p w:rsidR="00301BDE" w:rsidRPr="002C0779" w:rsidRDefault="00301BDE" w:rsidP="00FD5E63">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Pr>
                <w:rFonts w:ascii="Times New Roman" w:hAnsi="Times New Roman"/>
                <w:sz w:val="26"/>
                <w:szCs w:val="26"/>
                <w:vertAlign w:val="subscript"/>
              </w:rPr>
              <w:t>1-3</w:t>
            </w:r>
          </w:p>
        </w:tc>
        <w:tc>
          <w:tcPr>
            <w:tcW w:w="1142" w:type="dxa"/>
            <w:tcBorders>
              <w:top w:val="double" w:sz="4" w:space="0" w:color="auto"/>
            </w:tcBorders>
          </w:tcPr>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9</w:t>
            </w:r>
          </w:p>
        </w:tc>
        <w:tc>
          <w:tcPr>
            <w:tcW w:w="2248" w:type="dxa"/>
            <w:tcBorders>
              <w:top w:val="double" w:sz="4" w:space="0" w:color="auto"/>
            </w:tcBorders>
          </w:tcPr>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 xml:space="preserve">Механизирован. сплошная плугами ПЛН-4-35, ПЛН-3-35 с тр. ДТ-75, </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Т-34</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Плантажная вспаш-ка ППН-40</w:t>
            </w:r>
          </w:p>
        </w:tc>
        <w:tc>
          <w:tcPr>
            <w:tcW w:w="1545" w:type="dxa"/>
            <w:tcBorders>
              <w:top w:val="double" w:sz="4" w:space="0" w:color="auto"/>
            </w:tcBorders>
          </w:tcPr>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порода-дуб;</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сопутств.</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клен, ясень;</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кустарники – смородина золот., свидина, бузина</w:t>
            </w:r>
          </w:p>
        </w:tc>
        <w:tc>
          <w:tcPr>
            <w:tcW w:w="1406" w:type="dxa"/>
            <w:tcBorders>
              <w:top w:val="double" w:sz="4" w:space="0" w:color="auto"/>
            </w:tcBorders>
          </w:tcPr>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Д-Д-Д-Д</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Сп-К-Сп-К</w:t>
            </w:r>
          </w:p>
        </w:tc>
        <w:tc>
          <w:tcPr>
            <w:tcW w:w="843" w:type="dxa"/>
            <w:tcBorders>
              <w:top w:val="double" w:sz="4" w:space="0" w:color="auto"/>
            </w:tcBorders>
          </w:tcPr>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3</w:t>
            </w:r>
            <w:r>
              <w:rPr>
                <w:rFonts w:ascii="Times New Roman" w:hAnsi="Times New Roman"/>
                <w:sz w:val="26"/>
                <w:szCs w:val="26"/>
              </w:rPr>
              <w:t>,</w:t>
            </w:r>
            <w:r w:rsidRPr="002C0779">
              <w:rPr>
                <w:rFonts w:ascii="Times New Roman" w:hAnsi="Times New Roman"/>
                <w:sz w:val="26"/>
                <w:szCs w:val="26"/>
              </w:rPr>
              <w:t>0х0</w:t>
            </w:r>
            <w:r>
              <w:rPr>
                <w:rFonts w:ascii="Times New Roman" w:hAnsi="Times New Roman"/>
                <w:sz w:val="26"/>
                <w:szCs w:val="26"/>
              </w:rPr>
              <w:t>,</w:t>
            </w:r>
            <w:r w:rsidRPr="002C0779">
              <w:rPr>
                <w:rFonts w:ascii="Times New Roman" w:hAnsi="Times New Roman"/>
                <w:sz w:val="26"/>
                <w:szCs w:val="26"/>
              </w:rPr>
              <w:t>7</w:t>
            </w:r>
          </w:p>
          <w:p w:rsidR="00301BDE" w:rsidRPr="002C0779" w:rsidRDefault="00301BDE" w:rsidP="00FD5E63">
            <w:pPr>
              <w:spacing w:after="0" w:line="240" w:lineRule="auto"/>
              <w:rPr>
                <w:rFonts w:ascii="Times New Roman" w:hAnsi="Times New Roman"/>
                <w:sz w:val="26"/>
                <w:szCs w:val="26"/>
              </w:rPr>
            </w:pPr>
          </w:p>
        </w:tc>
        <w:tc>
          <w:tcPr>
            <w:tcW w:w="1124" w:type="dxa"/>
            <w:tcBorders>
              <w:top w:val="double" w:sz="4" w:space="0" w:color="auto"/>
            </w:tcBorders>
          </w:tcPr>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СЛН-2,</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СБН-1,</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ЛМФ-1 с тр.Т-40м,</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МТЗ-82,</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Т-74,</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ДТ-75</w:t>
            </w:r>
          </w:p>
        </w:tc>
        <w:tc>
          <w:tcPr>
            <w:tcW w:w="983" w:type="dxa"/>
            <w:tcBorders>
              <w:top w:val="double" w:sz="4" w:space="0" w:color="auto"/>
            </w:tcBorders>
          </w:tcPr>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4.8</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Д-50%</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Сп-25%</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К-25%</w:t>
            </w:r>
          </w:p>
        </w:tc>
        <w:tc>
          <w:tcPr>
            <w:tcW w:w="1702" w:type="dxa"/>
            <w:tcBorders>
              <w:top w:val="double" w:sz="4" w:space="0" w:color="auto"/>
            </w:tcBorders>
          </w:tcPr>
          <w:p w:rsidR="00301BDE"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Механиз.</w:t>
            </w:r>
          </w:p>
          <w:p w:rsidR="00301BDE" w:rsidRPr="002C0779" w:rsidRDefault="00301BDE" w:rsidP="00FD5E63">
            <w:pPr>
              <w:spacing w:after="0" w:line="240" w:lineRule="auto"/>
              <w:rPr>
                <w:rFonts w:ascii="Times New Roman" w:hAnsi="Times New Roman"/>
                <w:sz w:val="26"/>
                <w:szCs w:val="26"/>
              </w:rPr>
            </w:pPr>
            <w:r>
              <w:rPr>
                <w:rFonts w:ascii="Times New Roman" w:hAnsi="Times New Roman"/>
                <w:sz w:val="26"/>
                <w:szCs w:val="26"/>
              </w:rPr>
              <w:t>культив. КДС-1,8; КЛ-2,</w:t>
            </w:r>
            <w:r w:rsidRPr="002C0779">
              <w:rPr>
                <w:rFonts w:ascii="Times New Roman" w:hAnsi="Times New Roman"/>
                <w:sz w:val="26"/>
                <w:szCs w:val="26"/>
              </w:rPr>
              <w:t>6; КЛП-2.5</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с тр. МТЗ-82</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15-кратн. в течение 5 лет</w:t>
            </w:r>
          </w:p>
        </w:tc>
      </w:tr>
      <w:tr w:rsidR="00301BDE" w:rsidRPr="005D3617" w:rsidTr="00FD5E63">
        <w:trPr>
          <w:trHeight w:val="144"/>
        </w:trPr>
        <w:tc>
          <w:tcPr>
            <w:tcW w:w="1012" w:type="dxa"/>
            <w:vMerge/>
          </w:tcPr>
          <w:p w:rsidR="00301BDE" w:rsidRPr="002C0779" w:rsidRDefault="00301BDE" w:rsidP="00FD5E63">
            <w:pPr>
              <w:spacing w:after="0" w:line="240" w:lineRule="auto"/>
              <w:rPr>
                <w:sz w:val="26"/>
                <w:szCs w:val="26"/>
              </w:rPr>
            </w:pPr>
          </w:p>
        </w:tc>
        <w:tc>
          <w:tcPr>
            <w:tcW w:w="1692" w:type="dxa"/>
          </w:tcPr>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Частичн. рас-</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корчев. выру-бки с шир. по-лосы 5м и расстоян. ме</w:t>
            </w:r>
            <w:r>
              <w:rPr>
                <w:rFonts w:ascii="Times New Roman" w:hAnsi="Times New Roman"/>
                <w:sz w:val="26"/>
                <w:szCs w:val="26"/>
              </w:rPr>
              <w:t xml:space="preserve">жду </w:t>
            </w:r>
            <w:r w:rsidRPr="002C0779">
              <w:rPr>
                <w:rFonts w:ascii="Times New Roman" w:hAnsi="Times New Roman"/>
                <w:sz w:val="26"/>
                <w:szCs w:val="26"/>
              </w:rPr>
              <w:t>полос 4м</w:t>
            </w:r>
          </w:p>
        </w:tc>
        <w:tc>
          <w:tcPr>
            <w:tcW w:w="959" w:type="dxa"/>
          </w:tcPr>
          <w:p w:rsidR="00301BDE" w:rsidRPr="002C0779" w:rsidRDefault="00301BDE" w:rsidP="00FD5E63">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sidRPr="002C0779">
              <w:rPr>
                <w:rFonts w:ascii="Times New Roman" w:hAnsi="Times New Roman"/>
                <w:sz w:val="26"/>
                <w:szCs w:val="26"/>
                <w:vertAlign w:val="subscript"/>
              </w:rPr>
              <w:t>1-3</w:t>
            </w:r>
          </w:p>
        </w:tc>
        <w:tc>
          <w:tcPr>
            <w:tcW w:w="1142" w:type="dxa"/>
          </w:tcPr>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14</w:t>
            </w:r>
          </w:p>
        </w:tc>
        <w:tc>
          <w:tcPr>
            <w:tcW w:w="2248" w:type="dxa"/>
          </w:tcPr>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Механиз.полосами</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плугами ПЛН-4-35,</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ПЛН-3-35, ППН-40</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с тр. ДТ-75</w:t>
            </w:r>
          </w:p>
        </w:tc>
        <w:tc>
          <w:tcPr>
            <w:tcW w:w="1545" w:type="dxa"/>
          </w:tcPr>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порода–дуб; бук</w:t>
            </w:r>
          </w:p>
        </w:tc>
        <w:tc>
          <w:tcPr>
            <w:tcW w:w="1406" w:type="dxa"/>
          </w:tcPr>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Д-Д-Д-Д</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Д-Д-Д-Д</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Бк-Бк-Бк-Бк</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Бк-Бк-Бк-Бк</w:t>
            </w:r>
          </w:p>
        </w:tc>
        <w:tc>
          <w:tcPr>
            <w:tcW w:w="843" w:type="dxa"/>
          </w:tcPr>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2</w:t>
            </w:r>
            <w:r>
              <w:rPr>
                <w:rFonts w:ascii="Times New Roman" w:hAnsi="Times New Roman"/>
                <w:sz w:val="26"/>
                <w:szCs w:val="26"/>
              </w:rPr>
              <w:t>,</w:t>
            </w:r>
            <w:r w:rsidRPr="002C0779">
              <w:rPr>
                <w:rFonts w:ascii="Times New Roman" w:hAnsi="Times New Roman"/>
                <w:sz w:val="26"/>
                <w:szCs w:val="26"/>
              </w:rPr>
              <w:t>5-0</w:t>
            </w:r>
            <w:r>
              <w:rPr>
                <w:rFonts w:ascii="Times New Roman" w:hAnsi="Times New Roman"/>
                <w:sz w:val="26"/>
                <w:szCs w:val="26"/>
              </w:rPr>
              <w:t>,</w:t>
            </w:r>
            <w:r w:rsidRPr="002C0779">
              <w:rPr>
                <w:rFonts w:ascii="Times New Roman" w:hAnsi="Times New Roman"/>
                <w:sz w:val="26"/>
                <w:szCs w:val="26"/>
              </w:rPr>
              <w:t>7</w:t>
            </w:r>
          </w:p>
        </w:tc>
        <w:tc>
          <w:tcPr>
            <w:tcW w:w="1124" w:type="dxa"/>
          </w:tcPr>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СБН-1,</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ЛМД-1</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с тр.ДТ-</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75, Т-74</w:t>
            </w:r>
          </w:p>
        </w:tc>
        <w:tc>
          <w:tcPr>
            <w:tcW w:w="983" w:type="dxa"/>
          </w:tcPr>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3.23</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Д-100%</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Бк-100%</w:t>
            </w:r>
          </w:p>
        </w:tc>
        <w:tc>
          <w:tcPr>
            <w:tcW w:w="1702" w:type="dxa"/>
          </w:tcPr>
          <w:p w:rsidR="00301BDE" w:rsidRPr="002C0779" w:rsidRDefault="00301BDE" w:rsidP="00FD5E63">
            <w:pPr>
              <w:spacing w:after="0" w:line="240" w:lineRule="auto"/>
              <w:rPr>
                <w:rFonts w:ascii="Times New Roman" w:hAnsi="Times New Roman"/>
                <w:sz w:val="26"/>
                <w:szCs w:val="26"/>
              </w:rPr>
            </w:pPr>
            <w:r>
              <w:rPr>
                <w:rFonts w:ascii="Times New Roman" w:hAnsi="Times New Roman"/>
                <w:sz w:val="26"/>
                <w:szCs w:val="26"/>
              </w:rPr>
              <w:t>Механиз.куль-тив. КДС-1,</w:t>
            </w:r>
            <w:r w:rsidRPr="002C0779">
              <w:rPr>
                <w:rFonts w:ascii="Times New Roman" w:hAnsi="Times New Roman"/>
                <w:sz w:val="26"/>
                <w:szCs w:val="26"/>
              </w:rPr>
              <w:t>8;</w:t>
            </w:r>
          </w:p>
          <w:p w:rsidR="00301BDE" w:rsidRPr="002C0779" w:rsidRDefault="00301BDE" w:rsidP="00FD5E63">
            <w:pPr>
              <w:spacing w:after="0" w:line="240" w:lineRule="auto"/>
              <w:rPr>
                <w:rFonts w:ascii="Times New Roman" w:hAnsi="Times New Roman"/>
                <w:sz w:val="26"/>
                <w:szCs w:val="26"/>
              </w:rPr>
            </w:pPr>
            <w:r>
              <w:rPr>
                <w:rFonts w:ascii="Times New Roman" w:hAnsi="Times New Roman"/>
                <w:sz w:val="26"/>
                <w:szCs w:val="26"/>
              </w:rPr>
              <w:t>КЛ-2,</w:t>
            </w:r>
            <w:r w:rsidRPr="002C0779">
              <w:rPr>
                <w:rFonts w:ascii="Times New Roman" w:hAnsi="Times New Roman"/>
                <w:sz w:val="26"/>
                <w:szCs w:val="26"/>
              </w:rPr>
              <w:t>6 с тр.</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МТЗ, Т-75</w:t>
            </w:r>
          </w:p>
          <w:p w:rsidR="00301BDE" w:rsidRPr="002C0779" w:rsidRDefault="00301BDE" w:rsidP="00FD5E63">
            <w:pPr>
              <w:spacing w:after="0" w:line="240" w:lineRule="auto"/>
              <w:rPr>
                <w:rFonts w:ascii="Times New Roman" w:hAnsi="Times New Roman"/>
                <w:sz w:val="26"/>
                <w:szCs w:val="26"/>
              </w:rPr>
            </w:pPr>
            <w:r w:rsidRPr="002C0779">
              <w:rPr>
                <w:rFonts w:ascii="Times New Roman" w:hAnsi="Times New Roman"/>
                <w:sz w:val="26"/>
                <w:szCs w:val="26"/>
              </w:rPr>
              <w:t>15-кратн. в те</w:t>
            </w:r>
            <w:r>
              <w:rPr>
                <w:rFonts w:ascii="Times New Roman" w:hAnsi="Times New Roman"/>
                <w:sz w:val="26"/>
                <w:szCs w:val="26"/>
              </w:rPr>
              <w:t>чен. 5 лет. До-полн. руч. про</w:t>
            </w:r>
            <w:r w:rsidRPr="002C0779">
              <w:rPr>
                <w:rFonts w:ascii="Times New Roman" w:hAnsi="Times New Roman"/>
                <w:sz w:val="26"/>
                <w:szCs w:val="26"/>
              </w:rPr>
              <w:t>полка</w:t>
            </w:r>
          </w:p>
        </w:tc>
      </w:tr>
    </w:tbl>
    <w:p w:rsidR="00301BDE" w:rsidRPr="00C162FA" w:rsidRDefault="00301BDE" w:rsidP="00301BDE">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9"/>
        <w:gridCol w:w="1671"/>
        <w:gridCol w:w="947"/>
        <w:gridCol w:w="1343"/>
        <w:gridCol w:w="2275"/>
        <w:gridCol w:w="1534"/>
        <w:gridCol w:w="1110"/>
        <w:gridCol w:w="832"/>
        <w:gridCol w:w="1110"/>
        <w:gridCol w:w="939"/>
        <w:gridCol w:w="1943"/>
      </w:tblGrid>
      <w:tr w:rsidR="00301BDE" w:rsidRPr="00C162FA" w:rsidTr="00FD5E63">
        <w:trPr>
          <w:trHeight w:val="2698"/>
        </w:trPr>
        <w:tc>
          <w:tcPr>
            <w:tcW w:w="999"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71"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7"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3"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5"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4"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10"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2"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10"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939" w:type="dxa"/>
            <w:tcBorders>
              <w:bottom w:val="double" w:sz="4" w:space="0" w:color="auto"/>
            </w:tcBorders>
            <w:vAlign w:val="center"/>
          </w:tcPr>
          <w:p w:rsidR="00301BDE" w:rsidRPr="00C162FA" w:rsidRDefault="00301BDE" w:rsidP="00FD5E63">
            <w:pPr>
              <w:spacing w:after="0" w:line="240" w:lineRule="auto"/>
              <w:ind w:right="-28"/>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1943"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301BDE" w:rsidRPr="00C162FA" w:rsidTr="00FD5E63">
        <w:trPr>
          <w:trHeight w:val="360"/>
        </w:trPr>
        <w:tc>
          <w:tcPr>
            <w:tcW w:w="999"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1"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7"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3"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5"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4"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0"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2"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0"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939"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943"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301BDE" w:rsidRPr="00C162FA" w:rsidTr="00FD5E63">
        <w:trPr>
          <w:trHeight w:val="2080"/>
        </w:trPr>
        <w:tc>
          <w:tcPr>
            <w:tcW w:w="999"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1"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Прогалины, пологие склоны, поросшие кустарником и мелколесьем</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(0.8)</w:t>
            </w:r>
          </w:p>
        </w:tc>
        <w:tc>
          <w:tcPr>
            <w:tcW w:w="947" w:type="dxa"/>
            <w:tcBorders>
              <w:top w:val="double" w:sz="4" w:space="0" w:color="auto"/>
            </w:tcBorders>
          </w:tcPr>
          <w:p w:rsidR="00301BDE" w:rsidRPr="00C162FA" w:rsidRDefault="00301BDE" w:rsidP="00FD5E63">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301BDE" w:rsidRPr="00C162FA" w:rsidRDefault="00301BDE" w:rsidP="00FD5E63">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343"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16</w:t>
            </w:r>
          </w:p>
        </w:tc>
        <w:tc>
          <w:tcPr>
            <w:tcW w:w="2275"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Расчистка. Сплошная обработка почвы по системе черного пара с плантажем плугами ППН-40, ПЛН-4-34 с тр. ДТ-75</w:t>
            </w:r>
          </w:p>
        </w:tc>
        <w:tc>
          <w:tcPr>
            <w:tcW w:w="1534"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Главная порода-платан;</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сопутств.</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груша кавказ; кустар-</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ники – мирикария</w:t>
            </w:r>
          </w:p>
        </w:tc>
        <w:tc>
          <w:tcPr>
            <w:tcW w:w="1110"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Пл-Пл-Пл-Пл</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Сп-Сп-Сп-Сп</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К-К-К-К</w:t>
            </w:r>
          </w:p>
        </w:tc>
        <w:tc>
          <w:tcPr>
            <w:tcW w:w="832"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3</w:t>
            </w:r>
            <w:r>
              <w:rPr>
                <w:rFonts w:ascii="Times New Roman" w:hAnsi="Times New Roman"/>
                <w:sz w:val="26"/>
                <w:szCs w:val="26"/>
              </w:rPr>
              <w:t>,0х3,</w:t>
            </w:r>
            <w:r w:rsidRPr="00C162FA">
              <w:rPr>
                <w:rFonts w:ascii="Times New Roman" w:hAnsi="Times New Roman"/>
                <w:sz w:val="26"/>
                <w:szCs w:val="26"/>
              </w:rPr>
              <w:t>0</w:t>
            </w:r>
          </w:p>
          <w:p w:rsidR="00301BDE" w:rsidRPr="00C162FA" w:rsidRDefault="00301BDE" w:rsidP="00FD5E63">
            <w:pPr>
              <w:spacing w:after="0" w:line="240" w:lineRule="auto"/>
              <w:rPr>
                <w:rFonts w:ascii="Times New Roman" w:hAnsi="Times New Roman"/>
                <w:sz w:val="26"/>
                <w:szCs w:val="26"/>
              </w:rPr>
            </w:pPr>
          </w:p>
        </w:tc>
        <w:tc>
          <w:tcPr>
            <w:tcW w:w="1110"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1.1</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Пл-50%</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Сп-25%</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К-25%</w:t>
            </w:r>
          </w:p>
        </w:tc>
        <w:tc>
          <w:tcPr>
            <w:tcW w:w="1943"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Механиз.</w:t>
            </w:r>
            <w:r>
              <w:rPr>
                <w:rFonts w:ascii="Times New Roman" w:hAnsi="Times New Roman"/>
                <w:sz w:val="26"/>
                <w:szCs w:val="26"/>
              </w:rPr>
              <w:t xml:space="preserve"> </w:t>
            </w:r>
            <w:r w:rsidRPr="00C162FA">
              <w:rPr>
                <w:rFonts w:ascii="Times New Roman" w:hAnsi="Times New Roman"/>
                <w:sz w:val="26"/>
                <w:szCs w:val="26"/>
              </w:rPr>
              <w:t>куль</w:t>
            </w:r>
            <w:r>
              <w:rPr>
                <w:rFonts w:ascii="Times New Roman" w:hAnsi="Times New Roman"/>
                <w:sz w:val="26"/>
                <w:szCs w:val="26"/>
              </w:rPr>
              <w:t>тив. КДС-1,</w:t>
            </w:r>
            <w:r w:rsidRPr="00C162FA">
              <w:rPr>
                <w:rFonts w:ascii="Times New Roman" w:hAnsi="Times New Roman"/>
                <w:sz w:val="26"/>
                <w:szCs w:val="26"/>
              </w:rPr>
              <w:t>8; КЛ-</w:t>
            </w:r>
            <w:r>
              <w:rPr>
                <w:rFonts w:ascii="Times New Roman" w:hAnsi="Times New Roman"/>
                <w:sz w:val="26"/>
                <w:szCs w:val="26"/>
              </w:rPr>
              <w:t>2,</w:t>
            </w:r>
            <w:r w:rsidRPr="00C162FA">
              <w:rPr>
                <w:rFonts w:ascii="Times New Roman" w:hAnsi="Times New Roman"/>
                <w:sz w:val="26"/>
                <w:szCs w:val="26"/>
              </w:rPr>
              <w:t>6 с тракт. МТЗ, Т-75 15-кратн. в течение 5 лет.</w:t>
            </w:r>
            <w:r>
              <w:rPr>
                <w:rFonts w:ascii="Times New Roman" w:hAnsi="Times New Roman"/>
                <w:sz w:val="26"/>
                <w:szCs w:val="26"/>
              </w:rPr>
              <w:t xml:space="preserve"> </w:t>
            </w:r>
            <w:r w:rsidRPr="00C162FA">
              <w:rPr>
                <w:rFonts w:ascii="Times New Roman" w:hAnsi="Times New Roman"/>
                <w:sz w:val="26"/>
                <w:szCs w:val="26"/>
              </w:rPr>
              <w:t>Дополн. ручн.</w:t>
            </w:r>
            <w:r>
              <w:rPr>
                <w:rFonts w:ascii="Times New Roman" w:hAnsi="Times New Roman"/>
                <w:sz w:val="26"/>
                <w:szCs w:val="26"/>
              </w:rPr>
              <w:t xml:space="preserve"> </w:t>
            </w:r>
            <w:r w:rsidRPr="00C162FA">
              <w:rPr>
                <w:rFonts w:ascii="Times New Roman" w:hAnsi="Times New Roman"/>
                <w:sz w:val="26"/>
                <w:szCs w:val="26"/>
              </w:rPr>
              <w:t>прополка</w:t>
            </w:r>
          </w:p>
        </w:tc>
      </w:tr>
      <w:tr w:rsidR="00301BDE" w:rsidRPr="00C162FA" w:rsidTr="00FD5E63">
        <w:trPr>
          <w:trHeight w:val="2980"/>
        </w:trPr>
        <w:tc>
          <w:tcPr>
            <w:tcW w:w="999"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Прогал. по-логие склоны</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9-12</w:t>
            </w:r>
            <w:r w:rsidRPr="00C162FA">
              <w:rPr>
                <w:rFonts w:ascii="Times New Roman" w:hAnsi="Times New Roman"/>
                <w:sz w:val="26"/>
                <w:szCs w:val="26"/>
                <w:vertAlign w:val="superscript"/>
              </w:rPr>
              <w:t>0</w:t>
            </w:r>
          </w:p>
        </w:tc>
        <w:tc>
          <w:tcPr>
            <w:tcW w:w="947" w:type="dxa"/>
          </w:tcPr>
          <w:p w:rsidR="00301BDE" w:rsidRPr="00C162FA" w:rsidRDefault="00301BDE" w:rsidP="00FD5E63">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3"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17</w:t>
            </w:r>
          </w:p>
        </w:tc>
        <w:tc>
          <w:tcPr>
            <w:tcW w:w="2275"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Механиз. полосами шир. 10</w:t>
            </w:r>
            <w:r>
              <w:rPr>
                <w:rFonts w:ascii="Times New Roman" w:hAnsi="Times New Roman"/>
                <w:sz w:val="26"/>
                <w:szCs w:val="26"/>
              </w:rPr>
              <w:t xml:space="preserve"> </w:t>
            </w:r>
            <w:r w:rsidRPr="00C162FA">
              <w:rPr>
                <w:rFonts w:ascii="Times New Roman" w:hAnsi="Times New Roman"/>
                <w:sz w:val="26"/>
                <w:szCs w:val="26"/>
              </w:rPr>
              <w:t>м межполосный разрыв 2</w:t>
            </w:r>
            <w:r>
              <w:rPr>
                <w:rFonts w:ascii="Times New Roman" w:hAnsi="Times New Roman"/>
                <w:sz w:val="26"/>
                <w:szCs w:val="26"/>
              </w:rPr>
              <w:t xml:space="preserve"> </w:t>
            </w:r>
            <w:r w:rsidRPr="00C162FA">
              <w:rPr>
                <w:rFonts w:ascii="Times New Roman" w:hAnsi="Times New Roman"/>
                <w:sz w:val="26"/>
                <w:szCs w:val="26"/>
              </w:rPr>
              <w:t>м</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по системе раннего пара ПЛН-4-35; ПЛН-3-35 с тр. Т-74, ДТ-75</w:t>
            </w:r>
          </w:p>
        </w:tc>
        <w:tc>
          <w:tcPr>
            <w:tcW w:w="1534"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Главная порода – дуб; сопутств. клены, ясень; кустарники – свидина, бузина, смородина зол.</w:t>
            </w:r>
          </w:p>
        </w:tc>
        <w:tc>
          <w:tcPr>
            <w:tcW w:w="1110"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Д-Д-Д-Д</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2" w:type="dxa"/>
          </w:tcPr>
          <w:p w:rsidR="00301BDE" w:rsidRPr="00C162FA" w:rsidRDefault="00301BDE" w:rsidP="00FD5E63">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Посадка</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МЛУ-1</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СЛЧ-1;</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СЛН-1;</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ССН-1 с тракт.</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ДТ-75;</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Т-74,</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Т-40м,</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МТЗ-82</w:t>
            </w:r>
          </w:p>
        </w:tc>
        <w:tc>
          <w:tcPr>
            <w:tcW w:w="939"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4.8</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Д-100%</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943"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w:t>
            </w:r>
          </w:p>
        </w:tc>
      </w:tr>
      <w:tr w:rsidR="00301BDE" w:rsidRPr="00C162FA" w:rsidTr="00FD5E63">
        <w:trPr>
          <w:trHeight w:val="1199"/>
        </w:trPr>
        <w:tc>
          <w:tcPr>
            <w:tcW w:w="999"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w:t>
            </w:r>
          </w:p>
        </w:tc>
        <w:tc>
          <w:tcPr>
            <w:tcW w:w="947" w:type="dxa"/>
          </w:tcPr>
          <w:p w:rsidR="00301BDE" w:rsidRPr="00C162FA" w:rsidRDefault="00301BDE" w:rsidP="00FD5E63">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0-2</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0-2</w:t>
            </w:r>
          </w:p>
        </w:tc>
        <w:tc>
          <w:tcPr>
            <w:tcW w:w="1343"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18</w:t>
            </w:r>
          </w:p>
        </w:tc>
        <w:tc>
          <w:tcPr>
            <w:tcW w:w="2275"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w:t>
            </w:r>
          </w:p>
        </w:tc>
        <w:tc>
          <w:tcPr>
            <w:tcW w:w="1534"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 сопут. - береза</w:t>
            </w:r>
          </w:p>
        </w:tc>
        <w:tc>
          <w:tcPr>
            <w:tcW w:w="1110"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С-С-С-С</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С-С-С-С</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С-С-С-С</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Б-Б-Б-Б</w:t>
            </w:r>
          </w:p>
        </w:tc>
        <w:tc>
          <w:tcPr>
            <w:tcW w:w="832" w:type="dxa"/>
          </w:tcPr>
          <w:p w:rsidR="00301BDE" w:rsidRPr="00C162FA" w:rsidRDefault="00301BDE" w:rsidP="00FD5E63">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4.8</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С-75%</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Б-25%</w:t>
            </w:r>
          </w:p>
        </w:tc>
        <w:tc>
          <w:tcPr>
            <w:tcW w:w="1943"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w:t>
            </w:r>
          </w:p>
        </w:tc>
      </w:tr>
    </w:tbl>
    <w:p w:rsidR="00301BDE" w:rsidRDefault="00301BDE" w:rsidP="00301BDE">
      <w:pPr>
        <w:spacing w:after="0" w:line="240" w:lineRule="auto"/>
        <w:rPr>
          <w:rFonts w:ascii="Times New Roman" w:hAnsi="Times New Roman"/>
          <w:sz w:val="26"/>
          <w:szCs w:val="26"/>
        </w:rPr>
      </w:pPr>
    </w:p>
    <w:p w:rsidR="00301BDE" w:rsidRPr="00C162FA" w:rsidRDefault="00301BDE" w:rsidP="00301BDE">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8"/>
        <w:gridCol w:w="1669"/>
        <w:gridCol w:w="946"/>
        <w:gridCol w:w="1341"/>
        <w:gridCol w:w="2272"/>
        <w:gridCol w:w="1532"/>
        <w:gridCol w:w="1108"/>
        <w:gridCol w:w="831"/>
        <w:gridCol w:w="1108"/>
        <w:gridCol w:w="841"/>
        <w:gridCol w:w="2037"/>
      </w:tblGrid>
      <w:tr w:rsidR="00301BDE" w:rsidRPr="00C162FA" w:rsidTr="00FD5E63">
        <w:trPr>
          <w:trHeight w:val="2961"/>
        </w:trPr>
        <w:tc>
          <w:tcPr>
            <w:tcW w:w="998"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69"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6"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1"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2"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2"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08"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1"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08"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841"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2037"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301BDE" w:rsidRPr="00C162FA" w:rsidTr="00FD5E63">
        <w:trPr>
          <w:trHeight w:val="355"/>
        </w:trPr>
        <w:tc>
          <w:tcPr>
            <w:tcW w:w="998"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69"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6"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1"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2"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2"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08"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1"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08"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1"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2037"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301BDE" w:rsidRPr="00C162FA" w:rsidTr="00FD5E63">
        <w:trPr>
          <w:trHeight w:val="2351"/>
        </w:trPr>
        <w:tc>
          <w:tcPr>
            <w:tcW w:w="998"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69"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Склоны крутизной 13-20</w:t>
            </w:r>
            <w:r w:rsidRPr="00C162FA">
              <w:rPr>
                <w:rFonts w:ascii="Times New Roman" w:hAnsi="Times New Roman"/>
                <w:sz w:val="26"/>
                <w:szCs w:val="26"/>
                <w:vertAlign w:val="superscript"/>
              </w:rPr>
              <w:t>0</w:t>
            </w:r>
          </w:p>
        </w:tc>
        <w:tc>
          <w:tcPr>
            <w:tcW w:w="946" w:type="dxa"/>
            <w:tcBorders>
              <w:top w:val="double" w:sz="4" w:space="0" w:color="auto"/>
            </w:tcBorders>
          </w:tcPr>
          <w:p w:rsidR="00301BDE" w:rsidRPr="00C162FA" w:rsidRDefault="00301BDE" w:rsidP="00FD5E63">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301BDE" w:rsidRPr="00C162FA" w:rsidRDefault="00301BDE" w:rsidP="00FD5E63">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19</w:t>
            </w:r>
          </w:p>
        </w:tc>
        <w:tc>
          <w:tcPr>
            <w:tcW w:w="2272"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Механиз. напашными террасами по системе раннего пара. Шир. полотна террас 4</w:t>
            </w:r>
            <w:r>
              <w:rPr>
                <w:rFonts w:ascii="Times New Roman" w:hAnsi="Times New Roman"/>
                <w:sz w:val="26"/>
                <w:szCs w:val="26"/>
              </w:rPr>
              <w:t xml:space="preserve"> м, бормы 1,</w:t>
            </w:r>
            <w:r w:rsidRPr="00C162FA">
              <w:rPr>
                <w:rFonts w:ascii="Times New Roman" w:hAnsi="Times New Roman"/>
                <w:sz w:val="26"/>
                <w:szCs w:val="26"/>
              </w:rPr>
              <w:t>5</w:t>
            </w:r>
            <w:r>
              <w:rPr>
                <w:rFonts w:ascii="Times New Roman" w:hAnsi="Times New Roman"/>
                <w:sz w:val="26"/>
                <w:szCs w:val="26"/>
              </w:rPr>
              <w:t xml:space="preserve"> </w:t>
            </w:r>
            <w:r w:rsidRPr="00C162FA">
              <w:rPr>
                <w:rFonts w:ascii="Times New Roman" w:hAnsi="Times New Roman"/>
                <w:sz w:val="26"/>
                <w:szCs w:val="26"/>
              </w:rPr>
              <w:t>м. Плуг челн. ПЧС-4-35 с тр. ДТ-</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75К</w:t>
            </w:r>
          </w:p>
        </w:tc>
        <w:tc>
          <w:tcPr>
            <w:tcW w:w="1532"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Главная порода-дуб;</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бук</w:t>
            </w:r>
          </w:p>
        </w:tc>
        <w:tc>
          <w:tcPr>
            <w:tcW w:w="1108"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Д-Д-Д-Д</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Бк-Бк-Бк</w:t>
            </w:r>
          </w:p>
        </w:tc>
        <w:tc>
          <w:tcPr>
            <w:tcW w:w="831"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p w:rsidR="00301BDE" w:rsidRPr="00C162FA" w:rsidRDefault="00301BDE" w:rsidP="00FD5E63">
            <w:pPr>
              <w:spacing w:after="0" w:line="240" w:lineRule="auto"/>
              <w:rPr>
                <w:rFonts w:ascii="Times New Roman" w:hAnsi="Times New Roman"/>
                <w:sz w:val="26"/>
                <w:szCs w:val="26"/>
              </w:rPr>
            </w:pPr>
          </w:p>
        </w:tc>
        <w:tc>
          <w:tcPr>
            <w:tcW w:w="1108"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w:t>
            </w:r>
          </w:p>
        </w:tc>
        <w:tc>
          <w:tcPr>
            <w:tcW w:w="841"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Pr>
                <w:rFonts w:ascii="Times New Roman" w:hAnsi="Times New Roman"/>
                <w:sz w:val="26"/>
                <w:szCs w:val="26"/>
              </w:rPr>
              <w:t>4,</w:t>
            </w:r>
            <w:r w:rsidRPr="00C162FA">
              <w:rPr>
                <w:rFonts w:ascii="Times New Roman" w:hAnsi="Times New Roman"/>
                <w:sz w:val="26"/>
                <w:szCs w:val="26"/>
              </w:rPr>
              <w:t>8</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Д-100%</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2037"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Механиз.</w:t>
            </w:r>
          </w:p>
          <w:p w:rsidR="00301BDE" w:rsidRPr="00C162FA" w:rsidRDefault="00301BDE" w:rsidP="00FD5E63">
            <w:pPr>
              <w:spacing w:after="0" w:line="240" w:lineRule="auto"/>
              <w:rPr>
                <w:rFonts w:ascii="Times New Roman" w:hAnsi="Times New Roman"/>
                <w:sz w:val="26"/>
                <w:szCs w:val="26"/>
              </w:rPr>
            </w:pPr>
            <w:r>
              <w:rPr>
                <w:rFonts w:ascii="Times New Roman" w:hAnsi="Times New Roman"/>
                <w:sz w:val="26"/>
                <w:szCs w:val="26"/>
              </w:rPr>
              <w:t>культив. КДС-1,8; КЛ-2,</w:t>
            </w:r>
            <w:r w:rsidRPr="00C162FA">
              <w:rPr>
                <w:rFonts w:ascii="Times New Roman" w:hAnsi="Times New Roman"/>
                <w:sz w:val="26"/>
                <w:szCs w:val="26"/>
              </w:rPr>
              <w:t xml:space="preserve">6 с </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 xml:space="preserve">тракт. МТЗ, </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Т-75 15-кратн. в течение 5 лет.</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r w:rsidR="00301BDE" w:rsidRPr="00C162FA" w:rsidTr="00FD5E63">
        <w:trPr>
          <w:trHeight w:val="3257"/>
        </w:trPr>
        <w:tc>
          <w:tcPr>
            <w:tcW w:w="998"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w:t>
            </w:r>
          </w:p>
        </w:tc>
        <w:tc>
          <w:tcPr>
            <w:tcW w:w="1669"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6"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20</w:t>
            </w:r>
          </w:p>
        </w:tc>
        <w:tc>
          <w:tcPr>
            <w:tcW w:w="2272"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Д-496, Д-513А, МП-2Б с тр. Т-100, Т-130, рых</w:t>
            </w:r>
            <w:r>
              <w:rPr>
                <w:rFonts w:ascii="Times New Roman" w:hAnsi="Times New Roman"/>
                <w:sz w:val="26"/>
                <w:szCs w:val="26"/>
              </w:rPr>
              <w:t>лен. культ. КРТ-3, БДТН-2,</w:t>
            </w:r>
            <w:r w:rsidRPr="00C162FA">
              <w:rPr>
                <w:rFonts w:ascii="Times New Roman" w:hAnsi="Times New Roman"/>
                <w:sz w:val="26"/>
                <w:szCs w:val="26"/>
              </w:rPr>
              <w:t>5, рыхлен. РН-40 с тр. ДТ-75, Т-74. Ширина полос 5</w:t>
            </w:r>
            <w:r>
              <w:rPr>
                <w:rFonts w:ascii="Times New Roman" w:hAnsi="Times New Roman"/>
                <w:sz w:val="26"/>
                <w:szCs w:val="26"/>
              </w:rPr>
              <w:t xml:space="preserve"> </w:t>
            </w:r>
            <w:r w:rsidRPr="00C162FA">
              <w:rPr>
                <w:rFonts w:ascii="Times New Roman" w:hAnsi="Times New Roman"/>
                <w:sz w:val="26"/>
                <w:szCs w:val="26"/>
              </w:rPr>
              <w:t>м через 4</w:t>
            </w:r>
            <w:r>
              <w:rPr>
                <w:rFonts w:ascii="Times New Roman" w:hAnsi="Times New Roman"/>
                <w:sz w:val="26"/>
                <w:szCs w:val="26"/>
              </w:rPr>
              <w:t xml:space="preserve"> </w:t>
            </w:r>
            <w:r w:rsidRPr="00C162FA">
              <w:rPr>
                <w:rFonts w:ascii="Times New Roman" w:hAnsi="Times New Roman"/>
                <w:sz w:val="26"/>
                <w:szCs w:val="26"/>
              </w:rPr>
              <w:t>м</w:t>
            </w:r>
          </w:p>
        </w:tc>
        <w:tc>
          <w:tcPr>
            <w:tcW w:w="1532"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08"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1"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Разме-щение в полосе</w:t>
            </w:r>
          </w:p>
          <w:p w:rsidR="00301BDE" w:rsidRPr="00C162FA" w:rsidRDefault="00301BDE" w:rsidP="00FD5E63">
            <w:pPr>
              <w:spacing w:after="0" w:line="240" w:lineRule="auto"/>
              <w:rPr>
                <w:rFonts w:ascii="Times New Roman" w:hAnsi="Times New Roman"/>
                <w:sz w:val="26"/>
                <w:szCs w:val="26"/>
              </w:rPr>
            </w:pPr>
            <w:r>
              <w:rPr>
                <w:rFonts w:ascii="Times New Roman" w:hAnsi="Times New Roman"/>
                <w:sz w:val="26"/>
                <w:szCs w:val="26"/>
              </w:rPr>
              <w:t>2,5-0,</w:t>
            </w:r>
            <w:r w:rsidRPr="00C162FA">
              <w:rPr>
                <w:rFonts w:ascii="Times New Roman" w:hAnsi="Times New Roman"/>
                <w:sz w:val="26"/>
                <w:szCs w:val="26"/>
              </w:rPr>
              <w:t>7</w:t>
            </w:r>
          </w:p>
        </w:tc>
        <w:tc>
          <w:tcPr>
            <w:tcW w:w="1108"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Посадка</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СБН-1,</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СБН-1А,</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ЛМД-1</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 тр.</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ДТ-75</w:t>
            </w:r>
          </w:p>
        </w:tc>
        <w:tc>
          <w:tcPr>
            <w:tcW w:w="841"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3.2</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2037"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Механиз.</w:t>
            </w:r>
          </w:p>
          <w:p w:rsidR="00301BDE" w:rsidRPr="00C162FA" w:rsidRDefault="00301BDE" w:rsidP="00FD5E63">
            <w:pPr>
              <w:spacing w:after="0" w:line="240" w:lineRule="auto"/>
              <w:rPr>
                <w:rFonts w:ascii="Times New Roman" w:hAnsi="Times New Roman"/>
                <w:sz w:val="26"/>
                <w:szCs w:val="26"/>
              </w:rPr>
            </w:pPr>
            <w:r>
              <w:rPr>
                <w:rFonts w:ascii="Times New Roman" w:hAnsi="Times New Roman"/>
                <w:sz w:val="26"/>
                <w:szCs w:val="26"/>
              </w:rPr>
              <w:t>культив. КЛБ-1,</w:t>
            </w:r>
            <w:r w:rsidRPr="00C162FA">
              <w:rPr>
                <w:rFonts w:ascii="Times New Roman" w:hAnsi="Times New Roman"/>
                <w:sz w:val="26"/>
                <w:szCs w:val="26"/>
              </w:rPr>
              <w:t>7 с  тракт. МТЗ-82 уход за культ. мотоагрегатом тип «Секор» ОКН-2; 11-кратн.</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 xml:space="preserve">(4-3-3-1) в течен. 4 лет. </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bl>
    <w:p w:rsidR="00301BDE" w:rsidRPr="00C162FA" w:rsidRDefault="00301BDE" w:rsidP="00301BDE">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7.3.2.4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129"/>
        <w:gridCol w:w="2492"/>
        <w:gridCol w:w="1535"/>
        <w:gridCol w:w="1111"/>
        <w:gridCol w:w="833"/>
        <w:gridCol w:w="1111"/>
        <w:gridCol w:w="843"/>
        <w:gridCol w:w="1812"/>
      </w:tblGrid>
      <w:tr w:rsidR="00301BDE" w:rsidRPr="00C162FA" w:rsidTr="00FD5E63">
        <w:trPr>
          <w:trHeight w:val="359"/>
        </w:trPr>
        <w:tc>
          <w:tcPr>
            <w:tcW w:w="1000"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129"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492"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301BDE" w:rsidRPr="00C162FA" w:rsidTr="00FD5E63">
        <w:trPr>
          <w:trHeight w:val="2356"/>
        </w:trPr>
        <w:tc>
          <w:tcPr>
            <w:tcW w:w="1000"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2"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8"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129"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21</w:t>
            </w:r>
          </w:p>
        </w:tc>
        <w:tc>
          <w:tcPr>
            <w:tcW w:w="2492"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 xml:space="preserve">Частичная корчевка пней корчевателями Д-210Г, Д-МП-2Б, Д-496, Д-513А  с тр. Т-100, Т-130 и рыхлен. ОПГН в площ. 4.0х 1.5 м </w:t>
            </w:r>
          </w:p>
        </w:tc>
        <w:tc>
          <w:tcPr>
            <w:tcW w:w="1535"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11"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Площадки</w:t>
            </w:r>
          </w:p>
          <w:p w:rsidR="00301BDE" w:rsidRPr="00C162FA" w:rsidRDefault="00301BDE" w:rsidP="00FD5E63">
            <w:pPr>
              <w:spacing w:after="0" w:line="240" w:lineRule="auto"/>
              <w:rPr>
                <w:rFonts w:ascii="Times New Roman" w:hAnsi="Times New Roman"/>
                <w:sz w:val="26"/>
                <w:szCs w:val="26"/>
              </w:rPr>
            </w:pPr>
            <w:r>
              <w:rPr>
                <w:rFonts w:ascii="Times New Roman" w:hAnsi="Times New Roman"/>
                <w:sz w:val="26"/>
                <w:szCs w:val="26"/>
              </w:rPr>
              <w:t>4,0х1,</w:t>
            </w:r>
            <w:r w:rsidRPr="00C162FA">
              <w:rPr>
                <w:rFonts w:ascii="Times New Roman" w:hAnsi="Times New Roman"/>
                <w:sz w:val="26"/>
                <w:szCs w:val="26"/>
              </w:rPr>
              <w:t>5</w:t>
            </w:r>
          </w:p>
        </w:tc>
        <w:tc>
          <w:tcPr>
            <w:tcW w:w="833"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Pr>
                <w:rFonts w:ascii="Times New Roman" w:hAnsi="Times New Roman"/>
                <w:sz w:val="26"/>
                <w:szCs w:val="26"/>
              </w:rPr>
              <w:t>7,0х5,0-6,</w:t>
            </w:r>
            <w:r w:rsidRPr="00C162FA">
              <w:rPr>
                <w:rFonts w:ascii="Times New Roman" w:hAnsi="Times New Roman"/>
                <w:sz w:val="26"/>
                <w:szCs w:val="26"/>
              </w:rPr>
              <w:t>0</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(240-</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330шт пл. на 1 га)</w:t>
            </w:r>
          </w:p>
        </w:tc>
        <w:tc>
          <w:tcPr>
            <w:tcW w:w="1111"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1-2 летних сеян.</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по 12 шт.</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в площ.</w:t>
            </w:r>
          </w:p>
        </w:tc>
        <w:tc>
          <w:tcPr>
            <w:tcW w:w="843"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2.9-4.0</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почвы, удаление травы и поросли («Секор-2»), 9-кратн. в тече-ние 4 лет</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(3-3-2-1)</w:t>
            </w:r>
          </w:p>
        </w:tc>
      </w:tr>
      <w:tr w:rsidR="00301BDE" w:rsidRPr="00C162FA" w:rsidTr="00FD5E63">
        <w:trPr>
          <w:trHeight w:val="2095"/>
        </w:trPr>
        <w:tc>
          <w:tcPr>
            <w:tcW w:w="1000"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больше 12</w:t>
            </w:r>
            <w:r w:rsidRPr="00C162FA">
              <w:rPr>
                <w:rFonts w:ascii="Times New Roman" w:hAnsi="Times New Roman"/>
                <w:sz w:val="26"/>
                <w:szCs w:val="26"/>
                <w:vertAlign w:val="superscript"/>
              </w:rPr>
              <w:t>0</w:t>
            </w:r>
          </w:p>
        </w:tc>
        <w:tc>
          <w:tcPr>
            <w:tcW w:w="948" w:type="dxa"/>
          </w:tcPr>
          <w:p w:rsidR="00301BDE" w:rsidRPr="00C162FA" w:rsidRDefault="00301BDE" w:rsidP="00FD5E63">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301BDE" w:rsidRPr="00C162FA" w:rsidRDefault="00301BDE" w:rsidP="00FD5E63">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129"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22</w:t>
            </w:r>
          </w:p>
        </w:tc>
        <w:tc>
          <w:tcPr>
            <w:tcW w:w="2492"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Ручная площадками размером 2.0-4.0м</w:t>
            </w:r>
          </w:p>
        </w:tc>
        <w:tc>
          <w:tcPr>
            <w:tcW w:w="1535"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 бук</w:t>
            </w:r>
          </w:p>
        </w:tc>
        <w:tc>
          <w:tcPr>
            <w:tcW w:w="1111"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Площ.</w:t>
            </w:r>
          </w:p>
          <w:p w:rsidR="00301BDE" w:rsidRPr="00C162FA" w:rsidRDefault="00301BDE" w:rsidP="00FD5E63">
            <w:pPr>
              <w:spacing w:after="0" w:line="240" w:lineRule="auto"/>
              <w:rPr>
                <w:rFonts w:ascii="Times New Roman" w:hAnsi="Times New Roman"/>
                <w:sz w:val="26"/>
                <w:szCs w:val="26"/>
              </w:rPr>
            </w:pPr>
            <w:r>
              <w:rPr>
                <w:rFonts w:ascii="Times New Roman" w:hAnsi="Times New Roman"/>
                <w:sz w:val="26"/>
                <w:szCs w:val="26"/>
              </w:rPr>
              <w:t xml:space="preserve"> 2,0х1,</w:t>
            </w:r>
            <w:r w:rsidRPr="00C162FA">
              <w:rPr>
                <w:rFonts w:ascii="Times New Roman" w:hAnsi="Times New Roman"/>
                <w:sz w:val="26"/>
                <w:szCs w:val="26"/>
              </w:rPr>
              <w:t>0</w:t>
            </w:r>
          </w:p>
        </w:tc>
        <w:tc>
          <w:tcPr>
            <w:tcW w:w="833" w:type="dxa"/>
          </w:tcPr>
          <w:p w:rsidR="00301BDE" w:rsidRPr="00C162FA" w:rsidRDefault="00301BDE" w:rsidP="00FD5E63">
            <w:pPr>
              <w:spacing w:after="0" w:line="240" w:lineRule="auto"/>
              <w:rPr>
                <w:rFonts w:ascii="Times New Roman" w:hAnsi="Times New Roman"/>
                <w:sz w:val="26"/>
                <w:szCs w:val="26"/>
              </w:rPr>
            </w:pPr>
            <w:r>
              <w:rPr>
                <w:rFonts w:ascii="Times New Roman" w:hAnsi="Times New Roman"/>
                <w:sz w:val="26"/>
                <w:szCs w:val="26"/>
              </w:rPr>
              <w:t>10,</w:t>
            </w:r>
            <w:r w:rsidRPr="00C162FA">
              <w:rPr>
                <w:rFonts w:ascii="Times New Roman" w:hAnsi="Times New Roman"/>
                <w:sz w:val="26"/>
                <w:szCs w:val="26"/>
              </w:rPr>
              <w:t>0х</w:t>
            </w:r>
          </w:p>
          <w:p w:rsidR="00301BDE" w:rsidRPr="00C162FA" w:rsidRDefault="00301BDE" w:rsidP="00FD5E63">
            <w:pPr>
              <w:spacing w:after="0" w:line="240" w:lineRule="auto"/>
              <w:rPr>
                <w:rFonts w:ascii="Times New Roman" w:hAnsi="Times New Roman"/>
                <w:sz w:val="26"/>
                <w:szCs w:val="26"/>
              </w:rPr>
            </w:pPr>
            <w:r>
              <w:rPr>
                <w:rFonts w:ascii="Times New Roman" w:hAnsi="Times New Roman"/>
                <w:sz w:val="26"/>
                <w:szCs w:val="26"/>
              </w:rPr>
              <w:t>3,0-4,</w:t>
            </w:r>
            <w:r w:rsidRPr="00C162FA">
              <w:rPr>
                <w:rFonts w:ascii="Times New Roman" w:hAnsi="Times New Roman"/>
                <w:sz w:val="26"/>
                <w:szCs w:val="26"/>
              </w:rPr>
              <w:t>0</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(250-</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330шт. пл. на</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1 га)</w:t>
            </w:r>
          </w:p>
        </w:tc>
        <w:tc>
          <w:tcPr>
            <w:tcW w:w="1111"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1-2х летних сеян. по 6 шт в площадку</w:t>
            </w:r>
          </w:p>
        </w:tc>
        <w:tc>
          <w:tcPr>
            <w:tcW w:w="843"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1.5</w:t>
            </w:r>
          </w:p>
        </w:tc>
        <w:tc>
          <w:tcPr>
            <w:tcW w:w="1812"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w:t>
            </w:r>
          </w:p>
        </w:tc>
      </w:tr>
      <w:tr w:rsidR="00301BDE" w:rsidRPr="00C162FA" w:rsidTr="00FD5E63">
        <w:trPr>
          <w:trHeight w:val="3591"/>
        </w:trPr>
        <w:tc>
          <w:tcPr>
            <w:tcW w:w="1000"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Вырубки с не-достат. ест. возоб. гл. пород в дубравах и судуб-равах на пологих склонах до 12</w:t>
            </w:r>
            <w:r w:rsidRPr="00C162FA">
              <w:rPr>
                <w:rFonts w:ascii="Times New Roman" w:hAnsi="Times New Roman"/>
                <w:sz w:val="26"/>
                <w:szCs w:val="26"/>
                <w:vertAlign w:val="superscript"/>
              </w:rPr>
              <w:t>0</w:t>
            </w:r>
          </w:p>
        </w:tc>
        <w:tc>
          <w:tcPr>
            <w:tcW w:w="948" w:type="dxa"/>
          </w:tcPr>
          <w:p w:rsidR="00301BDE" w:rsidRPr="00C162FA" w:rsidRDefault="00301BDE" w:rsidP="00FD5E63">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1-3</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1-3</w:t>
            </w:r>
          </w:p>
        </w:tc>
        <w:tc>
          <w:tcPr>
            <w:tcW w:w="1129"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23</w:t>
            </w:r>
          </w:p>
        </w:tc>
        <w:tc>
          <w:tcPr>
            <w:tcW w:w="2492"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МП-</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2Б, Д-496, Д-513А с тр. Т-100, Т-130; машиной для расчистки полос МРП-2 с тр. ДТ-75, ЛХТ-55, рых</w:t>
            </w:r>
            <w:r>
              <w:rPr>
                <w:rFonts w:ascii="Times New Roman" w:hAnsi="Times New Roman"/>
                <w:sz w:val="26"/>
                <w:szCs w:val="26"/>
              </w:rPr>
              <w:t>ление ПКЛ-70, ПЛД-1,2, ФЛУ-0,</w:t>
            </w:r>
            <w:r w:rsidRPr="00C162FA">
              <w:rPr>
                <w:rFonts w:ascii="Times New Roman" w:hAnsi="Times New Roman"/>
                <w:sz w:val="26"/>
                <w:szCs w:val="26"/>
              </w:rPr>
              <w:t>8 в поло</w:t>
            </w:r>
            <w:r>
              <w:rPr>
                <w:rFonts w:ascii="Times New Roman" w:hAnsi="Times New Roman"/>
                <w:sz w:val="26"/>
                <w:szCs w:val="26"/>
              </w:rPr>
              <w:t>сах шириной 1,</w:t>
            </w:r>
            <w:r w:rsidRPr="00C162FA">
              <w:rPr>
                <w:rFonts w:ascii="Times New Roman" w:hAnsi="Times New Roman"/>
                <w:sz w:val="26"/>
                <w:szCs w:val="26"/>
              </w:rPr>
              <w:t>5-2м через 6-8м</w:t>
            </w:r>
          </w:p>
        </w:tc>
        <w:tc>
          <w:tcPr>
            <w:tcW w:w="1535"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Главная порода – дуб, бук</w:t>
            </w:r>
          </w:p>
        </w:tc>
        <w:tc>
          <w:tcPr>
            <w:tcW w:w="1111"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Д-Д-Д-Д</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3" w:type="dxa"/>
          </w:tcPr>
          <w:p w:rsidR="00301BDE" w:rsidRPr="00C162FA" w:rsidRDefault="00301BDE" w:rsidP="00FD5E63">
            <w:pPr>
              <w:spacing w:after="0" w:line="240" w:lineRule="auto"/>
              <w:rPr>
                <w:rFonts w:ascii="Times New Roman" w:hAnsi="Times New Roman"/>
                <w:sz w:val="26"/>
                <w:szCs w:val="26"/>
              </w:rPr>
            </w:pPr>
            <w:r>
              <w:rPr>
                <w:rFonts w:ascii="Times New Roman" w:hAnsi="Times New Roman"/>
                <w:sz w:val="26"/>
                <w:szCs w:val="26"/>
              </w:rPr>
              <w:t>9,0-6,0х0,</w:t>
            </w:r>
            <w:r w:rsidRPr="00C162FA">
              <w:rPr>
                <w:rFonts w:ascii="Times New Roman" w:hAnsi="Times New Roman"/>
                <w:sz w:val="26"/>
                <w:szCs w:val="26"/>
              </w:rPr>
              <w:t>5</w:t>
            </w:r>
          </w:p>
        </w:tc>
        <w:tc>
          <w:tcPr>
            <w:tcW w:w="1111"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Посадка МЛУ-1</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СБН-1,</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СБН-1А</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ЛМФ-1</w:t>
            </w:r>
          </w:p>
        </w:tc>
        <w:tc>
          <w:tcPr>
            <w:tcW w:w="843"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2.2-3.3</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Д-100%</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812" w:type="dxa"/>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Механиз. куль</w:t>
            </w:r>
            <w:r>
              <w:rPr>
                <w:rFonts w:ascii="Times New Roman" w:hAnsi="Times New Roman"/>
                <w:sz w:val="26"/>
                <w:szCs w:val="26"/>
              </w:rPr>
              <w:t>тив. КДС-1,</w:t>
            </w:r>
            <w:r w:rsidRPr="00C162FA">
              <w:rPr>
                <w:rFonts w:ascii="Times New Roman" w:hAnsi="Times New Roman"/>
                <w:sz w:val="26"/>
                <w:szCs w:val="26"/>
              </w:rPr>
              <w:t>8;</w:t>
            </w:r>
          </w:p>
          <w:p w:rsidR="00301BDE" w:rsidRPr="00C162FA" w:rsidRDefault="00301BDE" w:rsidP="00FD5E63">
            <w:pPr>
              <w:spacing w:after="0" w:line="240" w:lineRule="auto"/>
              <w:rPr>
                <w:rFonts w:ascii="Times New Roman" w:hAnsi="Times New Roman"/>
                <w:sz w:val="26"/>
                <w:szCs w:val="26"/>
              </w:rPr>
            </w:pPr>
            <w:r>
              <w:rPr>
                <w:rFonts w:ascii="Times New Roman" w:hAnsi="Times New Roman"/>
                <w:sz w:val="26"/>
                <w:szCs w:val="26"/>
              </w:rPr>
              <w:t>КЛБ-1,</w:t>
            </w:r>
            <w:r w:rsidRPr="00C162FA">
              <w:rPr>
                <w:rFonts w:ascii="Times New Roman" w:hAnsi="Times New Roman"/>
                <w:sz w:val="26"/>
                <w:szCs w:val="26"/>
              </w:rPr>
              <w:t>7 с тр. ДТ-75, МТЗ-80; уход за порослью мотоагрегат «Секор-2»,</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ОКН-2 11-кратн. в течен.</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5 лет (4-3-2-1-1)</w:t>
            </w:r>
          </w:p>
        </w:tc>
      </w:tr>
    </w:tbl>
    <w:p w:rsidR="00301BDE" w:rsidRDefault="00301BDE" w:rsidP="00301BDE">
      <w:pPr>
        <w:spacing w:after="0" w:line="240" w:lineRule="auto"/>
        <w:rPr>
          <w:rFonts w:ascii="Times New Roman" w:hAnsi="Times New Roman"/>
          <w:sz w:val="26"/>
          <w:szCs w:val="26"/>
        </w:rPr>
      </w:pPr>
    </w:p>
    <w:p w:rsidR="00301BDE" w:rsidRDefault="00301BDE" w:rsidP="00301BDE">
      <w:pPr>
        <w:spacing w:after="0" w:line="240" w:lineRule="auto"/>
        <w:rPr>
          <w:rFonts w:ascii="Times New Roman" w:hAnsi="Times New Roman"/>
          <w:sz w:val="26"/>
          <w:szCs w:val="26"/>
        </w:rPr>
      </w:pPr>
      <w:r>
        <w:rPr>
          <w:rFonts w:ascii="Times New Roman" w:hAnsi="Times New Roman"/>
          <w:sz w:val="26"/>
          <w:szCs w:val="26"/>
        </w:rPr>
        <w:br w:type="page"/>
      </w:r>
    </w:p>
    <w:p w:rsidR="00301BDE" w:rsidRPr="00C162FA" w:rsidRDefault="00301BDE" w:rsidP="00301BDE">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344"/>
        <w:gridCol w:w="2277"/>
        <w:gridCol w:w="1535"/>
        <w:gridCol w:w="1111"/>
        <w:gridCol w:w="833"/>
        <w:gridCol w:w="1111"/>
        <w:gridCol w:w="843"/>
        <w:gridCol w:w="1812"/>
      </w:tblGrid>
      <w:tr w:rsidR="00301BDE" w:rsidRPr="00C162FA" w:rsidTr="00FD5E63">
        <w:trPr>
          <w:trHeight w:val="2956"/>
        </w:trPr>
        <w:tc>
          <w:tcPr>
            <w:tcW w:w="1000"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72"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8"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4"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7"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5"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11"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3"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11"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843"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1812" w:type="dxa"/>
            <w:tcBorders>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301BDE" w:rsidRPr="00C162FA" w:rsidTr="00FD5E63">
        <w:trPr>
          <w:trHeight w:val="355"/>
        </w:trPr>
        <w:tc>
          <w:tcPr>
            <w:tcW w:w="1000"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4"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7"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301BDE" w:rsidRPr="00C162FA" w:rsidRDefault="00301BDE" w:rsidP="00FD5E63">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301BDE" w:rsidRPr="00C162FA" w:rsidTr="00FD5E63">
        <w:trPr>
          <w:trHeight w:val="4417"/>
        </w:trPr>
        <w:tc>
          <w:tcPr>
            <w:tcW w:w="1000"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2"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Вырубки в ле-сах с недостаточн. ест. возобн. гл. пород на склонах 13-20</w:t>
            </w:r>
            <w:r w:rsidRPr="00C162FA">
              <w:rPr>
                <w:rFonts w:ascii="Times New Roman" w:hAnsi="Times New Roman"/>
                <w:sz w:val="26"/>
                <w:szCs w:val="26"/>
                <w:vertAlign w:val="superscript"/>
              </w:rPr>
              <w:t>0</w:t>
            </w:r>
          </w:p>
        </w:tc>
        <w:tc>
          <w:tcPr>
            <w:tcW w:w="948"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А</w:t>
            </w:r>
            <w:r w:rsidRPr="00C162FA">
              <w:rPr>
                <w:rFonts w:ascii="Times New Roman" w:hAnsi="Times New Roman"/>
                <w:sz w:val="26"/>
                <w:szCs w:val="26"/>
                <w:vertAlign w:val="subscript"/>
              </w:rPr>
              <w:t>0-2</w:t>
            </w:r>
          </w:p>
          <w:p w:rsidR="00301BDE" w:rsidRPr="00C162FA" w:rsidRDefault="00301BDE" w:rsidP="00FD5E63">
            <w:pPr>
              <w:spacing w:after="0" w:line="240" w:lineRule="auto"/>
              <w:rPr>
                <w:rFonts w:ascii="Times New Roman" w:hAnsi="Times New Roman"/>
                <w:sz w:val="26"/>
                <w:szCs w:val="26"/>
                <w:vertAlign w:val="subscript"/>
              </w:rPr>
            </w:pPr>
            <w:r w:rsidRPr="00C162FA">
              <w:rPr>
                <w:rFonts w:ascii="Times New Roman" w:hAnsi="Times New Roman"/>
                <w:sz w:val="26"/>
                <w:szCs w:val="26"/>
              </w:rPr>
              <w:t>В</w:t>
            </w:r>
            <w:r w:rsidRPr="00C162FA">
              <w:rPr>
                <w:rFonts w:ascii="Times New Roman" w:hAnsi="Times New Roman"/>
                <w:sz w:val="26"/>
                <w:szCs w:val="26"/>
                <w:vertAlign w:val="subscript"/>
              </w:rPr>
              <w:t>0-2</w:t>
            </w:r>
          </w:p>
          <w:p w:rsidR="00301BDE" w:rsidRPr="00C162FA" w:rsidRDefault="00301BDE" w:rsidP="00FD5E63">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0-1</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Д</w:t>
            </w:r>
            <w:r w:rsidRPr="00C162FA">
              <w:rPr>
                <w:rFonts w:ascii="Times New Roman" w:hAnsi="Times New Roman"/>
                <w:sz w:val="26"/>
                <w:szCs w:val="26"/>
                <w:vertAlign w:val="subscript"/>
              </w:rPr>
              <w:t>0</w:t>
            </w:r>
          </w:p>
        </w:tc>
        <w:tc>
          <w:tcPr>
            <w:tcW w:w="1344"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27</w:t>
            </w:r>
          </w:p>
        </w:tc>
        <w:tc>
          <w:tcPr>
            <w:tcW w:w="2277"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Подготовка почвы путем раскорчевки прерывистыми по</w:t>
            </w:r>
            <w:r>
              <w:rPr>
                <w:rFonts w:ascii="Times New Roman" w:hAnsi="Times New Roman"/>
                <w:sz w:val="26"/>
                <w:szCs w:val="26"/>
              </w:rPr>
              <w:t>лосами 1,5-5 м или площадками 1,</w:t>
            </w:r>
            <w:r w:rsidRPr="00C162FA">
              <w:rPr>
                <w:rFonts w:ascii="Times New Roman" w:hAnsi="Times New Roman"/>
                <w:sz w:val="26"/>
                <w:szCs w:val="26"/>
              </w:rPr>
              <w:t>5-3м корчевателями</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Д-210Г, МП-2Б,</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Д-496, Д-513А с тр.</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Т-100, Т-130</w:t>
            </w:r>
          </w:p>
        </w:tc>
        <w:tc>
          <w:tcPr>
            <w:tcW w:w="1535"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11"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3"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Расстояние между полосами и площадками 4-6м</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 разрывом между ними 3м</w:t>
            </w:r>
          </w:p>
        </w:tc>
        <w:tc>
          <w:tcPr>
            <w:tcW w:w="1111"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1-2 летних сеян.</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в 2 ряда с разме</w:t>
            </w:r>
            <w:r>
              <w:rPr>
                <w:rFonts w:ascii="Times New Roman" w:hAnsi="Times New Roman"/>
                <w:sz w:val="26"/>
                <w:szCs w:val="26"/>
              </w:rPr>
              <w:t>щением 0,8х0,</w:t>
            </w:r>
            <w:r w:rsidRPr="00C162FA">
              <w:rPr>
                <w:rFonts w:ascii="Times New Roman" w:hAnsi="Times New Roman"/>
                <w:sz w:val="26"/>
                <w:szCs w:val="26"/>
              </w:rPr>
              <w:t>8м</w:t>
            </w:r>
          </w:p>
        </w:tc>
        <w:tc>
          <w:tcPr>
            <w:tcW w:w="843"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2.2-3.0</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 xml:space="preserve">Ручной, путем рыхления почвы, удаление травы и поросли («Секор-2»), 9-кратн.  уход </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в течение 5 лет</w:t>
            </w:r>
          </w:p>
          <w:p w:rsidR="00301BDE" w:rsidRPr="00C162FA" w:rsidRDefault="00301BDE" w:rsidP="00FD5E63">
            <w:pPr>
              <w:spacing w:after="0" w:line="240" w:lineRule="auto"/>
              <w:rPr>
                <w:rFonts w:ascii="Times New Roman" w:hAnsi="Times New Roman"/>
                <w:sz w:val="26"/>
                <w:szCs w:val="26"/>
              </w:rPr>
            </w:pPr>
            <w:r w:rsidRPr="00C162FA">
              <w:rPr>
                <w:rFonts w:ascii="Times New Roman" w:hAnsi="Times New Roman"/>
                <w:sz w:val="26"/>
                <w:szCs w:val="26"/>
              </w:rPr>
              <w:t>(2-2-2-1-1)</w:t>
            </w:r>
          </w:p>
        </w:tc>
      </w:tr>
    </w:tbl>
    <w:p w:rsidR="00301BDE" w:rsidRPr="006D0DF8" w:rsidRDefault="00301BDE" w:rsidP="00301BDE">
      <w:pPr>
        <w:spacing w:after="0" w:line="240" w:lineRule="auto"/>
        <w:rPr>
          <w:rFonts w:ascii="Times New Roman" w:hAnsi="Times New Roman"/>
          <w:sz w:val="26"/>
          <w:szCs w:val="26"/>
        </w:rPr>
        <w:sectPr w:rsidR="00301BDE" w:rsidRPr="006D0DF8" w:rsidSect="00CF0470">
          <w:pgSz w:w="16838" w:h="11906" w:orient="landscape" w:code="9"/>
          <w:pgMar w:top="851" w:right="851" w:bottom="284" w:left="1701" w:header="709" w:footer="709" w:gutter="0"/>
          <w:pgNumType w:start="171"/>
          <w:cols w:space="708"/>
          <w:docGrid w:linePitch="360"/>
        </w:sectPr>
      </w:pPr>
    </w:p>
    <w:p w:rsidR="00301BDE" w:rsidRPr="006D0DF8" w:rsidRDefault="00301BDE" w:rsidP="00301BDE">
      <w:pPr>
        <w:pStyle w:val="1"/>
        <w:jc w:val="center"/>
        <w:rPr>
          <w:b/>
          <w:bCs/>
          <w:snapToGrid w:val="0"/>
          <w:color w:val="000000"/>
          <w:szCs w:val="28"/>
        </w:rPr>
      </w:pPr>
      <w:bookmarkStart w:id="219" w:name="_Toc503962150"/>
      <w:bookmarkStart w:id="220" w:name="_Toc503964375"/>
      <w:r w:rsidRPr="006D0DF8">
        <w:rPr>
          <w:b/>
          <w:bCs/>
          <w:snapToGrid w:val="0"/>
          <w:color w:val="000000"/>
          <w:szCs w:val="28"/>
        </w:rPr>
        <w:t>2.17.4. Объекты лесного семеноводства</w:t>
      </w:r>
      <w:bookmarkEnd w:id="219"/>
      <w:bookmarkEnd w:id="220"/>
    </w:p>
    <w:p w:rsidR="00301BDE" w:rsidRPr="006D0DF8" w:rsidRDefault="00301BDE" w:rsidP="00301BDE">
      <w:pPr>
        <w:spacing w:after="0" w:line="240" w:lineRule="auto"/>
        <w:jc w:val="both"/>
        <w:rPr>
          <w:rFonts w:ascii="Times New Roman" w:hAnsi="Times New Roman"/>
          <w:b/>
          <w:bCs/>
          <w:snapToGrid w:val="0"/>
          <w:color w:val="000000"/>
          <w:sz w:val="28"/>
          <w:szCs w:val="28"/>
        </w:rPr>
      </w:pPr>
    </w:p>
    <w:p w:rsidR="00301BDE" w:rsidRPr="00FC16EE" w:rsidRDefault="00301BDE" w:rsidP="00301BDE">
      <w:pPr>
        <w:pStyle w:val="af2"/>
        <w:ind w:firstLine="709"/>
      </w:pPr>
      <w:r w:rsidRPr="00FC16EE">
        <w:t>Для выращивания посадочного материала и проведения лесовосстановительных работ используются районированные семена лесных растений, соответствующие требованиям Федерального закона от 17.12.97 г. № 149-ФЗ «О семеноводстве»</w:t>
      </w:r>
      <w:r>
        <w:t>.</w:t>
      </w:r>
    </w:p>
    <w:p w:rsidR="00301BDE" w:rsidRPr="00FC16EE" w:rsidRDefault="00301BDE" w:rsidP="00301BDE">
      <w:pPr>
        <w:pStyle w:val="af2"/>
        <w:ind w:firstLine="709"/>
      </w:pPr>
      <w:r w:rsidRPr="00FC16EE">
        <w:t>Согласно ст. 65 Лесного кодекса РФ при воспроизводстве лесов в первую очередь используются улучшенные и сортовые семена лесных растений, и только при их отсутствии – нормальные.</w:t>
      </w:r>
    </w:p>
    <w:p w:rsidR="00301BDE" w:rsidRPr="00FC16EE" w:rsidRDefault="00301BDE" w:rsidP="00301BDE">
      <w:pPr>
        <w:pStyle w:val="af2"/>
        <w:ind w:firstLine="709"/>
        <w:rPr>
          <w:spacing w:val="-8"/>
          <w:kern w:val="28"/>
        </w:rPr>
      </w:pPr>
      <w:r w:rsidRPr="00FC16EE">
        <w:rPr>
          <w:spacing w:val="-8"/>
          <w:kern w:val="28"/>
        </w:rPr>
        <w:t>Составной частью лесного семеноводства является проведение комплекса мероприятий по созданию и использованию объектов лесного семеноводства.</w:t>
      </w:r>
    </w:p>
    <w:p w:rsidR="00301BDE" w:rsidRDefault="00301BDE" w:rsidP="00301BDE">
      <w:pPr>
        <w:pStyle w:val="af2"/>
        <w:ind w:firstLine="709"/>
        <w:rPr>
          <w:bCs/>
          <w:snapToGrid w:val="0"/>
          <w:szCs w:val="28"/>
        </w:rPr>
      </w:pPr>
      <w:r>
        <w:rPr>
          <w:bCs/>
          <w:snapToGrid w:val="0"/>
          <w:szCs w:val="28"/>
        </w:rPr>
        <w:t xml:space="preserve">Порядок использования районированных семян лесных растений основных древесных пород определяется </w:t>
      </w:r>
      <w:r w:rsidRPr="00CC2E14">
        <w:rPr>
          <w:bCs/>
          <w:snapToGrid w:val="0"/>
          <w:szCs w:val="28"/>
        </w:rPr>
        <w:t>приказ</w:t>
      </w:r>
      <w:r>
        <w:rPr>
          <w:bCs/>
          <w:snapToGrid w:val="0"/>
          <w:szCs w:val="28"/>
        </w:rPr>
        <w:t>ом</w:t>
      </w:r>
      <w:r w:rsidRPr="00CC2E14">
        <w:rPr>
          <w:bCs/>
          <w:snapToGrid w:val="0"/>
          <w:szCs w:val="28"/>
        </w:rPr>
        <w:t xml:space="preserve"> </w:t>
      </w:r>
      <w:r w:rsidRPr="00A031B3">
        <w:rPr>
          <w:bCs/>
          <w:snapToGrid w:val="0"/>
          <w:szCs w:val="28"/>
        </w:rPr>
        <w:t>Минпри</w:t>
      </w:r>
      <w:r>
        <w:rPr>
          <w:bCs/>
          <w:snapToGrid w:val="0"/>
          <w:szCs w:val="28"/>
        </w:rPr>
        <w:t>р</w:t>
      </w:r>
      <w:r w:rsidRPr="00A031B3">
        <w:rPr>
          <w:bCs/>
          <w:snapToGrid w:val="0"/>
          <w:szCs w:val="28"/>
        </w:rPr>
        <w:t>оды России</w:t>
      </w:r>
      <w:r>
        <w:rPr>
          <w:bCs/>
          <w:snapToGrid w:val="0"/>
          <w:szCs w:val="28"/>
        </w:rPr>
        <w:t xml:space="preserve"> </w:t>
      </w:r>
      <w:r w:rsidRPr="00CC2E14">
        <w:rPr>
          <w:bCs/>
          <w:snapToGrid w:val="0"/>
          <w:szCs w:val="28"/>
        </w:rPr>
        <w:t>от 1</w:t>
      </w:r>
      <w:r>
        <w:rPr>
          <w:bCs/>
          <w:snapToGrid w:val="0"/>
          <w:szCs w:val="28"/>
        </w:rPr>
        <w:t>7</w:t>
      </w:r>
      <w:r w:rsidRPr="00CC2E14">
        <w:rPr>
          <w:bCs/>
          <w:snapToGrid w:val="0"/>
          <w:szCs w:val="28"/>
        </w:rPr>
        <w:t>.0</w:t>
      </w:r>
      <w:r>
        <w:rPr>
          <w:bCs/>
          <w:snapToGrid w:val="0"/>
          <w:szCs w:val="28"/>
        </w:rPr>
        <w:t>9</w:t>
      </w:r>
      <w:r w:rsidRPr="00CC2E14">
        <w:rPr>
          <w:bCs/>
          <w:snapToGrid w:val="0"/>
          <w:szCs w:val="28"/>
        </w:rPr>
        <w:t>.20</w:t>
      </w:r>
      <w:r>
        <w:rPr>
          <w:bCs/>
          <w:snapToGrid w:val="0"/>
          <w:szCs w:val="28"/>
        </w:rPr>
        <w:t>15</w:t>
      </w:r>
      <w:r w:rsidRPr="00CC2E14">
        <w:rPr>
          <w:bCs/>
          <w:snapToGrid w:val="0"/>
          <w:szCs w:val="28"/>
        </w:rPr>
        <w:t xml:space="preserve"> г. № </w:t>
      </w:r>
      <w:r>
        <w:rPr>
          <w:bCs/>
          <w:snapToGrid w:val="0"/>
          <w:szCs w:val="28"/>
        </w:rPr>
        <w:t>400</w:t>
      </w:r>
      <w:r w:rsidRPr="00CC2E14">
        <w:rPr>
          <w:bCs/>
          <w:snapToGrid w:val="0"/>
          <w:szCs w:val="28"/>
        </w:rPr>
        <w:t xml:space="preserve"> «Об утверждении порядка использования районированных семян лесных растений основных лесных древесных пород»</w:t>
      </w:r>
      <w:r>
        <w:rPr>
          <w:bCs/>
          <w:snapToGrid w:val="0"/>
          <w:szCs w:val="28"/>
        </w:rPr>
        <w:t>.</w:t>
      </w:r>
    </w:p>
    <w:p w:rsidR="00301BDE" w:rsidRPr="007B4263" w:rsidRDefault="00301BDE" w:rsidP="00301BDE">
      <w:pPr>
        <w:pStyle w:val="af2"/>
        <w:ind w:firstLine="709"/>
        <w:rPr>
          <w:bCs/>
          <w:snapToGrid w:val="0"/>
          <w:szCs w:val="28"/>
        </w:rPr>
      </w:pPr>
      <w:r>
        <w:rPr>
          <w:bCs/>
          <w:snapToGrid w:val="0"/>
          <w:szCs w:val="28"/>
        </w:rPr>
        <w:t>Для выращивания посадочного материала лесных растений используются р</w:t>
      </w:r>
      <w:r w:rsidRPr="00CC2E14">
        <w:rPr>
          <w:bCs/>
          <w:snapToGrid w:val="0"/>
          <w:szCs w:val="28"/>
        </w:rPr>
        <w:t xml:space="preserve">айонированные семена лесных растений </w:t>
      </w:r>
      <w:r>
        <w:rPr>
          <w:bCs/>
          <w:snapToGrid w:val="0"/>
          <w:szCs w:val="28"/>
        </w:rPr>
        <w:t xml:space="preserve">заготовленные в </w:t>
      </w:r>
      <w:r w:rsidRPr="007B4263">
        <w:rPr>
          <w:bCs/>
          <w:snapToGrid w:val="0"/>
          <w:szCs w:val="28"/>
        </w:rPr>
        <w:t>границах территории муниципального района (далее - местные семена), а при их отсутствии - семена лесных растений, источник происхождения которых находится в пределах территории лесничества, при отсутствии последних - семена лесных растений, источник происхождения которых находится в пределах лесосеменного района.</w:t>
      </w:r>
    </w:p>
    <w:p w:rsidR="00301BDE" w:rsidRDefault="00301BDE" w:rsidP="00301BDE">
      <w:pPr>
        <w:spacing w:after="0" w:line="240" w:lineRule="auto"/>
        <w:ind w:firstLine="709"/>
        <w:jc w:val="both"/>
        <w:rPr>
          <w:rFonts w:ascii="Times New Roman" w:hAnsi="Times New Roman"/>
          <w:bCs/>
          <w:snapToGrid w:val="0"/>
          <w:color w:val="000000"/>
          <w:sz w:val="28"/>
          <w:szCs w:val="28"/>
        </w:rPr>
      </w:pPr>
      <w:r w:rsidRPr="007B4263">
        <w:rPr>
          <w:rFonts w:ascii="Times New Roman" w:hAnsi="Times New Roman"/>
          <w:bCs/>
          <w:snapToGrid w:val="0"/>
          <w:color w:val="000000"/>
          <w:sz w:val="28"/>
          <w:szCs w:val="28"/>
        </w:rPr>
        <w:t>В горных условиях местные семена должны использоваться с учетом высотной поясности не более 400 метров выше и (или) ниже места заготовки.</w:t>
      </w:r>
    </w:p>
    <w:p w:rsidR="00301BDE" w:rsidRDefault="00301BDE" w:rsidP="00301BDE">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Д</w:t>
      </w:r>
      <w:r w:rsidRPr="007B4263">
        <w:rPr>
          <w:rFonts w:ascii="Times New Roman" w:hAnsi="Times New Roman"/>
          <w:bCs/>
          <w:snapToGrid w:val="0"/>
          <w:color w:val="000000"/>
          <w:sz w:val="28"/>
          <w:szCs w:val="28"/>
        </w:rPr>
        <w:t>опускается использование семян определенных популяций в интродуцентных районах (за пределами ареала), где имеется положительный опыт выращивания высокопродуктивных биологически устойчивых насаждений соответствующих пород.</w:t>
      </w:r>
    </w:p>
    <w:p w:rsidR="00301BDE" w:rsidRPr="00723B5C" w:rsidRDefault="00301BDE" w:rsidP="00301BDE">
      <w:pPr>
        <w:pStyle w:val="ConsPlusNormal"/>
        <w:ind w:firstLine="709"/>
        <w:jc w:val="both"/>
        <w:rPr>
          <w:rFonts w:ascii="Times New Roman" w:hAnsi="Times New Roman"/>
          <w:bCs/>
          <w:snapToGrid w:val="0"/>
          <w:color w:val="000000"/>
          <w:sz w:val="28"/>
          <w:szCs w:val="28"/>
        </w:rPr>
      </w:pPr>
      <w:r w:rsidRPr="00723B5C">
        <w:rPr>
          <w:rFonts w:ascii="Times New Roman" w:hAnsi="Times New Roman"/>
          <w:bCs/>
          <w:snapToGrid w:val="0"/>
          <w:color w:val="000000"/>
          <w:sz w:val="28"/>
          <w:szCs w:val="28"/>
        </w:rPr>
        <w:t>Для выращивания посадочного материала лесных растений</w:t>
      </w:r>
      <w:r>
        <w:rPr>
          <w:rFonts w:ascii="Times New Roman" w:hAnsi="Times New Roman"/>
          <w:bCs/>
          <w:snapToGrid w:val="0"/>
          <w:color w:val="000000"/>
          <w:sz w:val="28"/>
          <w:szCs w:val="28"/>
        </w:rPr>
        <w:t xml:space="preserve">, </w:t>
      </w:r>
      <w:r w:rsidRPr="00723B5C">
        <w:rPr>
          <w:rFonts w:ascii="Times New Roman" w:eastAsia="Calibri" w:hAnsi="Times New Roman" w:cs="Times New Roman"/>
          <w:sz w:val="28"/>
          <w:szCs w:val="28"/>
        </w:rPr>
        <w:t>воспроизводства лесов и лесоразведения</w:t>
      </w:r>
      <w:r>
        <w:rPr>
          <w:rFonts w:ascii="Times New Roman" w:eastAsia="Calibri" w:hAnsi="Times New Roman" w:cs="Times New Roman"/>
          <w:sz w:val="28"/>
          <w:szCs w:val="28"/>
        </w:rPr>
        <w:t xml:space="preserve">, </w:t>
      </w:r>
      <w:r w:rsidRPr="00723B5C">
        <w:rPr>
          <w:rFonts w:ascii="Times New Roman" w:eastAsia="Calibri" w:hAnsi="Times New Roman" w:cs="Times New Roman"/>
          <w:sz w:val="28"/>
          <w:szCs w:val="28"/>
        </w:rPr>
        <w:t>формирования запасов семян лесных растени</w:t>
      </w:r>
      <w:r>
        <w:rPr>
          <w:rFonts w:ascii="Times New Roman" w:eastAsia="Calibri" w:hAnsi="Times New Roman" w:cs="Times New Roman"/>
          <w:sz w:val="28"/>
          <w:szCs w:val="28"/>
        </w:rPr>
        <w:t>й, ф</w:t>
      </w:r>
      <w:r w:rsidRPr="00723B5C">
        <w:rPr>
          <w:rFonts w:ascii="Times New Roman" w:eastAsia="Calibri" w:hAnsi="Times New Roman" w:cs="Times New Roman"/>
          <w:sz w:val="28"/>
          <w:szCs w:val="28"/>
        </w:rPr>
        <w:t>ормирования страховых фондов семян лесных растений</w:t>
      </w:r>
      <w:r w:rsidRPr="00723B5C">
        <w:rPr>
          <w:rFonts w:ascii="Times New Roman" w:hAnsi="Times New Roman"/>
          <w:bCs/>
          <w:snapToGrid w:val="0"/>
          <w:color w:val="000000"/>
          <w:sz w:val="28"/>
          <w:szCs w:val="28"/>
        </w:rPr>
        <w:t xml:space="preserve"> не допускается использовать:</w:t>
      </w:r>
    </w:p>
    <w:p w:rsidR="00301BDE" w:rsidRPr="00723B5C" w:rsidRDefault="00301BDE" w:rsidP="00301BDE">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нерайонированные семена лесных растений;</w:t>
      </w:r>
    </w:p>
    <w:p w:rsidR="00301BDE" w:rsidRPr="00723B5C" w:rsidRDefault="00301BDE" w:rsidP="00301BDE">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rsidR="00301BDE" w:rsidRPr="00723B5C" w:rsidRDefault="00301BDE" w:rsidP="00301BDE">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на которые отсутствуют документы, удостоверяющие их происхождение, сортовые и посевные качества;</w:t>
      </w:r>
    </w:p>
    <w:p w:rsidR="00301BDE" w:rsidRDefault="00301BDE" w:rsidP="00301BDE">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засоренные семенами карантинных растений, зараженные карантинными болезнями растений, вредителями растений.</w:t>
      </w:r>
    </w:p>
    <w:p w:rsidR="00301BDE" w:rsidRPr="006E1610" w:rsidRDefault="00301BDE" w:rsidP="00301BD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На территории лесничества объекты лесного семеноводства не зарегистрированы:</w:t>
      </w:r>
    </w:p>
    <w:p w:rsidR="00301BDE" w:rsidRPr="006E1610" w:rsidRDefault="00301BDE" w:rsidP="00301BDE">
      <w:pPr>
        <w:spacing w:after="0" w:line="240" w:lineRule="auto"/>
        <w:ind w:firstLine="709"/>
        <w:rPr>
          <w:rFonts w:ascii="Times New Roman" w:eastAsia="Times New Roman" w:hAnsi="Times New Roman"/>
          <w:snapToGrid w:val="0"/>
          <w:sz w:val="28"/>
          <w:szCs w:val="28"/>
          <w:lang w:eastAsia="ru-RU"/>
        </w:rPr>
      </w:pPr>
      <w:r w:rsidRPr="006E1610">
        <w:rPr>
          <w:rFonts w:ascii="Times New Roman" w:eastAsia="Times New Roman" w:hAnsi="Times New Roman"/>
          <w:snapToGrid w:val="0"/>
          <w:sz w:val="28"/>
          <w:szCs w:val="28"/>
          <w:lang w:eastAsia="ru-RU"/>
        </w:rPr>
        <w:t>В качестве первоочередных мероприятий в отношении развития лесного семеноводства в лесном фонде лесничества рекомендуется создание постоянных лесосеменных участков на базе проверенных (элитных) плюсовых деревьев в объёме 3 га и дальнейший уход за ними.</w:t>
      </w:r>
    </w:p>
    <w:p w:rsidR="00301BDE" w:rsidRDefault="00301BDE" w:rsidP="00301BDE">
      <w:pPr>
        <w:spacing w:after="0" w:line="240" w:lineRule="auto"/>
        <w:ind w:firstLine="709"/>
        <w:rPr>
          <w:rFonts w:ascii="Times New Roman" w:eastAsia="Times New Roman" w:hAnsi="Times New Roman"/>
          <w:bCs/>
          <w:snapToGrid w:val="0"/>
          <w:color w:val="000000"/>
          <w:sz w:val="28"/>
          <w:szCs w:val="28"/>
          <w:lang w:eastAsia="ru-RU"/>
        </w:rPr>
      </w:pPr>
      <w:r w:rsidRPr="006E1610">
        <w:rPr>
          <w:rFonts w:ascii="Times New Roman" w:eastAsia="Times New Roman" w:hAnsi="Times New Roman"/>
          <w:bCs/>
          <w:snapToGrid w:val="0"/>
          <w:color w:val="000000"/>
          <w:sz w:val="28"/>
          <w:szCs w:val="28"/>
          <w:lang w:eastAsia="ru-RU"/>
        </w:rPr>
        <w:t>Уход за лесными селекционно-семеноводческими объектами должен проводиться по правилам и нормативам, согласно «Указаний по лесному семено</w:t>
      </w:r>
      <w:r>
        <w:rPr>
          <w:rFonts w:ascii="Times New Roman" w:eastAsia="Times New Roman" w:hAnsi="Times New Roman"/>
          <w:bCs/>
          <w:snapToGrid w:val="0"/>
          <w:color w:val="000000"/>
          <w:sz w:val="28"/>
          <w:szCs w:val="28"/>
          <w:lang w:eastAsia="ru-RU"/>
        </w:rPr>
        <w:t>водству» (Москва, 2000 г.).</w:t>
      </w:r>
    </w:p>
    <w:p w:rsidR="00301BDE" w:rsidRDefault="00301BDE" w:rsidP="00301BDE">
      <w:pPr>
        <w:spacing w:after="0" w:line="240" w:lineRule="auto"/>
        <w:ind w:firstLine="709"/>
        <w:jc w:val="both"/>
        <w:rPr>
          <w:rFonts w:ascii="Times New Roman" w:eastAsia="Times New Roman" w:hAnsi="Times New Roman"/>
          <w:sz w:val="28"/>
          <w:szCs w:val="28"/>
          <w:u w:val="single"/>
          <w:lang w:eastAsia="ru-RU"/>
        </w:rPr>
      </w:pPr>
    </w:p>
    <w:p w:rsidR="00301BDE" w:rsidRPr="006E1610" w:rsidRDefault="00301BDE" w:rsidP="00301BDE">
      <w:pPr>
        <w:spacing w:after="0" w:line="240" w:lineRule="auto"/>
        <w:ind w:firstLine="709"/>
        <w:jc w:val="both"/>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уходу за создаваемыми лесосеменными участками</w:t>
      </w:r>
    </w:p>
    <w:p w:rsidR="00301BDE" w:rsidRPr="006E1610" w:rsidRDefault="00301BDE" w:rsidP="00301BDE">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в течение всего срока эксплуатации проводят уборку поросли и самосева, регулярные уходы за почвой и семенными деревьями.</w:t>
      </w:r>
    </w:p>
    <w:p w:rsidR="00301BDE" w:rsidRPr="006E1610" w:rsidRDefault="00301BDE" w:rsidP="00301BDE">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при проведении уходов, созданных на участках с частичной обработкой почвы, проводят уход за почвой в полосах(площадках) и регулярное осветление путем вырубки деревьев в кулисах.</w:t>
      </w:r>
    </w:p>
    <w:p w:rsidR="00301BDE" w:rsidRPr="006E1610" w:rsidRDefault="00301BDE" w:rsidP="00301BDE">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Лесоводственные уходы за семенными деревьями должны обеспечивать на протяжении всего срока выращивания освещенность и свободное развитие кроны.</w:t>
      </w:r>
    </w:p>
    <w:p w:rsidR="00301BDE" w:rsidRPr="006E1610" w:rsidRDefault="00301BDE" w:rsidP="00301BDE">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По мере роста семенных деревьев удаляют больные, ослабленные, слабоплодоносящие, с несинхронными сроками цветения, а также малоценные, (по результатам генетической оценки в испытательных культурах), деревья и клоны.</w:t>
      </w:r>
    </w:p>
    <w:p w:rsidR="00301BDE" w:rsidRPr="006E1610" w:rsidRDefault="00301BDE" w:rsidP="00301BDE">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Проводят комплекс мероприятий по стимулированию цветения, повышению урожайности и качества семян, включая внесения удобрений, применение регуляторов роста растений, дополнительное опыление.</w:t>
      </w:r>
    </w:p>
    <w:p w:rsidR="00301BDE" w:rsidRPr="006E1610" w:rsidRDefault="00301BDE" w:rsidP="00301BDE">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Рекомендации о необходимости внесения удобрений даёт почвенно-</w:t>
      </w:r>
      <w:r w:rsidRPr="006E1610">
        <w:rPr>
          <w:rFonts w:ascii="Times New Roman" w:eastAsia="Times New Roman" w:hAnsi="Times New Roman"/>
          <w:sz w:val="28"/>
          <w:szCs w:val="28"/>
          <w:lang w:eastAsia="ru-RU"/>
        </w:rPr>
        <w:br/>
        <w:t>химическая лаборатория по результатам агрохимического анализа почв и</w:t>
      </w:r>
      <w:r w:rsidRPr="006E1610">
        <w:rPr>
          <w:rFonts w:ascii="Times New Roman" w:eastAsia="Times New Roman" w:hAnsi="Times New Roman"/>
          <w:sz w:val="28"/>
          <w:szCs w:val="28"/>
          <w:lang w:eastAsia="ru-RU"/>
        </w:rPr>
        <w:br/>
        <w:t>химического состава хвои.</w:t>
      </w:r>
    </w:p>
    <w:p w:rsidR="00301BDE" w:rsidRPr="006E1610" w:rsidRDefault="00301BDE" w:rsidP="00301BDE">
      <w:pPr>
        <w:spacing w:after="0" w:line="240" w:lineRule="auto"/>
        <w:ind w:firstLine="709"/>
        <w:jc w:val="both"/>
        <w:rPr>
          <w:rFonts w:ascii="Times New Roman" w:eastAsia="Times New Roman" w:hAnsi="Times New Roman"/>
          <w:sz w:val="28"/>
          <w:szCs w:val="28"/>
          <w:lang w:eastAsia="ru-RU"/>
        </w:rPr>
      </w:pPr>
    </w:p>
    <w:p w:rsidR="00301BDE" w:rsidRPr="006E1610" w:rsidRDefault="00301BDE" w:rsidP="00301BDE">
      <w:pPr>
        <w:spacing w:after="0" w:line="240" w:lineRule="auto"/>
        <w:ind w:firstLine="709"/>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защите лесосеменных участков</w:t>
      </w:r>
    </w:p>
    <w:p w:rsidR="00301BDE" w:rsidRPr="006E1610" w:rsidRDefault="00301BDE" w:rsidP="00301BDE">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защиты урожая на ПЛСУ от вредителей и болезней используют систему профилактических и защитных мероприятий, в том числе: привлечение насекомоядных птиц, энтомофагов путем введения в защитные полосы вокруг ПЛСУ соответствующих видов деревьев, кустарников и создания ремиз.</w:t>
      </w:r>
    </w:p>
    <w:p w:rsidR="00301BDE" w:rsidRPr="006E1610" w:rsidRDefault="00301BDE" w:rsidP="00301BDE">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мероприятия, связанные с ограничением роста семенных деревьев в высоту, стимуляцией плодоношения, защитой урожая от вредителей и бо</w:t>
      </w:r>
      <w:r w:rsidRPr="006E1610">
        <w:rPr>
          <w:rFonts w:ascii="Times New Roman" w:eastAsia="Times New Roman" w:hAnsi="Times New Roman"/>
          <w:sz w:val="28"/>
          <w:szCs w:val="28"/>
          <w:lang w:eastAsia="ru-RU"/>
        </w:rPr>
        <w:softHyphen/>
        <w:t>лезней, проводят в соответствии с региональными методическими указаниями и рекомендациями научно-исследовательских учреждений. Истребительные мероприятия назначает служба энтомологического и фитопатологического надзора на основе рекогносцировочного и специального обследований.</w:t>
      </w:r>
    </w:p>
    <w:p w:rsidR="00301BDE" w:rsidRPr="006E1610" w:rsidRDefault="00301BDE" w:rsidP="00301BDE">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ПЛСУ хвойных пород ограничивают широкими минерализованными противопожарными полосами.</w:t>
      </w:r>
    </w:p>
    <w:p w:rsidR="00301BDE" w:rsidRPr="007B253F" w:rsidRDefault="00301BDE" w:rsidP="00301BDE">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объекты лесного семеноводства отнесены к особо защитным участкам леса.</w:t>
      </w:r>
    </w:p>
    <w:p w:rsidR="00301BDE" w:rsidRPr="00CC2E14" w:rsidRDefault="00301BDE" w:rsidP="00301BDE">
      <w:pPr>
        <w:spacing w:after="0" w:line="240" w:lineRule="auto"/>
        <w:ind w:firstLine="709"/>
        <w:rPr>
          <w:rFonts w:ascii="Times New Roman" w:hAnsi="Times New Roman"/>
          <w:bCs/>
          <w:snapToGrid w:val="0"/>
          <w:color w:val="000000"/>
          <w:sz w:val="28"/>
          <w:szCs w:val="28"/>
          <w:u w:val="single"/>
        </w:rPr>
      </w:pPr>
      <w:r w:rsidRPr="00CC2E14">
        <w:rPr>
          <w:rFonts w:ascii="Times New Roman" w:hAnsi="Times New Roman"/>
          <w:bCs/>
          <w:snapToGrid w:val="0"/>
          <w:color w:val="000000"/>
          <w:sz w:val="28"/>
          <w:szCs w:val="28"/>
          <w:u w:val="single"/>
        </w:rPr>
        <w:t>Расчет необходимого количества посадочного материала</w:t>
      </w:r>
    </w:p>
    <w:p w:rsidR="00301BDE" w:rsidRPr="00CC2E14" w:rsidRDefault="00301BDE" w:rsidP="00301BDE">
      <w:pPr>
        <w:spacing w:after="0" w:line="240" w:lineRule="auto"/>
        <w:ind w:firstLine="709"/>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ab/>
      </w:r>
    </w:p>
    <w:p w:rsidR="00301BDE" w:rsidRPr="006E1610" w:rsidRDefault="00301BDE" w:rsidP="00301BDE">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Искусственное лесовосстановление</w:t>
      </w:r>
    </w:p>
    <w:p w:rsidR="00301BDE" w:rsidRPr="006E1610" w:rsidRDefault="00301BDE" w:rsidP="00301BD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Среднее число посадочных мест на 1 га при создании лесных культур: - на прогалинах 4,8 тыс. га; вырубках – 3,2тыс. га.</w:t>
      </w:r>
    </w:p>
    <w:p w:rsidR="00301BDE" w:rsidRPr="006E1610" w:rsidRDefault="00301BDE" w:rsidP="00301BDE">
      <w:pPr>
        <w:shd w:val="clear" w:color="auto" w:fill="FFFFFF"/>
        <w:spacing w:after="0" w:line="240" w:lineRule="auto"/>
        <w:ind w:firstLine="709"/>
        <w:jc w:val="both"/>
        <w:rPr>
          <w:rFonts w:ascii="Times New Roman" w:eastAsia="Times New Roman" w:hAnsi="Times New Roman"/>
          <w:bCs/>
          <w:snapToGrid w:val="0"/>
          <w:color w:val="000000"/>
          <w:sz w:val="28"/>
          <w:szCs w:val="28"/>
          <w:lang w:eastAsia="ru-RU"/>
        </w:rPr>
      </w:pPr>
      <w:r w:rsidRPr="006121E9">
        <w:rPr>
          <w:rFonts w:ascii="Times New Roman" w:eastAsia="Times New Roman" w:hAnsi="Times New Roman"/>
          <w:bCs/>
          <w:snapToGrid w:val="0"/>
          <w:color w:val="000000"/>
          <w:sz w:val="28"/>
          <w:szCs w:val="28"/>
          <w:lang w:eastAsia="ru-RU"/>
        </w:rPr>
        <w:t>При проведении лесовосстановительных мероприятий (искусственное лесовосстановление) Касумкентское лесничество использу</w:t>
      </w:r>
      <w:r>
        <w:rPr>
          <w:rFonts w:ascii="Times New Roman" w:eastAsia="Times New Roman" w:hAnsi="Times New Roman"/>
          <w:bCs/>
          <w:snapToGrid w:val="0"/>
          <w:color w:val="000000"/>
          <w:sz w:val="28"/>
          <w:szCs w:val="28"/>
          <w:lang w:eastAsia="ru-RU"/>
        </w:rPr>
        <w:t>ет лесосеменную базу республики</w:t>
      </w:r>
      <w:r w:rsidRPr="006121E9">
        <w:rPr>
          <w:rFonts w:ascii="Times New Roman" w:eastAsia="Times New Roman" w:hAnsi="Times New Roman"/>
          <w:bCs/>
          <w:snapToGrid w:val="0"/>
          <w:color w:val="000000"/>
          <w:sz w:val="28"/>
          <w:szCs w:val="28"/>
          <w:lang w:eastAsia="ru-RU"/>
        </w:rPr>
        <w:t xml:space="preserve"> в других лесничествах.</w:t>
      </w:r>
    </w:p>
    <w:p w:rsidR="00301BDE" w:rsidRDefault="00301BDE" w:rsidP="00301BDE">
      <w:pPr>
        <w:shd w:val="clear" w:color="auto" w:fill="FFFFFF"/>
        <w:spacing w:after="0" w:line="304" w:lineRule="exact"/>
        <w:ind w:firstLine="709"/>
        <w:jc w:val="center"/>
        <w:rPr>
          <w:rFonts w:ascii="Times New Roman" w:eastAsia="Times New Roman" w:hAnsi="Times New Roman"/>
          <w:bCs/>
          <w:snapToGrid w:val="0"/>
          <w:color w:val="000000"/>
          <w:sz w:val="28"/>
          <w:szCs w:val="28"/>
          <w:lang w:eastAsia="ru-RU"/>
        </w:rPr>
      </w:pPr>
    </w:p>
    <w:p w:rsidR="00301BDE" w:rsidRPr="006121E9" w:rsidRDefault="00301BDE" w:rsidP="00301BDE">
      <w:pPr>
        <w:shd w:val="clear" w:color="auto" w:fill="FFFFFF"/>
        <w:spacing w:after="0" w:line="304" w:lineRule="exact"/>
        <w:ind w:firstLine="709"/>
        <w:jc w:val="center"/>
        <w:rPr>
          <w:rFonts w:ascii="Times New Roman" w:eastAsia="Times New Roman" w:hAnsi="Times New Roman"/>
          <w:bCs/>
          <w:snapToGrid w:val="0"/>
          <w:color w:val="000000"/>
          <w:sz w:val="28"/>
          <w:szCs w:val="28"/>
          <w:lang w:eastAsia="ru-RU"/>
        </w:rPr>
      </w:pPr>
      <w:r w:rsidRPr="006121E9">
        <w:rPr>
          <w:rFonts w:ascii="Times New Roman" w:eastAsia="Times New Roman" w:hAnsi="Times New Roman"/>
          <w:bCs/>
          <w:snapToGrid w:val="0"/>
          <w:color w:val="000000"/>
          <w:sz w:val="28"/>
          <w:szCs w:val="28"/>
          <w:lang w:eastAsia="ru-RU"/>
        </w:rPr>
        <w:t>Расчет посевной площади питомника и потребного</w:t>
      </w:r>
    </w:p>
    <w:p w:rsidR="00301BDE" w:rsidRDefault="00301BDE" w:rsidP="00301BDE">
      <w:pPr>
        <w:shd w:val="clear" w:color="auto" w:fill="FFFFFF"/>
        <w:spacing w:after="0" w:line="304" w:lineRule="exact"/>
        <w:ind w:firstLine="709"/>
        <w:jc w:val="center"/>
        <w:rPr>
          <w:rFonts w:ascii="Times New Roman" w:eastAsia="Times New Roman" w:hAnsi="Times New Roman"/>
          <w:bCs/>
          <w:snapToGrid w:val="0"/>
          <w:color w:val="000000"/>
          <w:sz w:val="28"/>
          <w:szCs w:val="28"/>
          <w:lang w:eastAsia="ru-RU"/>
        </w:rPr>
      </w:pPr>
      <w:r w:rsidRPr="006121E9">
        <w:rPr>
          <w:rFonts w:ascii="Times New Roman" w:eastAsia="Times New Roman" w:hAnsi="Times New Roman"/>
          <w:bCs/>
          <w:snapToGrid w:val="0"/>
          <w:color w:val="000000"/>
          <w:sz w:val="28"/>
          <w:szCs w:val="28"/>
          <w:lang w:eastAsia="ru-RU"/>
        </w:rPr>
        <w:t>количества семян</w:t>
      </w:r>
    </w:p>
    <w:p w:rsidR="00301BDE" w:rsidRPr="006121E9" w:rsidRDefault="00301BDE" w:rsidP="00301BDE">
      <w:pPr>
        <w:shd w:val="clear" w:color="auto" w:fill="FFFFFF"/>
        <w:spacing w:after="0" w:line="304" w:lineRule="exact"/>
        <w:ind w:firstLine="709"/>
        <w:jc w:val="center"/>
        <w:rPr>
          <w:rFonts w:ascii="Times New Roman" w:eastAsia="Times New Roman" w:hAnsi="Times New Roman"/>
          <w:bCs/>
          <w:snapToGrid w:val="0"/>
          <w:color w:val="000000"/>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1457"/>
        <w:gridCol w:w="1706"/>
        <w:gridCol w:w="1676"/>
        <w:gridCol w:w="1525"/>
        <w:gridCol w:w="1216"/>
        <w:gridCol w:w="1784"/>
      </w:tblGrid>
      <w:tr w:rsidR="00301BDE" w:rsidRPr="006121E9" w:rsidTr="00FD5E63">
        <w:tc>
          <w:tcPr>
            <w:tcW w:w="1526" w:type="dxa"/>
            <w:tcBorders>
              <w:bottom w:val="double" w:sz="4" w:space="0" w:color="auto"/>
            </w:tcBorders>
            <w:vAlign w:val="center"/>
          </w:tcPr>
          <w:p w:rsidR="00301BDE" w:rsidRPr="007B253F" w:rsidRDefault="00301BDE" w:rsidP="00FD5E63">
            <w:pPr>
              <w:spacing w:after="0" w:line="240" w:lineRule="auto"/>
              <w:jc w:val="center"/>
              <w:rPr>
                <w:rFonts w:ascii="Times New Roman" w:eastAsia="Times New Roman" w:hAnsi="Times New Roman"/>
                <w:bCs/>
                <w:snapToGrid w:val="0"/>
                <w:color w:val="000000"/>
                <w:sz w:val="28"/>
                <w:szCs w:val="28"/>
                <w:lang w:eastAsia="ru-RU"/>
              </w:rPr>
            </w:pPr>
            <w:r w:rsidRPr="007B253F">
              <w:rPr>
                <w:rFonts w:ascii="Times New Roman" w:eastAsia="Times New Roman" w:hAnsi="Times New Roman"/>
                <w:bCs/>
                <w:snapToGrid w:val="0"/>
                <w:color w:val="000000"/>
                <w:sz w:val="28"/>
                <w:szCs w:val="28"/>
                <w:lang w:eastAsia="ru-RU"/>
              </w:rPr>
              <w:t>Порода</w:t>
            </w:r>
          </w:p>
        </w:tc>
        <w:tc>
          <w:tcPr>
            <w:tcW w:w="1740" w:type="dxa"/>
            <w:tcBorders>
              <w:bottom w:val="double" w:sz="4" w:space="0" w:color="auto"/>
            </w:tcBorders>
            <w:vAlign w:val="center"/>
          </w:tcPr>
          <w:p w:rsidR="00301BDE" w:rsidRPr="007B253F" w:rsidRDefault="00301BDE" w:rsidP="00FD5E63">
            <w:pPr>
              <w:spacing w:after="0" w:line="240" w:lineRule="auto"/>
              <w:jc w:val="center"/>
              <w:rPr>
                <w:rFonts w:ascii="Times New Roman" w:eastAsia="Times New Roman" w:hAnsi="Times New Roman"/>
                <w:bCs/>
                <w:snapToGrid w:val="0"/>
                <w:color w:val="000000"/>
                <w:sz w:val="28"/>
                <w:szCs w:val="28"/>
                <w:lang w:eastAsia="ru-RU"/>
              </w:rPr>
            </w:pPr>
            <w:r w:rsidRPr="007B253F">
              <w:rPr>
                <w:rFonts w:ascii="Times New Roman" w:eastAsia="Times New Roman" w:hAnsi="Times New Roman"/>
                <w:bCs/>
                <w:snapToGrid w:val="0"/>
                <w:color w:val="000000"/>
                <w:sz w:val="28"/>
                <w:szCs w:val="28"/>
                <w:lang w:eastAsia="ru-RU"/>
              </w:rPr>
              <w:t>Ежегодная потребность в посадочном материале,</w:t>
            </w:r>
          </w:p>
          <w:p w:rsidR="00301BDE" w:rsidRPr="007B253F" w:rsidRDefault="00301BDE" w:rsidP="00FD5E63">
            <w:pPr>
              <w:spacing w:after="0" w:line="240" w:lineRule="auto"/>
              <w:jc w:val="center"/>
              <w:rPr>
                <w:rFonts w:ascii="Times New Roman" w:eastAsia="Times New Roman" w:hAnsi="Times New Roman"/>
                <w:bCs/>
                <w:snapToGrid w:val="0"/>
                <w:color w:val="000000"/>
                <w:sz w:val="28"/>
                <w:szCs w:val="28"/>
                <w:lang w:eastAsia="ru-RU"/>
              </w:rPr>
            </w:pPr>
            <w:r w:rsidRPr="007B253F">
              <w:rPr>
                <w:rFonts w:ascii="Times New Roman" w:eastAsia="Times New Roman" w:hAnsi="Times New Roman"/>
                <w:bCs/>
                <w:snapToGrid w:val="0"/>
                <w:color w:val="000000"/>
                <w:sz w:val="28"/>
                <w:szCs w:val="28"/>
                <w:lang w:eastAsia="ru-RU"/>
              </w:rPr>
              <w:t>тыс.шт.</w:t>
            </w:r>
          </w:p>
        </w:tc>
        <w:tc>
          <w:tcPr>
            <w:tcW w:w="1701" w:type="dxa"/>
            <w:tcBorders>
              <w:bottom w:val="double" w:sz="4" w:space="0" w:color="auto"/>
            </w:tcBorders>
            <w:vAlign w:val="center"/>
          </w:tcPr>
          <w:p w:rsidR="00301BDE" w:rsidRPr="007B253F" w:rsidRDefault="00301BDE" w:rsidP="00FD5E63">
            <w:pPr>
              <w:spacing w:after="0" w:line="240" w:lineRule="auto"/>
              <w:jc w:val="center"/>
              <w:rPr>
                <w:rFonts w:ascii="Times New Roman" w:eastAsia="Times New Roman" w:hAnsi="Times New Roman"/>
                <w:bCs/>
                <w:snapToGrid w:val="0"/>
                <w:color w:val="000000"/>
                <w:sz w:val="28"/>
                <w:szCs w:val="28"/>
                <w:lang w:eastAsia="ru-RU"/>
              </w:rPr>
            </w:pPr>
            <w:r w:rsidRPr="007B253F">
              <w:rPr>
                <w:rFonts w:ascii="Times New Roman" w:eastAsia="Times New Roman" w:hAnsi="Times New Roman"/>
                <w:bCs/>
                <w:snapToGrid w:val="0"/>
                <w:color w:val="000000"/>
                <w:sz w:val="28"/>
                <w:szCs w:val="28"/>
                <w:lang w:eastAsia="ru-RU"/>
              </w:rPr>
              <w:t>Выход посадочного материала с 1 га, тыс.шт.</w:t>
            </w:r>
          </w:p>
        </w:tc>
        <w:tc>
          <w:tcPr>
            <w:tcW w:w="1559" w:type="dxa"/>
            <w:tcBorders>
              <w:bottom w:val="double" w:sz="4" w:space="0" w:color="auto"/>
            </w:tcBorders>
            <w:vAlign w:val="center"/>
          </w:tcPr>
          <w:p w:rsidR="00301BDE" w:rsidRPr="007B253F" w:rsidRDefault="00301BDE" w:rsidP="00FD5E63">
            <w:pPr>
              <w:spacing w:after="0" w:line="240" w:lineRule="auto"/>
              <w:jc w:val="center"/>
              <w:rPr>
                <w:rFonts w:ascii="Times New Roman" w:eastAsia="Times New Roman" w:hAnsi="Times New Roman"/>
                <w:bCs/>
                <w:snapToGrid w:val="0"/>
                <w:color w:val="000000"/>
                <w:sz w:val="28"/>
                <w:szCs w:val="28"/>
                <w:lang w:eastAsia="ru-RU"/>
              </w:rPr>
            </w:pPr>
            <w:r w:rsidRPr="007B253F">
              <w:rPr>
                <w:rFonts w:ascii="Times New Roman" w:eastAsia="Times New Roman" w:hAnsi="Times New Roman"/>
                <w:bCs/>
                <w:snapToGrid w:val="0"/>
                <w:color w:val="000000"/>
                <w:sz w:val="28"/>
                <w:szCs w:val="28"/>
                <w:lang w:eastAsia="ru-RU"/>
              </w:rPr>
              <w:t>Расчетная площадь питомника</w:t>
            </w:r>
          </w:p>
          <w:p w:rsidR="00301BDE" w:rsidRPr="007B253F" w:rsidRDefault="00301BDE" w:rsidP="00FD5E63">
            <w:pPr>
              <w:spacing w:after="0" w:line="240" w:lineRule="auto"/>
              <w:jc w:val="center"/>
              <w:rPr>
                <w:rFonts w:ascii="Times New Roman" w:eastAsia="Times New Roman" w:hAnsi="Times New Roman"/>
                <w:sz w:val="28"/>
                <w:szCs w:val="28"/>
                <w:lang w:eastAsia="ru-RU"/>
              </w:rPr>
            </w:pPr>
            <w:r w:rsidRPr="007B253F">
              <w:rPr>
                <w:rFonts w:ascii="Times New Roman" w:eastAsia="Times New Roman" w:hAnsi="Times New Roman"/>
                <w:sz w:val="28"/>
                <w:szCs w:val="28"/>
                <w:lang w:eastAsia="ru-RU"/>
              </w:rPr>
              <w:t>га</w:t>
            </w:r>
          </w:p>
        </w:tc>
        <w:tc>
          <w:tcPr>
            <w:tcW w:w="1266" w:type="dxa"/>
            <w:tcBorders>
              <w:bottom w:val="double" w:sz="4" w:space="0" w:color="auto"/>
            </w:tcBorders>
            <w:vAlign w:val="center"/>
          </w:tcPr>
          <w:p w:rsidR="00301BDE" w:rsidRPr="007B253F" w:rsidRDefault="00301BDE" w:rsidP="00FD5E63">
            <w:pPr>
              <w:spacing w:after="0" w:line="240" w:lineRule="auto"/>
              <w:jc w:val="center"/>
              <w:rPr>
                <w:rFonts w:ascii="Times New Roman" w:eastAsia="Times New Roman" w:hAnsi="Times New Roman"/>
                <w:bCs/>
                <w:snapToGrid w:val="0"/>
                <w:color w:val="000000"/>
                <w:sz w:val="28"/>
                <w:szCs w:val="28"/>
                <w:lang w:eastAsia="ru-RU"/>
              </w:rPr>
            </w:pPr>
            <w:r w:rsidRPr="007B253F">
              <w:rPr>
                <w:rFonts w:ascii="Times New Roman" w:eastAsia="Times New Roman" w:hAnsi="Times New Roman"/>
                <w:bCs/>
                <w:snapToGrid w:val="0"/>
                <w:color w:val="000000"/>
                <w:sz w:val="28"/>
                <w:szCs w:val="28"/>
                <w:lang w:eastAsia="ru-RU"/>
              </w:rPr>
              <w:t>Норма высева, кг/га</w:t>
            </w:r>
          </w:p>
        </w:tc>
        <w:tc>
          <w:tcPr>
            <w:tcW w:w="1852" w:type="dxa"/>
            <w:tcBorders>
              <w:bottom w:val="double" w:sz="4" w:space="0" w:color="auto"/>
            </w:tcBorders>
            <w:vAlign w:val="center"/>
          </w:tcPr>
          <w:p w:rsidR="00301BDE" w:rsidRPr="007B253F" w:rsidRDefault="00301BDE" w:rsidP="00FD5E63">
            <w:pPr>
              <w:spacing w:after="0" w:line="240" w:lineRule="auto"/>
              <w:jc w:val="center"/>
              <w:rPr>
                <w:rFonts w:ascii="Times New Roman" w:eastAsia="Times New Roman" w:hAnsi="Times New Roman"/>
                <w:bCs/>
                <w:snapToGrid w:val="0"/>
                <w:color w:val="000000"/>
                <w:sz w:val="28"/>
                <w:szCs w:val="28"/>
                <w:lang w:eastAsia="ru-RU"/>
              </w:rPr>
            </w:pPr>
            <w:r w:rsidRPr="007B253F">
              <w:rPr>
                <w:rFonts w:ascii="Times New Roman" w:eastAsia="Times New Roman" w:hAnsi="Times New Roman"/>
                <w:bCs/>
                <w:snapToGrid w:val="0"/>
                <w:color w:val="000000"/>
                <w:sz w:val="28"/>
                <w:szCs w:val="28"/>
                <w:lang w:eastAsia="ru-RU"/>
              </w:rPr>
              <w:t>Потребное количество семян в кг</w:t>
            </w:r>
          </w:p>
        </w:tc>
      </w:tr>
      <w:tr w:rsidR="00301BDE" w:rsidRPr="006121E9" w:rsidTr="00FD5E63">
        <w:tc>
          <w:tcPr>
            <w:tcW w:w="1526" w:type="dxa"/>
            <w:tcBorders>
              <w:top w:val="double" w:sz="4" w:space="0" w:color="auto"/>
              <w:bottom w:val="double" w:sz="4" w:space="0" w:color="auto"/>
            </w:tcBorders>
            <w:vAlign w:val="center"/>
          </w:tcPr>
          <w:p w:rsidR="00301BDE" w:rsidRPr="007B253F" w:rsidRDefault="00301BDE" w:rsidP="00FD5E63">
            <w:pPr>
              <w:spacing w:after="0" w:line="240" w:lineRule="auto"/>
              <w:jc w:val="center"/>
              <w:rPr>
                <w:rFonts w:ascii="Times New Roman" w:eastAsia="Times New Roman" w:hAnsi="Times New Roman"/>
                <w:bCs/>
                <w:snapToGrid w:val="0"/>
                <w:color w:val="000000"/>
                <w:sz w:val="28"/>
                <w:szCs w:val="28"/>
                <w:lang w:eastAsia="ru-RU"/>
              </w:rPr>
            </w:pPr>
            <w:r w:rsidRPr="007B253F">
              <w:rPr>
                <w:rFonts w:ascii="Times New Roman" w:eastAsia="Times New Roman" w:hAnsi="Times New Roman"/>
                <w:bCs/>
                <w:snapToGrid w:val="0"/>
                <w:color w:val="000000"/>
                <w:sz w:val="28"/>
                <w:szCs w:val="28"/>
                <w:lang w:eastAsia="ru-RU"/>
              </w:rPr>
              <w:t>1</w:t>
            </w:r>
          </w:p>
        </w:tc>
        <w:tc>
          <w:tcPr>
            <w:tcW w:w="1740" w:type="dxa"/>
            <w:tcBorders>
              <w:top w:val="double" w:sz="4" w:space="0" w:color="auto"/>
              <w:bottom w:val="double" w:sz="4" w:space="0" w:color="auto"/>
            </w:tcBorders>
            <w:vAlign w:val="center"/>
          </w:tcPr>
          <w:p w:rsidR="00301BDE" w:rsidRPr="007B253F" w:rsidRDefault="00301BDE" w:rsidP="00FD5E63">
            <w:pPr>
              <w:spacing w:after="0" w:line="240" w:lineRule="auto"/>
              <w:jc w:val="center"/>
              <w:rPr>
                <w:rFonts w:ascii="Times New Roman" w:eastAsia="Times New Roman" w:hAnsi="Times New Roman"/>
                <w:bCs/>
                <w:snapToGrid w:val="0"/>
                <w:color w:val="000000"/>
                <w:sz w:val="28"/>
                <w:szCs w:val="28"/>
                <w:lang w:eastAsia="ru-RU"/>
              </w:rPr>
            </w:pPr>
            <w:r w:rsidRPr="007B253F">
              <w:rPr>
                <w:rFonts w:ascii="Times New Roman" w:eastAsia="Times New Roman" w:hAnsi="Times New Roman"/>
                <w:bCs/>
                <w:snapToGrid w:val="0"/>
                <w:color w:val="000000"/>
                <w:sz w:val="28"/>
                <w:szCs w:val="28"/>
                <w:lang w:eastAsia="ru-RU"/>
              </w:rPr>
              <w:t>2</w:t>
            </w:r>
          </w:p>
        </w:tc>
        <w:tc>
          <w:tcPr>
            <w:tcW w:w="1701" w:type="dxa"/>
            <w:tcBorders>
              <w:top w:val="double" w:sz="4" w:space="0" w:color="auto"/>
              <w:bottom w:val="double" w:sz="4" w:space="0" w:color="auto"/>
            </w:tcBorders>
            <w:vAlign w:val="center"/>
          </w:tcPr>
          <w:p w:rsidR="00301BDE" w:rsidRPr="007B253F" w:rsidRDefault="00301BDE" w:rsidP="00FD5E63">
            <w:pPr>
              <w:spacing w:after="0" w:line="240" w:lineRule="auto"/>
              <w:jc w:val="center"/>
              <w:rPr>
                <w:rFonts w:ascii="Times New Roman" w:eastAsia="Times New Roman" w:hAnsi="Times New Roman"/>
                <w:bCs/>
                <w:snapToGrid w:val="0"/>
                <w:color w:val="000000"/>
                <w:sz w:val="28"/>
                <w:szCs w:val="28"/>
                <w:lang w:eastAsia="ru-RU"/>
              </w:rPr>
            </w:pPr>
            <w:r w:rsidRPr="007B253F">
              <w:rPr>
                <w:rFonts w:ascii="Times New Roman" w:eastAsia="Times New Roman" w:hAnsi="Times New Roman"/>
                <w:bCs/>
                <w:snapToGrid w:val="0"/>
                <w:color w:val="000000"/>
                <w:sz w:val="28"/>
                <w:szCs w:val="28"/>
                <w:lang w:eastAsia="ru-RU"/>
              </w:rPr>
              <w:t>3</w:t>
            </w:r>
          </w:p>
        </w:tc>
        <w:tc>
          <w:tcPr>
            <w:tcW w:w="1559" w:type="dxa"/>
            <w:tcBorders>
              <w:top w:val="double" w:sz="4" w:space="0" w:color="auto"/>
              <w:bottom w:val="double" w:sz="4" w:space="0" w:color="auto"/>
            </w:tcBorders>
            <w:vAlign w:val="center"/>
          </w:tcPr>
          <w:p w:rsidR="00301BDE" w:rsidRPr="007B253F" w:rsidRDefault="00301BDE" w:rsidP="00FD5E63">
            <w:pPr>
              <w:spacing w:after="0" w:line="240" w:lineRule="auto"/>
              <w:jc w:val="center"/>
              <w:rPr>
                <w:rFonts w:ascii="Times New Roman" w:eastAsia="Times New Roman" w:hAnsi="Times New Roman"/>
                <w:bCs/>
                <w:snapToGrid w:val="0"/>
                <w:color w:val="000000"/>
                <w:sz w:val="28"/>
                <w:szCs w:val="28"/>
                <w:lang w:eastAsia="ru-RU"/>
              </w:rPr>
            </w:pPr>
            <w:r w:rsidRPr="007B253F">
              <w:rPr>
                <w:rFonts w:ascii="Times New Roman" w:eastAsia="Times New Roman" w:hAnsi="Times New Roman"/>
                <w:bCs/>
                <w:snapToGrid w:val="0"/>
                <w:color w:val="000000"/>
                <w:sz w:val="28"/>
                <w:szCs w:val="28"/>
                <w:lang w:eastAsia="ru-RU"/>
              </w:rPr>
              <w:t>4</w:t>
            </w:r>
          </w:p>
        </w:tc>
        <w:tc>
          <w:tcPr>
            <w:tcW w:w="1266" w:type="dxa"/>
            <w:tcBorders>
              <w:top w:val="double" w:sz="4" w:space="0" w:color="auto"/>
              <w:bottom w:val="double" w:sz="4" w:space="0" w:color="auto"/>
            </w:tcBorders>
            <w:vAlign w:val="center"/>
          </w:tcPr>
          <w:p w:rsidR="00301BDE" w:rsidRPr="007B253F" w:rsidRDefault="00301BDE" w:rsidP="00FD5E63">
            <w:pPr>
              <w:spacing w:after="0" w:line="240" w:lineRule="auto"/>
              <w:jc w:val="center"/>
              <w:rPr>
                <w:rFonts w:ascii="Times New Roman" w:eastAsia="Times New Roman" w:hAnsi="Times New Roman"/>
                <w:bCs/>
                <w:snapToGrid w:val="0"/>
                <w:color w:val="000000"/>
                <w:sz w:val="28"/>
                <w:szCs w:val="28"/>
                <w:lang w:eastAsia="ru-RU"/>
              </w:rPr>
            </w:pPr>
            <w:r w:rsidRPr="007B253F">
              <w:rPr>
                <w:rFonts w:ascii="Times New Roman" w:eastAsia="Times New Roman" w:hAnsi="Times New Roman"/>
                <w:bCs/>
                <w:snapToGrid w:val="0"/>
                <w:color w:val="000000"/>
                <w:sz w:val="28"/>
                <w:szCs w:val="28"/>
                <w:lang w:eastAsia="ru-RU"/>
              </w:rPr>
              <w:t>5</w:t>
            </w:r>
          </w:p>
        </w:tc>
        <w:tc>
          <w:tcPr>
            <w:tcW w:w="1852" w:type="dxa"/>
            <w:tcBorders>
              <w:top w:val="double" w:sz="4" w:space="0" w:color="auto"/>
              <w:bottom w:val="double" w:sz="4" w:space="0" w:color="auto"/>
            </w:tcBorders>
            <w:vAlign w:val="center"/>
          </w:tcPr>
          <w:p w:rsidR="00301BDE" w:rsidRPr="007B253F" w:rsidRDefault="00301BDE" w:rsidP="00FD5E63">
            <w:pPr>
              <w:spacing w:after="0" w:line="240" w:lineRule="auto"/>
              <w:jc w:val="center"/>
              <w:rPr>
                <w:rFonts w:ascii="Times New Roman" w:eastAsia="Times New Roman" w:hAnsi="Times New Roman"/>
                <w:bCs/>
                <w:snapToGrid w:val="0"/>
                <w:color w:val="000000"/>
                <w:sz w:val="28"/>
                <w:szCs w:val="28"/>
                <w:lang w:eastAsia="ru-RU"/>
              </w:rPr>
            </w:pPr>
            <w:r w:rsidRPr="007B253F">
              <w:rPr>
                <w:rFonts w:ascii="Times New Roman" w:eastAsia="Times New Roman" w:hAnsi="Times New Roman"/>
                <w:bCs/>
                <w:snapToGrid w:val="0"/>
                <w:color w:val="000000"/>
                <w:sz w:val="28"/>
                <w:szCs w:val="28"/>
                <w:lang w:eastAsia="ru-RU"/>
              </w:rPr>
              <w:t>6</w:t>
            </w:r>
          </w:p>
        </w:tc>
      </w:tr>
      <w:tr w:rsidR="00301BDE" w:rsidRPr="006121E9" w:rsidTr="00FD5E63">
        <w:tc>
          <w:tcPr>
            <w:tcW w:w="1526" w:type="dxa"/>
            <w:tcBorders>
              <w:top w:val="double" w:sz="4" w:space="0" w:color="auto"/>
            </w:tcBorders>
            <w:vAlign w:val="center"/>
          </w:tcPr>
          <w:p w:rsidR="00301BDE" w:rsidRPr="007B253F" w:rsidRDefault="00301BDE" w:rsidP="00FD5E63">
            <w:pPr>
              <w:spacing w:after="0" w:line="240" w:lineRule="auto"/>
              <w:jc w:val="center"/>
              <w:rPr>
                <w:rFonts w:ascii="Times New Roman" w:eastAsia="Times New Roman" w:hAnsi="Times New Roman"/>
                <w:bCs/>
                <w:snapToGrid w:val="0"/>
                <w:color w:val="000000"/>
                <w:sz w:val="28"/>
                <w:szCs w:val="28"/>
                <w:lang w:eastAsia="ru-RU"/>
              </w:rPr>
            </w:pPr>
            <w:r w:rsidRPr="007B253F">
              <w:rPr>
                <w:rFonts w:ascii="Times New Roman" w:eastAsia="Times New Roman" w:hAnsi="Times New Roman"/>
                <w:bCs/>
                <w:snapToGrid w:val="0"/>
                <w:color w:val="000000"/>
                <w:sz w:val="28"/>
                <w:szCs w:val="28"/>
                <w:lang w:eastAsia="ru-RU"/>
              </w:rPr>
              <w:t>Дуб</w:t>
            </w:r>
          </w:p>
        </w:tc>
        <w:tc>
          <w:tcPr>
            <w:tcW w:w="1740" w:type="dxa"/>
            <w:tcBorders>
              <w:top w:val="double" w:sz="4" w:space="0" w:color="auto"/>
            </w:tcBorders>
            <w:vAlign w:val="center"/>
          </w:tcPr>
          <w:p w:rsidR="00301BDE" w:rsidRPr="007B253F" w:rsidRDefault="00301BDE" w:rsidP="00FD5E63">
            <w:pPr>
              <w:spacing w:after="0" w:line="240" w:lineRule="auto"/>
              <w:jc w:val="center"/>
              <w:rPr>
                <w:rFonts w:ascii="Times New Roman" w:eastAsia="Times New Roman" w:hAnsi="Times New Roman"/>
                <w:bCs/>
                <w:snapToGrid w:val="0"/>
                <w:color w:val="000000"/>
                <w:sz w:val="28"/>
                <w:szCs w:val="28"/>
                <w:lang w:eastAsia="ru-RU"/>
              </w:rPr>
            </w:pPr>
            <w:r w:rsidRPr="007B253F">
              <w:rPr>
                <w:rFonts w:ascii="Times New Roman" w:eastAsia="Times New Roman" w:hAnsi="Times New Roman"/>
                <w:bCs/>
                <w:snapToGrid w:val="0"/>
                <w:color w:val="000000"/>
                <w:sz w:val="28"/>
                <w:szCs w:val="28"/>
                <w:lang w:eastAsia="ru-RU"/>
              </w:rPr>
              <w:t>69,1</w:t>
            </w:r>
          </w:p>
        </w:tc>
        <w:tc>
          <w:tcPr>
            <w:tcW w:w="1701" w:type="dxa"/>
            <w:tcBorders>
              <w:top w:val="double" w:sz="4" w:space="0" w:color="auto"/>
            </w:tcBorders>
            <w:vAlign w:val="center"/>
          </w:tcPr>
          <w:p w:rsidR="00301BDE" w:rsidRPr="007B253F" w:rsidRDefault="00301BDE" w:rsidP="00FD5E63">
            <w:pPr>
              <w:spacing w:after="0" w:line="240" w:lineRule="auto"/>
              <w:jc w:val="center"/>
              <w:rPr>
                <w:rFonts w:ascii="Times New Roman" w:eastAsia="Times New Roman" w:hAnsi="Times New Roman"/>
                <w:bCs/>
                <w:snapToGrid w:val="0"/>
                <w:color w:val="000000"/>
                <w:sz w:val="28"/>
                <w:szCs w:val="28"/>
                <w:lang w:eastAsia="ru-RU"/>
              </w:rPr>
            </w:pPr>
            <w:r w:rsidRPr="007B253F">
              <w:rPr>
                <w:rFonts w:ascii="Times New Roman" w:eastAsia="Times New Roman" w:hAnsi="Times New Roman"/>
                <w:bCs/>
                <w:snapToGrid w:val="0"/>
                <w:color w:val="000000"/>
                <w:sz w:val="28"/>
                <w:szCs w:val="28"/>
                <w:lang w:eastAsia="ru-RU"/>
              </w:rPr>
              <w:t>350</w:t>
            </w:r>
          </w:p>
        </w:tc>
        <w:tc>
          <w:tcPr>
            <w:tcW w:w="1559" w:type="dxa"/>
            <w:tcBorders>
              <w:top w:val="double" w:sz="4" w:space="0" w:color="auto"/>
            </w:tcBorders>
            <w:vAlign w:val="center"/>
          </w:tcPr>
          <w:p w:rsidR="00301BDE" w:rsidRPr="007B253F" w:rsidRDefault="00301BDE" w:rsidP="00FD5E63">
            <w:pPr>
              <w:spacing w:after="0" w:line="240" w:lineRule="auto"/>
              <w:jc w:val="center"/>
              <w:rPr>
                <w:rFonts w:ascii="Times New Roman" w:eastAsia="Times New Roman" w:hAnsi="Times New Roman"/>
                <w:bCs/>
                <w:snapToGrid w:val="0"/>
                <w:color w:val="000000"/>
                <w:sz w:val="28"/>
                <w:szCs w:val="28"/>
                <w:lang w:eastAsia="ru-RU"/>
              </w:rPr>
            </w:pPr>
            <w:r w:rsidRPr="007B253F">
              <w:rPr>
                <w:rFonts w:ascii="Times New Roman" w:eastAsia="Times New Roman" w:hAnsi="Times New Roman"/>
                <w:bCs/>
                <w:snapToGrid w:val="0"/>
                <w:color w:val="000000"/>
                <w:sz w:val="28"/>
                <w:szCs w:val="28"/>
                <w:lang w:eastAsia="ru-RU"/>
              </w:rPr>
              <w:t>0,2</w:t>
            </w:r>
          </w:p>
        </w:tc>
        <w:tc>
          <w:tcPr>
            <w:tcW w:w="1266" w:type="dxa"/>
            <w:tcBorders>
              <w:top w:val="double" w:sz="4" w:space="0" w:color="auto"/>
            </w:tcBorders>
            <w:vAlign w:val="center"/>
          </w:tcPr>
          <w:p w:rsidR="00301BDE" w:rsidRPr="007B253F" w:rsidRDefault="00301BDE" w:rsidP="00FD5E63">
            <w:pPr>
              <w:spacing w:after="0" w:line="240" w:lineRule="auto"/>
              <w:jc w:val="center"/>
              <w:rPr>
                <w:rFonts w:ascii="Times New Roman" w:eastAsia="Times New Roman" w:hAnsi="Times New Roman"/>
                <w:bCs/>
                <w:snapToGrid w:val="0"/>
                <w:color w:val="000000"/>
                <w:sz w:val="28"/>
                <w:szCs w:val="28"/>
                <w:lang w:eastAsia="ru-RU"/>
              </w:rPr>
            </w:pPr>
            <w:r w:rsidRPr="007B253F">
              <w:rPr>
                <w:rFonts w:ascii="Times New Roman" w:eastAsia="Times New Roman" w:hAnsi="Times New Roman"/>
                <w:bCs/>
                <w:snapToGrid w:val="0"/>
                <w:color w:val="000000"/>
                <w:sz w:val="28"/>
                <w:szCs w:val="28"/>
                <w:lang w:eastAsia="ru-RU"/>
              </w:rPr>
              <w:t>3600</w:t>
            </w:r>
          </w:p>
        </w:tc>
        <w:tc>
          <w:tcPr>
            <w:tcW w:w="1852" w:type="dxa"/>
            <w:tcBorders>
              <w:top w:val="double" w:sz="4" w:space="0" w:color="auto"/>
            </w:tcBorders>
            <w:vAlign w:val="center"/>
          </w:tcPr>
          <w:p w:rsidR="00301BDE" w:rsidRPr="007B253F" w:rsidRDefault="00301BDE" w:rsidP="00FD5E63">
            <w:pPr>
              <w:spacing w:after="0" w:line="240" w:lineRule="auto"/>
              <w:jc w:val="center"/>
              <w:rPr>
                <w:rFonts w:ascii="Times New Roman" w:eastAsia="Times New Roman" w:hAnsi="Times New Roman"/>
                <w:bCs/>
                <w:snapToGrid w:val="0"/>
                <w:color w:val="000000"/>
                <w:sz w:val="28"/>
                <w:szCs w:val="28"/>
                <w:lang w:eastAsia="ru-RU"/>
              </w:rPr>
            </w:pPr>
            <w:r w:rsidRPr="007B253F">
              <w:rPr>
                <w:rFonts w:ascii="Times New Roman" w:eastAsia="Times New Roman" w:hAnsi="Times New Roman"/>
                <w:bCs/>
                <w:snapToGrid w:val="0"/>
                <w:color w:val="000000"/>
                <w:sz w:val="28"/>
                <w:szCs w:val="28"/>
                <w:lang w:eastAsia="ru-RU"/>
              </w:rPr>
              <w:t>720</w:t>
            </w:r>
          </w:p>
        </w:tc>
      </w:tr>
      <w:tr w:rsidR="00301BDE" w:rsidRPr="006121E9" w:rsidTr="00FD5E63">
        <w:tc>
          <w:tcPr>
            <w:tcW w:w="1526" w:type="dxa"/>
            <w:vAlign w:val="center"/>
          </w:tcPr>
          <w:p w:rsidR="00301BDE" w:rsidRPr="007B253F" w:rsidRDefault="00301BDE" w:rsidP="00FD5E63">
            <w:pPr>
              <w:spacing w:after="0" w:line="240" w:lineRule="auto"/>
              <w:jc w:val="center"/>
              <w:rPr>
                <w:rFonts w:ascii="Times New Roman" w:eastAsia="Times New Roman" w:hAnsi="Times New Roman"/>
                <w:bCs/>
                <w:snapToGrid w:val="0"/>
                <w:color w:val="000000"/>
                <w:sz w:val="28"/>
                <w:szCs w:val="28"/>
                <w:lang w:eastAsia="ru-RU"/>
              </w:rPr>
            </w:pPr>
            <w:r w:rsidRPr="007B253F">
              <w:rPr>
                <w:rFonts w:ascii="Times New Roman" w:eastAsia="Times New Roman" w:hAnsi="Times New Roman"/>
                <w:bCs/>
                <w:snapToGrid w:val="0"/>
                <w:color w:val="000000"/>
                <w:sz w:val="28"/>
                <w:szCs w:val="28"/>
                <w:lang w:eastAsia="ru-RU"/>
              </w:rPr>
              <w:t>ИТОГО:</w:t>
            </w:r>
          </w:p>
        </w:tc>
        <w:tc>
          <w:tcPr>
            <w:tcW w:w="1740" w:type="dxa"/>
            <w:vAlign w:val="center"/>
          </w:tcPr>
          <w:p w:rsidR="00301BDE" w:rsidRPr="007B253F" w:rsidRDefault="00301BDE" w:rsidP="00FD5E63">
            <w:pPr>
              <w:spacing w:after="0" w:line="240" w:lineRule="auto"/>
              <w:jc w:val="center"/>
              <w:rPr>
                <w:rFonts w:ascii="Times New Roman" w:eastAsia="Times New Roman" w:hAnsi="Times New Roman"/>
                <w:bCs/>
                <w:snapToGrid w:val="0"/>
                <w:color w:val="000000"/>
                <w:sz w:val="28"/>
                <w:szCs w:val="28"/>
                <w:lang w:eastAsia="ru-RU"/>
              </w:rPr>
            </w:pPr>
            <w:r w:rsidRPr="007B253F">
              <w:rPr>
                <w:rFonts w:ascii="Times New Roman" w:eastAsia="Times New Roman" w:hAnsi="Times New Roman"/>
                <w:bCs/>
                <w:snapToGrid w:val="0"/>
                <w:color w:val="000000"/>
                <w:sz w:val="28"/>
                <w:szCs w:val="28"/>
                <w:lang w:eastAsia="ru-RU"/>
              </w:rPr>
              <w:t>69,1</w:t>
            </w:r>
          </w:p>
        </w:tc>
        <w:tc>
          <w:tcPr>
            <w:tcW w:w="1701" w:type="dxa"/>
            <w:vAlign w:val="center"/>
          </w:tcPr>
          <w:p w:rsidR="00301BDE" w:rsidRPr="007B253F" w:rsidRDefault="00301BDE" w:rsidP="00FD5E63">
            <w:pPr>
              <w:spacing w:after="0" w:line="240" w:lineRule="auto"/>
              <w:jc w:val="center"/>
              <w:rPr>
                <w:rFonts w:ascii="Times New Roman" w:eastAsia="Times New Roman" w:hAnsi="Times New Roman"/>
                <w:bCs/>
                <w:snapToGrid w:val="0"/>
                <w:color w:val="000000"/>
                <w:sz w:val="28"/>
                <w:szCs w:val="28"/>
                <w:lang w:eastAsia="ru-RU"/>
              </w:rPr>
            </w:pPr>
          </w:p>
        </w:tc>
        <w:tc>
          <w:tcPr>
            <w:tcW w:w="1559" w:type="dxa"/>
            <w:vAlign w:val="center"/>
          </w:tcPr>
          <w:p w:rsidR="00301BDE" w:rsidRPr="007B253F" w:rsidRDefault="00301BDE" w:rsidP="00FD5E63">
            <w:pPr>
              <w:spacing w:after="0" w:line="240" w:lineRule="auto"/>
              <w:jc w:val="center"/>
              <w:rPr>
                <w:rFonts w:ascii="Times New Roman" w:eastAsia="Times New Roman" w:hAnsi="Times New Roman"/>
                <w:bCs/>
                <w:snapToGrid w:val="0"/>
                <w:color w:val="000000"/>
                <w:sz w:val="28"/>
                <w:szCs w:val="28"/>
                <w:lang w:eastAsia="ru-RU"/>
              </w:rPr>
            </w:pPr>
            <w:r w:rsidRPr="007B253F">
              <w:rPr>
                <w:rFonts w:ascii="Times New Roman" w:eastAsia="Times New Roman" w:hAnsi="Times New Roman"/>
                <w:bCs/>
                <w:snapToGrid w:val="0"/>
                <w:color w:val="000000"/>
                <w:sz w:val="28"/>
                <w:szCs w:val="28"/>
                <w:lang w:eastAsia="ru-RU"/>
              </w:rPr>
              <w:t>0,2</w:t>
            </w:r>
          </w:p>
        </w:tc>
        <w:tc>
          <w:tcPr>
            <w:tcW w:w="1266" w:type="dxa"/>
            <w:vAlign w:val="center"/>
          </w:tcPr>
          <w:p w:rsidR="00301BDE" w:rsidRPr="007B253F" w:rsidRDefault="00301BDE" w:rsidP="00FD5E63">
            <w:pPr>
              <w:spacing w:after="0" w:line="240" w:lineRule="auto"/>
              <w:jc w:val="center"/>
              <w:rPr>
                <w:rFonts w:ascii="Times New Roman" w:eastAsia="Times New Roman" w:hAnsi="Times New Roman"/>
                <w:bCs/>
                <w:snapToGrid w:val="0"/>
                <w:color w:val="000000"/>
                <w:sz w:val="28"/>
                <w:szCs w:val="28"/>
                <w:lang w:eastAsia="ru-RU"/>
              </w:rPr>
            </w:pPr>
          </w:p>
        </w:tc>
        <w:tc>
          <w:tcPr>
            <w:tcW w:w="1852" w:type="dxa"/>
            <w:vAlign w:val="center"/>
          </w:tcPr>
          <w:p w:rsidR="00301BDE" w:rsidRPr="007B253F" w:rsidRDefault="00301BDE" w:rsidP="00FD5E63">
            <w:pPr>
              <w:spacing w:after="0" w:line="240" w:lineRule="auto"/>
              <w:jc w:val="center"/>
              <w:rPr>
                <w:rFonts w:ascii="Times New Roman" w:eastAsia="Times New Roman" w:hAnsi="Times New Roman"/>
                <w:bCs/>
                <w:snapToGrid w:val="0"/>
                <w:color w:val="000000"/>
                <w:sz w:val="28"/>
                <w:szCs w:val="28"/>
                <w:lang w:eastAsia="ru-RU"/>
              </w:rPr>
            </w:pPr>
            <w:r w:rsidRPr="007B253F">
              <w:rPr>
                <w:rFonts w:ascii="Times New Roman" w:eastAsia="Times New Roman" w:hAnsi="Times New Roman"/>
                <w:bCs/>
                <w:snapToGrid w:val="0"/>
                <w:color w:val="000000"/>
                <w:sz w:val="28"/>
                <w:szCs w:val="28"/>
                <w:lang w:eastAsia="ru-RU"/>
              </w:rPr>
              <w:t>720</w:t>
            </w:r>
          </w:p>
        </w:tc>
      </w:tr>
    </w:tbl>
    <w:p w:rsidR="00301BDE" w:rsidRPr="00AE303F" w:rsidRDefault="00301BDE" w:rsidP="00301BDE">
      <w:pPr>
        <w:shd w:val="clear" w:color="auto" w:fill="FFFFFF"/>
        <w:spacing w:after="0" w:line="304" w:lineRule="exact"/>
        <w:jc w:val="both"/>
        <w:rPr>
          <w:rFonts w:ascii="Times New Roman" w:eastAsia="Times New Roman" w:hAnsi="Times New Roman"/>
          <w:bCs/>
          <w:snapToGrid w:val="0"/>
          <w:color w:val="000000"/>
          <w:sz w:val="24"/>
          <w:szCs w:val="24"/>
          <w:lang w:eastAsia="ru-RU"/>
        </w:rPr>
      </w:pPr>
      <w:r w:rsidRPr="006121E9">
        <w:rPr>
          <w:rFonts w:ascii="Times New Roman" w:eastAsia="Times New Roman" w:hAnsi="Times New Roman"/>
          <w:bCs/>
          <w:snapToGrid w:val="0"/>
          <w:color w:val="000000"/>
          <w:sz w:val="24"/>
          <w:szCs w:val="24"/>
          <w:lang w:eastAsia="ru-RU"/>
        </w:rPr>
        <w:t>Примечание: Нормы высева семян приведены для семян 1 класса качества.</w:t>
      </w:r>
    </w:p>
    <w:p w:rsidR="00301BDE" w:rsidRPr="006D0DF8" w:rsidRDefault="00301BDE" w:rsidP="00301BDE">
      <w:pPr>
        <w:spacing w:after="0" w:line="240" w:lineRule="auto"/>
        <w:jc w:val="both"/>
        <w:rPr>
          <w:rFonts w:ascii="Times New Roman" w:hAnsi="Times New Roman"/>
          <w:bCs/>
          <w:snapToGrid w:val="0"/>
          <w:color w:val="000000"/>
          <w:sz w:val="28"/>
          <w:szCs w:val="28"/>
        </w:rPr>
      </w:pPr>
    </w:p>
    <w:p w:rsidR="00301BDE" w:rsidRPr="006D0DF8" w:rsidRDefault="00301BDE" w:rsidP="00301BDE">
      <w:pPr>
        <w:pStyle w:val="1"/>
        <w:jc w:val="center"/>
        <w:rPr>
          <w:szCs w:val="28"/>
        </w:rPr>
      </w:pPr>
      <w:bookmarkStart w:id="221" w:name="_Toc503962151"/>
      <w:bookmarkStart w:id="222" w:name="_Toc503964376"/>
      <w:r w:rsidRPr="006D0DF8">
        <w:rPr>
          <w:b/>
          <w:bCs/>
          <w:color w:val="000000"/>
          <w:szCs w:val="28"/>
        </w:rPr>
        <w:t>2.18. Требования к использованию лесов в соответствии с лесорастительными зонами и лесными</w:t>
      </w:r>
      <w:r w:rsidRPr="006D0DF8">
        <w:rPr>
          <w:szCs w:val="28"/>
        </w:rPr>
        <w:t xml:space="preserve"> </w:t>
      </w:r>
      <w:r w:rsidRPr="006D0DF8">
        <w:rPr>
          <w:b/>
          <w:bCs/>
          <w:color w:val="000000"/>
          <w:szCs w:val="28"/>
        </w:rPr>
        <w:t>районами</w:t>
      </w:r>
      <w:bookmarkEnd w:id="221"/>
      <w:bookmarkEnd w:id="222"/>
    </w:p>
    <w:p w:rsidR="00301BDE" w:rsidRPr="006D0DF8" w:rsidRDefault="00301BDE" w:rsidP="00301BDE">
      <w:pPr>
        <w:spacing w:after="0" w:line="240" w:lineRule="auto"/>
        <w:rPr>
          <w:szCs w:val="28"/>
        </w:rPr>
      </w:pPr>
    </w:p>
    <w:p w:rsidR="00301BDE" w:rsidRPr="006E1610" w:rsidRDefault="00301BDE" w:rsidP="00301BDE">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xml:space="preserve">Все леса </w:t>
      </w:r>
      <w:r>
        <w:rPr>
          <w:rFonts w:ascii="Times New Roman" w:eastAsia="Times New Roman" w:hAnsi="Times New Roman"/>
          <w:sz w:val="28"/>
          <w:szCs w:val="28"/>
          <w:lang w:eastAsia="ru-RU"/>
        </w:rPr>
        <w:t>Касумкентского</w:t>
      </w:r>
      <w:r w:rsidRPr="006E1610">
        <w:rPr>
          <w:rFonts w:ascii="Times New Roman" w:eastAsia="Times New Roman" w:hAnsi="Times New Roman"/>
          <w:sz w:val="28"/>
          <w:szCs w:val="28"/>
          <w:lang w:eastAsia="ru-RU"/>
        </w:rPr>
        <w:t xml:space="preserve"> лесничества расположены в зоне горного Северного Кавказа и горного Крыма и в границах одного лесорастительного района - Северо-Кавказского горного района.</w:t>
      </w:r>
    </w:p>
    <w:p w:rsidR="00301BDE" w:rsidRPr="006E1610" w:rsidRDefault="00301BDE" w:rsidP="00301B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При лесоустройстве 2006 г. использована типологическая (диагностическая) схема лесорастительных  условий и типов леса, составленная группой под руководством профессора Б.Ф.Остапенко.</w:t>
      </w:r>
    </w:p>
    <w:p w:rsidR="00301BDE" w:rsidRPr="006E1610" w:rsidRDefault="00301BDE" w:rsidP="00301B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Всего в лесничестве было выделено 10 групп типов леса, образованных путём объединения отдельных типов леса по сходству лесорастительных условий и лесообразующих пород.</w:t>
      </w:r>
    </w:p>
    <w:p w:rsidR="00301BDE" w:rsidRPr="006E1610" w:rsidRDefault="00301BDE" w:rsidP="00301B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 связи с тем, что лесничество находится в одной лесорастительной зоне и в границах одного лесорастительного района, особенности требований к пользованию лесов по лесорастительным зонам и лесным районам и особенности требований к различным видам использования лесов учтены в соответствующих разделах настоящего регламента.</w:t>
      </w:r>
    </w:p>
    <w:p w:rsidR="00301BDE" w:rsidRPr="006E1610" w:rsidRDefault="00301BDE" w:rsidP="00301B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Ведение хозяйства в каждой группе типов леса должно быть направлено на целевую породу группы типов леса.</w:t>
      </w:r>
    </w:p>
    <w:p w:rsidR="00301BDE" w:rsidRDefault="00301BDE" w:rsidP="00301BDE">
      <w:pPr>
        <w:shd w:val="clear" w:color="auto" w:fill="FFFFFF"/>
        <w:spacing w:after="0"/>
        <w:ind w:firstLine="709"/>
        <w:jc w:val="right"/>
        <w:rPr>
          <w:rFonts w:ascii="Times New Roman" w:eastAsia="Times New Roman" w:hAnsi="Times New Roman"/>
          <w:color w:val="000000"/>
          <w:sz w:val="28"/>
          <w:szCs w:val="28"/>
          <w:lang w:eastAsia="ru-RU"/>
        </w:rPr>
      </w:pPr>
    </w:p>
    <w:p w:rsidR="00301BDE" w:rsidRDefault="00301BDE" w:rsidP="00301BDE">
      <w:pPr>
        <w:shd w:val="clear" w:color="auto" w:fill="FFFFFF"/>
        <w:spacing w:after="0"/>
        <w:ind w:firstLine="709"/>
        <w:jc w:val="right"/>
        <w:rPr>
          <w:rFonts w:ascii="Times New Roman" w:eastAsia="Times New Roman" w:hAnsi="Times New Roman"/>
          <w:color w:val="000000"/>
          <w:sz w:val="28"/>
          <w:szCs w:val="28"/>
          <w:lang w:eastAsia="ru-RU"/>
        </w:rPr>
      </w:pPr>
    </w:p>
    <w:p w:rsidR="00301BDE" w:rsidRPr="006E1610" w:rsidRDefault="00301BDE" w:rsidP="00301BDE">
      <w:pPr>
        <w:shd w:val="clear" w:color="auto" w:fill="FFFFFF"/>
        <w:spacing w:after="0"/>
        <w:ind w:firstLine="709"/>
        <w:jc w:val="right"/>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Таблица 2.18.1</w:t>
      </w:r>
    </w:p>
    <w:p w:rsidR="00301BDE" w:rsidRPr="006E1610" w:rsidRDefault="00301BDE" w:rsidP="00301BDE">
      <w:pPr>
        <w:shd w:val="clear" w:color="auto" w:fill="FFFFFF"/>
        <w:spacing w:after="0"/>
        <w:ind w:firstLine="709"/>
        <w:jc w:val="center"/>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Характеристика групп типов леса</w:t>
      </w:r>
    </w:p>
    <w:p w:rsidR="00301BDE" w:rsidRPr="006E1610" w:rsidRDefault="00301BDE" w:rsidP="00301BDE">
      <w:pPr>
        <w:shd w:val="clear" w:color="auto" w:fill="FFFFFF"/>
        <w:spacing w:after="0"/>
        <w:ind w:firstLine="709"/>
        <w:jc w:val="center"/>
        <w:rPr>
          <w:rFonts w:ascii="Times New Roman" w:eastAsia="Times New Roman" w:hAnsi="Times New Roman"/>
          <w:color w:val="000000"/>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2"/>
        <w:gridCol w:w="2266"/>
        <w:gridCol w:w="2620"/>
        <w:gridCol w:w="1715"/>
        <w:gridCol w:w="1701"/>
      </w:tblGrid>
      <w:tr w:rsidR="00301BDE" w:rsidRPr="006E1610" w:rsidTr="00FD5E63">
        <w:trPr>
          <w:tblHeader/>
        </w:trPr>
        <w:tc>
          <w:tcPr>
            <w:tcW w:w="1082" w:type="dxa"/>
            <w:tcBorders>
              <w:bottom w:val="double" w:sz="4" w:space="0" w:color="auto"/>
            </w:tcBorders>
            <w:vAlign w:val="center"/>
          </w:tcPr>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Группы типов леса</w:t>
            </w:r>
          </w:p>
        </w:tc>
        <w:tc>
          <w:tcPr>
            <w:tcW w:w="2266" w:type="dxa"/>
            <w:tcBorders>
              <w:bottom w:val="double" w:sz="4" w:space="0" w:color="auto"/>
            </w:tcBorders>
            <w:vAlign w:val="center"/>
          </w:tcPr>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Наименование и индексы групп типов леса</w:t>
            </w:r>
          </w:p>
        </w:tc>
        <w:tc>
          <w:tcPr>
            <w:tcW w:w="2620" w:type="dxa"/>
            <w:tcBorders>
              <w:bottom w:val="double" w:sz="4" w:space="0" w:color="auto"/>
            </w:tcBorders>
            <w:vAlign w:val="center"/>
          </w:tcPr>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Типы леса, входящие в состав группы, их индексы и ТЛУ</w:t>
            </w:r>
          </w:p>
        </w:tc>
        <w:tc>
          <w:tcPr>
            <w:tcW w:w="1715" w:type="dxa"/>
            <w:tcBorders>
              <w:bottom w:val="double" w:sz="4" w:space="0" w:color="auto"/>
            </w:tcBorders>
            <w:vAlign w:val="center"/>
          </w:tcPr>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Целевые</w:t>
            </w:r>
          </w:p>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породы</w:t>
            </w:r>
          </w:p>
        </w:tc>
        <w:tc>
          <w:tcPr>
            <w:tcW w:w="1701" w:type="dxa"/>
            <w:tcBorders>
              <w:bottom w:val="double" w:sz="4" w:space="0" w:color="auto"/>
            </w:tcBorders>
            <w:vAlign w:val="center"/>
          </w:tcPr>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Временно целевые породы</w:t>
            </w:r>
          </w:p>
        </w:tc>
      </w:tr>
      <w:tr w:rsidR="00301BDE" w:rsidRPr="006E1610" w:rsidTr="00FD5E63">
        <w:trPr>
          <w:tblHeader/>
        </w:trPr>
        <w:tc>
          <w:tcPr>
            <w:tcW w:w="1082" w:type="dxa"/>
            <w:tcBorders>
              <w:top w:val="double" w:sz="4" w:space="0" w:color="auto"/>
              <w:bottom w:val="double" w:sz="4" w:space="0" w:color="auto"/>
            </w:tcBorders>
            <w:vAlign w:val="center"/>
          </w:tcPr>
          <w:p w:rsidR="00301BDE" w:rsidRPr="007B253F" w:rsidRDefault="00301BDE" w:rsidP="00FD5E63">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1</w:t>
            </w:r>
          </w:p>
        </w:tc>
        <w:tc>
          <w:tcPr>
            <w:tcW w:w="2266" w:type="dxa"/>
            <w:tcBorders>
              <w:top w:val="double" w:sz="4" w:space="0" w:color="auto"/>
              <w:bottom w:val="double" w:sz="4" w:space="0" w:color="auto"/>
            </w:tcBorders>
            <w:vAlign w:val="center"/>
          </w:tcPr>
          <w:p w:rsidR="00301BDE" w:rsidRPr="007B253F" w:rsidRDefault="00301BDE" w:rsidP="00FD5E63">
            <w:pPr>
              <w:shd w:val="clear" w:color="auto" w:fill="FFFFFF"/>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2</w:t>
            </w:r>
          </w:p>
        </w:tc>
        <w:tc>
          <w:tcPr>
            <w:tcW w:w="2620" w:type="dxa"/>
            <w:tcBorders>
              <w:top w:val="double" w:sz="4" w:space="0" w:color="auto"/>
              <w:bottom w:val="double" w:sz="4" w:space="0" w:color="auto"/>
            </w:tcBorders>
            <w:vAlign w:val="center"/>
          </w:tcPr>
          <w:p w:rsidR="00301BDE" w:rsidRPr="007B253F" w:rsidRDefault="00301BDE" w:rsidP="00FD5E63">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3</w:t>
            </w:r>
          </w:p>
        </w:tc>
        <w:tc>
          <w:tcPr>
            <w:tcW w:w="1715" w:type="dxa"/>
            <w:tcBorders>
              <w:top w:val="double" w:sz="4" w:space="0" w:color="auto"/>
              <w:bottom w:val="double" w:sz="4" w:space="0" w:color="auto"/>
            </w:tcBorders>
            <w:vAlign w:val="center"/>
          </w:tcPr>
          <w:p w:rsidR="00301BDE" w:rsidRPr="007B253F" w:rsidRDefault="00301BDE" w:rsidP="00FD5E63">
            <w:pPr>
              <w:shd w:val="clear" w:color="auto" w:fill="FFFFFF"/>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4</w:t>
            </w:r>
          </w:p>
        </w:tc>
        <w:tc>
          <w:tcPr>
            <w:tcW w:w="1701" w:type="dxa"/>
            <w:tcBorders>
              <w:top w:val="double" w:sz="4" w:space="0" w:color="auto"/>
              <w:bottom w:val="double" w:sz="4" w:space="0" w:color="auto"/>
            </w:tcBorders>
            <w:vAlign w:val="center"/>
          </w:tcPr>
          <w:p w:rsidR="00301BDE" w:rsidRPr="007B253F" w:rsidRDefault="00301BDE" w:rsidP="00FD5E63">
            <w:pPr>
              <w:shd w:val="clear" w:color="auto" w:fill="FFFFFF"/>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5</w:t>
            </w:r>
          </w:p>
        </w:tc>
      </w:tr>
      <w:tr w:rsidR="00301BDE" w:rsidRPr="006E1610" w:rsidTr="00FD5E63">
        <w:tc>
          <w:tcPr>
            <w:tcW w:w="1082" w:type="dxa"/>
            <w:tcBorders>
              <w:top w:val="double" w:sz="4" w:space="0" w:color="auto"/>
            </w:tcBorders>
          </w:tcPr>
          <w:p w:rsidR="00301BDE" w:rsidRPr="007B253F" w:rsidRDefault="00301BDE" w:rsidP="00FD5E63">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1</w:t>
            </w:r>
          </w:p>
        </w:tc>
        <w:tc>
          <w:tcPr>
            <w:tcW w:w="2266" w:type="dxa"/>
            <w:tcBorders>
              <w:top w:val="double" w:sz="4" w:space="0" w:color="auto"/>
            </w:tcBorders>
          </w:tcPr>
          <w:p w:rsidR="00301BDE" w:rsidRPr="007B253F" w:rsidRDefault="00301BDE" w:rsidP="00FD5E63">
            <w:pPr>
              <w:shd w:val="clear" w:color="auto" w:fill="FFFFFF"/>
              <w:spacing w:after="0" w:line="240" w:lineRule="auto"/>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Свежие букняки</w:t>
            </w:r>
          </w:p>
          <w:p w:rsidR="00301BDE" w:rsidRPr="007B253F" w:rsidRDefault="00301BDE" w:rsidP="00FD5E63">
            <w:pPr>
              <w:shd w:val="clear" w:color="auto" w:fill="FFFFFF"/>
              <w:spacing w:after="0" w:line="240" w:lineRule="auto"/>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(СВБК)</w:t>
            </w:r>
          </w:p>
        </w:tc>
        <w:tc>
          <w:tcPr>
            <w:tcW w:w="2620" w:type="dxa"/>
            <w:tcBorders>
              <w:top w:val="double" w:sz="4" w:space="0" w:color="auto"/>
            </w:tcBorders>
          </w:tcPr>
          <w:p w:rsidR="00301BDE" w:rsidRPr="007B253F" w:rsidRDefault="00301BDE" w:rsidP="00FD5E63">
            <w:pPr>
              <w:widowControl w:val="0"/>
              <w:shd w:val="clear" w:color="auto" w:fill="FFFFFF"/>
              <w:autoSpaceDE w:val="0"/>
              <w:autoSpaceDN w:val="0"/>
              <w:adjustRightInd w:val="0"/>
              <w:spacing w:after="0" w:line="240" w:lineRule="auto"/>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СВБК-С</w:t>
            </w:r>
            <w:r w:rsidRPr="007B253F">
              <w:rPr>
                <w:rFonts w:ascii="Times New Roman" w:eastAsia="Times New Roman" w:hAnsi="Times New Roman"/>
                <w:color w:val="000000"/>
                <w:sz w:val="26"/>
                <w:szCs w:val="26"/>
                <w:vertAlign w:val="subscript"/>
                <w:lang w:eastAsia="ru-RU"/>
              </w:rPr>
              <w:t>2</w:t>
            </w:r>
            <w:r w:rsidRPr="007B253F">
              <w:rPr>
                <w:rFonts w:ascii="Times New Roman" w:eastAsia="Times New Roman" w:hAnsi="Times New Roman"/>
                <w:color w:val="000000"/>
                <w:sz w:val="26"/>
                <w:szCs w:val="26"/>
                <w:lang w:eastAsia="ru-RU"/>
              </w:rPr>
              <w:t>;</w:t>
            </w:r>
          </w:p>
          <w:p w:rsidR="00301BDE" w:rsidRPr="007B253F" w:rsidRDefault="00301BDE" w:rsidP="00FD5E63">
            <w:pPr>
              <w:widowControl w:val="0"/>
              <w:shd w:val="clear" w:color="auto" w:fill="FFFFFF"/>
              <w:autoSpaceDE w:val="0"/>
              <w:autoSpaceDN w:val="0"/>
              <w:adjustRightInd w:val="0"/>
              <w:spacing w:after="0" w:line="240" w:lineRule="auto"/>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СВБК-Д</w:t>
            </w:r>
            <w:r w:rsidRPr="007B253F">
              <w:rPr>
                <w:rFonts w:ascii="Times New Roman" w:eastAsia="Times New Roman" w:hAnsi="Times New Roman"/>
                <w:color w:val="000000"/>
                <w:sz w:val="26"/>
                <w:szCs w:val="26"/>
                <w:vertAlign w:val="subscript"/>
                <w:lang w:eastAsia="ru-RU"/>
              </w:rPr>
              <w:t>2</w:t>
            </w:r>
          </w:p>
        </w:tc>
        <w:tc>
          <w:tcPr>
            <w:tcW w:w="1715" w:type="dxa"/>
            <w:tcBorders>
              <w:top w:val="double" w:sz="4" w:space="0" w:color="auto"/>
            </w:tcBorders>
          </w:tcPr>
          <w:p w:rsidR="00301BDE" w:rsidRPr="007B253F" w:rsidRDefault="00301BDE" w:rsidP="00FD5E63">
            <w:pPr>
              <w:shd w:val="clear" w:color="auto" w:fill="FFFFFF"/>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Бук</w:t>
            </w:r>
          </w:p>
        </w:tc>
        <w:tc>
          <w:tcPr>
            <w:tcW w:w="1701" w:type="dxa"/>
            <w:tcBorders>
              <w:top w:val="double" w:sz="4" w:space="0" w:color="auto"/>
            </w:tcBorders>
          </w:tcPr>
          <w:p w:rsidR="00301BDE" w:rsidRPr="007B253F" w:rsidRDefault="00301BDE" w:rsidP="00FD5E63">
            <w:pPr>
              <w:shd w:val="clear" w:color="auto" w:fill="FFFFFF"/>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Березняки, грабняки</w:t>
            </w:r>
          </w:p>
        </w:tc>
      </w:tr>
      <w:tr w:rsidR="00301BDE" w:rsidRPr="006E1610" w:rsidTr="00FD5E63">
        <w:tc>
          <w:tcPr>
            <w:tcW w:w="1082" w:type="dxa"/>
          </w:tcPr>
          <w:p w:rsidR="00301BDE" w:rsidRPr="007B253F" w:rsidRDefault="00301BDE" w:rsidP="00FD5E63">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color w:val="000000"/>
                <w:sz w:val="26"/>
                <w:szCs w:val="26"/>
                <w:lang w:eastAsia="ru-RU"/>
              </w:rPr>
              <w:t>2</w:t>
            </w:r>
          </w:p>
        </w:tc>
        <w:tc>
          <w:tcPr>
            <w:tcW w:w="2266" w:type="dxa"/>
          </w:tcPr>
          <w:p w:rsidR="00301BDE" w:rsidRPr="007B253F" w:rsidRDefault="00301BDE" w:rsidP="00FD5E63">
            <w:pPr>
              <w:shd w:val="clear" w:color="auto" w:fill="FFFFFF"/>
              <w:spacing w:after="0" w:line="240" w:lineRule="auto"/>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Влажные букняки</w:t>
            </w:r>
          </w:p>
          <w:p w:rsidR="00301BDE" w:rsidRPr="007B253F" w:rsidRDefault="00301BDE" w:rsidP="00FD5E63">
            <w:pPr>
              <w:shd w:val="clear" w:color="auto" w:fill="FFFFFF"/>
              <w:spacing w:after="0" w:line="240" w:lineRule="auto"/>
              <w:rPr>
                <w:rFonts w:ascii="Times New Roman" w:eastAsia="Times New Roman" w:hAnsi="Times New Roman"/>
                <w:color w:val="000000"/>
                <w:sz w:val="26"/>
                <w:szCs w:val="26"/>
                <w:vertAlign w:val="subscript"/>
                <w:lang w:eastAsia="ru-RU"/>
              </w:rPr>
            </w:pPr>
            <w:r w:rsidRPr="007B253F">
              <w:rPr>
                <w:rFonts w:ascii="Times New Roman" w:eastAsia="Times New Roman" w:hAnsi="Times New Roman"/>
                <w:color w:val="000000"/>
                <w:sz w:val="26"/>
                <w:szCs w:val="26"/>
                <w:lang w:eastAsia="ru-RU"/>
              </w:rPr>
              <w:t>(ВЛБК)</w:t>
            </w:r>
          </w:p>
        </w:tc>
        <w:tc>
          <w:tcPr>
            <w:tcW w:w="2620" w:type="dxa"/>
          </w:tcPr>
          <w:p w:rsidR="00301BDE" w:rsidRPr="007B253F" w:rsidRDefault="00301BDE" w:rsidP="00FD5E63">
            <w:pPr>
              <w:widowControl w:val="0"/>
              <w:shd w:val="clear" w:color="auto" w:fill="FFFFFF"/>
              <w:autoSpaceDE w:val="0"/>
              <w:autoSpaceDN w:val="0"/>
              <w:adjustRightInd w:val="0"/>
              <w:spacing w:after="0" w:line="240" w:lineRule="auto"/>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ВЛБК-С</w:t>
            </w:r>
            <w:r w:rsidRPr="007B253F">
              <w:rPr>
                <w:rFonts w:ascii="Times New Roman" w:eastAsia="Times New Roman" w:hAnsi="Times New Roman"/>
                <w:color w:val="000000"/>
                <w:sz w:val="26"/>
                <w:szCs w:val="26"/>
                <w:vertAlign w:val="subscript"/>
                <w:lang w:eastAsia="ru-RU"/>
              </w:rPr>
              <w:t>3</w:t>
            </w:r>
            <w:r w:rsidRPr="007B253F">
              <w:rPr>
                <w:rFonts w:ascii="Times New Roman" w:eastAsia="Times New Roman" w:hAnsi="Times New Roman"/>
                <w:color w:val="000000"/>
                <w:sz w:val="26"/>
                <w:szCs w:val="26"/>
                <w:lang w:eastAsia="ru-RU"/>
              </w:rPr>
              <w:t>; ВЛБК-Д</w:t>
            </w:r>
            <w:r w:rsidRPr="007B253F">
              <w:rPr>
                <w:rFonts w:ascii="Times New Roman" w:eastAsia="Times New Roman" w:hAnsi="Times New Roman"/>
                <w:color w:val="000000"/>
                <w:sz w:val="26"/>
                <w:szCs w:val="26"/>
                <w:vertAlign w:val="subscript"/>
                <w:lang w:eastAsia="ru-RU"/>
              </w:rPr>
              <w:t>3</w:t>
            </w:r>
            <w:r w:rsidRPr="007B253F">
              <w:rPr>
                <w:rFonts w:ascii="Times New Roman" w:eastAsia="Times New Roman" w:hAnsi="Times New Roman"/>
                <w:color w:val="000000"/>
                <w:sz w:val="26"/>
                <w:szCs w:val="26"/>
                <w:lang w:eastAsia="ru-RU"/>
              </w:rPr>
              <w:t>;</w:t>
            </w:r>
          </w:p>
          <w:p w:rsidR="00301BDE" w:rsidRPr="007B253F" w:rsidRDefault="00301BDE" w:rsidP="00FD5E63">
            <w:pPr>
              <w:widowControl w:val="0"/>
              <w:shd w:val="clear" w:color="auto" w:fill="FFFFFF"/>
              <w:autoSpaceDE w:val="0"/>
              <w:autoSpaceDN w:val="0"/>
              <w:adjustRightInd w:val="0"/>
              <w:spacing w:after="0" w:line="240" w:lineRule="auto"/>
              <w:rPr>
                <w:rFonts w:ascii="Times New Roman" w:eastAsia="Times New Roman" w:hAnsi="Times New Roman"/>
                <w:sz w:val="26"/>
                <w:szCs w:val="26"/>
                <w:lang w:eastAsia="ru-RU"/>
              </w:rPr>
            </w:pPr>
            <w:r w:rsidRPr="007B253F">
              <w:rPr>
                <w:rFonts w:ascii="Times New Roman" w:eastAsia="Times New Roman" w:hAnsi="Times New Roman"/>
                <w:color w:val="000000"/>
                <w:sz w:val="26"/>
                <w:szCs w:val="26"/>
                <w:lang w:eastAsia="ru-RU"/>
              </w:rPr>
              <w:t>ВЛССБ-С</w:t>
            </w:r>
            <w:r w:rsidRPr="007B253F">
              <w:rPr>
                <w:rFonts w:ascii="Times New Roman" w:eastAsia="Times New Roman" w:hAnsi="Times New Roman"/>
                <w:color w:val="000000"/>
                <w:sz w:val="26"/>
                <w:szCs w:val="26"/>
                <w:vertAlign w:val="subscript"/>
                <w:lang w:eastAsia="ru-RU"/>
              </w:rPr>
              <w:t>3</w:t>
            </w:r>
          </w:p>
        </w:tc>
        <w:tc>
          <w:tcPr>
            <w:tcW w:w="1715" w:type="dxa"/>
          </w:tcPr>
          <w:p w:rsidR="00301BDE" w:rsidRPr="007B253F" w:rsidRDefault="00301BDE" w:rsidP="00FD5E63">
            <w:pPr>
              <w:shd w:val="clear" w:color="auto" w:fill="FFFFFF"/>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Бук</w:t>
            </w:r>
          </w:p>
          <w:p w:rsidR="00301BDE" w:rsidRPr="007B253F" w:rsidRDefault="00301BDE" w:rsidP="00FD5E63">
            <w:pPr>
              <w:shd w:val="clear" w:color="auto" w:fill="FFFFFF"/>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Граб</w:t>
            </w:r>
          </w:p>
        </w:tc>
        <w:tc>
          <w:tcPr>
            <w:tcW w:w="1701" w:type="dxa"/>
          </w:tcPr>
          <w:p w:rsidR="00301BDE" w:rsidRPr="007B253F" w:rsidRDefault="00301BDE" w:rsidP="00FD5E63">
            <w:pPr>
              <w:shd w:val="clear" w:color="auto" w:fill="FFFFFF"/>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Березняки,</w:t>
            </w:r>
          </w:p>
          <w:p w:rsidR="00301BDE" w:rsidRPr="007B253F" w:rsidRDefault="00301BDE" w:rsidP="00FD5E63">
            <w:pPr>
              <w:shd w:val="clear" w:color="auto" w:fill="FFFFFF"/>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липняки</w:t>
            </w:r>
          </w:p>
        </w:tc>
      </w:tr>
      <w:tr w:rsidR="00301BDE" w:rsidRPr="006E1610" w:rsidTr="00FD5E63">
        <w:tc>
          <w:tcPr>
            <w:tcW w:w="1082" w:type="dxa"/>
          </w:tcPr>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3</w:t>
            </w:r>
          </w:p>
        </w:tc>
        <w:tc>
          <w:tcPr>
            <w:tcW w:w="2266" w:type="dxa"/>
          </w:tcPr>
          <w:p w:rsidR="00301BDE" w:rsidRPr="007B253F" w:rsidRDefault="00301BDE" w:rsidP="00FD5E63">
            <w:pPr>
              <w:spacing w:after="0" w:line="240" w:lineRule="auto"/>
              <w:rPr>
                <w:rFonts w:ascii="Times New Roman" w:eastAsia="Times New Roman" w:hAnsi="Times New Roman"/>
                <w:color w:val="000000"/>
                <w:sz w:val="26"/>
                <w:szCs w:val="26"/>
                <w:vertAlign w:val="subscript"/>
                <w:lang w:eastAsia="ru-RU"/>
              </w:rPr>
            </w:pPr>
            <w:r w:rsidRPr="007B253F">
              <w:rPr>
                <w:rFonts w:ascii="Times New Roman" w:eastAsia="Times New Roman" w:hAnsi="Times New Roman"/>
                <w:color w:val="000000"/>
                <w:sz w:val="26"/>
                <w:szCs w:val="26"/>
                <w:lang w:eastAsia="ru-RU"/>
              </w:rPr>
              <w:t>Сырые ольшатники (СЫОЛ)</w:t>
            </w:r>
          </w:p>
        </w:tc>
        <w:tc>
          <w:tcPr>
            <w:tcW w:w="2620" w:type="dxa"/>
          </w:tcPr>
          <w:p w:rsidR="00301BDE" w:rsidRPr="007B253F" w:rsidRDefault="00301BDE" w:rsidP="00FD5E63">
            <w:pPr>
              <w:shd w:val="clear" w:color="auto" w:fill="FFFFFF"/>
              <w:spacing w:after="0" w:line="240" w:lineRule="auto"/>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СЫОЛ-Д</w:t>
            </w:r>
            <w:r w:rsidRPr="007B253F">
              <w:rPr>
                <w:rFonts w:ascii="Times New Roman" w:eastAsia="Times New Roman" w:hAnsi="Times New Roman"/>
                <w:color w:val="000000"/>
                <w:sz w:val="26"/>
                <w:szCs w:val="26"/>
                <w:vertAlign w:val="subscript"/>
                <w:lang w:eastAsia="ru-RU"/>
              </w:rPr>
              <w:t>4</w:t>
            </w:r>
            <w:r w:rsidRPr="007B253F">
              <w:rPr>
                <w:rFonts w:ascii="Times New Roman" w:eastAsia="Times New Roman" w:hAnsi="Times New Roman"/>
                <w:color w:val="000000"/>
                <w:sz w:val="26"/>
                <w:szCs w:val="26"/>
                <w:lang w:eastAsia="ru-RU"/>
              </w:rPr>
              <w:t>;</w:t>
            </w:r>
          </w:p>
          <w:p w:rsidR="00301BDE" w:rsidRPr="007B253F" w:rsidRDefault="00301BDE" w:rsidP="00FD5E63">
            <w:pPr>
              <w:shd w:val="clear" w:color="auto" w:fill="FFFFFF"/>
              <w:spacing w:after="0" w:line="240" w:lineRule="auto"/>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СЫОЛС-С</w:t>
            </w:r>
            <w:r w:rsidRPr="007B253F">
              <w:rPr>
                <w:rFonts w:ascii="Times New Roman" w:eastAsia="Times New Roman" w:hAnsi="Times New Roman"/>
                <w:color w:val="000000"/>
                <w:sz w:val="26"/>
                <w:szCs w:val="26"/>
                <w:vertAlign w:val="subscript"/>
                <w:lang w:eastAsia="ru-RU"/>
              </w:rPr>
              <w:t>4</w:t>
            </w:r>
          </w:p>
        </w:tc>
        <w:tc>
          <w:tcPr>
            <w:tcW w:w="1715" w:type="dxa"/>
          </w:tcPr>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Ольха черная</w:t>
            </w:r>
          </w:p>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Ольха серая</w:t>
            </w:r>
          </w:p>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p>
        </w:tc>
        <w:tc>
          <w:tcPr>
            <w:tcW w:w="1701" w:type="dxa"/>
          </w:tcPr>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Кленарники,</w:t>
            </w:r>
          </w:p>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березняки,</w:t>
            </w:r>
          </w:p>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ивняки</w:t>
            </w:r>
          </w:p>
        </w:tc>
      </w:tr>
      <w:tr w:rsidR="00301BDE" w:rsidRPr="006E1610" w:rsidTr="00FD5E63">
        <w:tc>
          <w:tcPr>
            <w:tcW w:w="1082" w:type="dxa"/>
          </w:tcPr>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4</w:t>
            </w:r>
          </w:p>
        </w:tc>
        <w:tc>
          <w:tcPr>
            <w:tcW w:w="2266" w:type="dxa"/>
          </w:tcPr>
          <w:p w:rsidR="00301BDE" w:rsidRPr="007B253F" w:rsidRDefault="00301BDE" w:rsidP="00FD5E63">
            <w:pPr>
              <w:spacing w:after="0" w:line="240" w:lineRule="auto"/>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Сухие дубняки</w:t>
            </w:r>
          </w:p>
          <w:p w:rsidR="00301BDE" w:rsidRPr="007B253F" w:rsidRDefault="00301BDE" w:rsidP="00FD5E63">
            <w:pPr>
              <w:spacing w:after="0" w:line="240" w:lineRule="auto"/>
              <w:rPr>
                <w:rFonts w:ascii="Times New Roman" w:eastAsia="Times New Roman" w:hAnsi="Times New Roman"/>
                <w:color w:val="000000"/>
                <w:sz w:val="26"/>
                <w:szCs w:val="26"/>
                <w:vertAlign w:val="subscript"/>
                <w:lang w:eastAsia="ru-RU"/>
              </w:rPr>
            </w:pPr>
            <w:r w:rsidRPr="007B253F">
              <w:rPr>
                <w:rFonts w:ascii="Times New Roman" w:eastAsia="Times New Roman" w:hAnsi="Times New Roman"/>
                <w:color w:val="000000"/>
                <w:sz w:val="26"/>
                <w:szCs w:val="26"/>
                <w:lang w:eastAsia="ru-RU"/>
              </w:rPr>
              <w:t>(СХД)</w:t>
            </w:r>
          </w:p>
        </w:tc>
        <w:tc>
          <w:tcPr>
            <w:tcW w:w="2620" w:type="dxa"/>
          </w:tcPr>
          <w:p w:rsidR="00301BDE" w:rsidRPr="007B253F" w:rsidRDefault="00301BDE" w:rsidP="00FD5E63">
            <w:pPr>
              <w:spacing w:after="0" w:line="240" w:lineRule="auto"/>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СХДШ-С</w:t>
            </w:r>
            <w:r w:rsidRPr="007B253F">
              <w:rPr>
                <w:rFonts w:ascii="Times New Roman" w:eastAsia="Times New Roman" w:hAnsi="Times New Roman"/>
                <w:color w:val="000000"/>
                <w:sz w:val="26"/>
                <w:szCs w:val="26"/>
                <w:vertAlign w:val="subscript"/>
                <w:lang w:eastAsia="ru-RU"/>
              </w:rPr>
              <w:t>1</w:t>
            </w:r>
            <w:r w:rsidRPr="007B253F">
              <w:rPr>
                <w:rFonts w:ascii="Times New Roman" w:eastAsia="Times New Roman" w:hAnsi="Times New Roman"/>
                <w:color w:val="000000"/>
                <w:sz w:val="26"/>
                <w:szCs w:val="26"/>
                <w:lang w:eastAsia="ru-RU"/>
              </w:rPr>
              <w:t>; СХДЧ-Д</w:t>
            </w:r>
            <w:r w:rsidRPr="007B253F">
              <w:rPr>
                <w:rFonts w:ascii="Times New Roman" w:eastAsia="Times New Roman" w:hAnsi="Times New Roman"/>
                <w:color w:val="000000"/>
                <w:sz w:val="26"/>
                <w:szCs w:val="26"/>
                <w:vertAlign w:val="subscript"/>
                <w:lang w:eastAsia="ru-RU"/>
              </w:rPr>
              <w:t>2</w:t>
            </w:r>
            <w:r w:rsidRPr="007B253F">
              <w:rPr>
                <w:rFonts w:ascii="Times New Roman" w:eastAsia="Times New Roman" w:hAnsi="Times New Roman"/>
                <w:color w:val="000000"/>
                <w:sz w:val="26"/>
                <w:szCs w:val="26"/>
                <w:lang w:eastAsia="ru-RU"/>
              </w:rPr>
              <w:t>; СХСДШ-С</w:t>
            </w:r>
            <w:r w:rsidRPr="007B253F">
              <w:rPr>
                <w:rFonts w:ascii="Times New Roman" w:eastAsia="Times New Roman" w:hAnsi="Times New Roman"/>
                <w:color w:val="000000"/>
                <w:sz w:val="26"/>
                <w:szCs w:val="26"/>
                <w:vertAlign w:val="subscript"/>
                <w:lang w:eastAsia="ru-RU"/>
              </w:rPr>
              <w:t>1</w:t>
            </w:r>
            <w:r w:rsidRPr="007B253F">
              <w:rPr>
                <w:rFonts w:ascii="Times New Roman" w:eastAsia="Times New Roman" w:hAnsi="Times New Roman"/>
                <w:color w:val="000000"/>
                <w:sz w:val="26"/>
                <w:szCs w:val="26"/>
                <w:lang w:eastAsia="ru-RU"/>
              </w:rPr>
              <w:t>;</w:t>
            </w:r>
          </w:p>
          <w:p w:rsidR="00301BDE" w:rsidRPr="007B253F" w:rsidRDefault="00301BDE" w:rsidP="00FD5E63">
            <w:pPr>
              <w:spacing w:after="0" w:line="240" w:lineRule="auto"/>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СХСПГ-С</w:t>
            </w:r>
            <w:r w:rsidRPr="007B253F">
              <w:rPr>
                <w:rFonts w:ascii="Times New Roman" w:eastAsia="Times New Roman" w:hAnsi="Times New Roman"/>
                <w:color w:val="000000"/>
                <w:sz w:val="26"/>
                <w:szCs w:val="26"/>
                <w:vertAlign w:val="subscript"/>
                <w:lang w:eastAsia="ru-RU"/>
              </w:rPr>
              <w:t>1</w:t>
            </w:r>
            <w:r w:rsidRPr="007B253F">
              <w:rPr>
                <w:rFonts w:ascii="Times New Roman" w:eastAsia="Times New Roman" w:hAnsi="Times New Roman"/>
                <w:color w:val="000000"/>
                <w:sz w:val="26"/>
                <w:szCs w:val="26"/>
                <w:lang w:eastAsia="ru-RU"/>
              </w:rPr>
              <w:t>; СХДПГ-</w:t>
            </w:r>
          </w:p>
          <w:p w:rsidR="00301BDE" w:rsidRPr="007B253F" w:rsidRDefault="00301BDE" w:rsidP="00FD5E63">
            <w:pPr>
              <w:spacing w:after="0" w:line="240" w:lineRule="auto"/>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Д</w:t>
            </w:r>
            <w:r w:rsidRPr="007B253F">
              <w:rPr>
                <w:rFonts w:ascii="Times New Roman" w:eastAsia="Times New Roman" w:hAnsi="Times New Roman"/>
                <w:color w:val="000000"/>
                <w:sz w:val="26"/>
                <w:szCs w:val="26"/>
                <w:vertAlign w:val="subscript"/>
                <w:lang w:eastAsia="ru-RU"/>
              </w:rPr>
              <w:t>1</w:t>
            </w:r>
            <w:r w:rsidRPr="007B253F">
              <w:rPr>
                <w:rFonts w:ascii="Times New Roman" w:eastAsia="Times New Roman" w:hAnsi="Times New Roman"/>
                <w:color w:val="000000"/>
                <w:sz w:val="26"/>
                <w:szCs w:val="26"/>
                <w:lang w:eastAsia="ru-RU"/>
              </w:rPr>
              <w:t>; СХСГ-С</w:t>
            </w:r>
            <w:r w:rsidRPr="007B253F">
              <w:rPr>
                <w:rFonts w:ascii="Times New Roman" w:eastAsia="Times New Roman" w:hAnsi="Times New Roman"/>
                <w:color w:val="000000"/>
                <w:sz w:val="26"/>
                <w:szCs w:val="26"/>
                <w:vertAlign w:val="subscript"/>
                <w:lang w:eastAsia="ru-RU"/>
              </w:rPr>
              <w:t>1</w:t>
            </w:r>
            <w:r w:rsidRPr="007B253F">
              <w:rPr>
                <w:rFonts w:ascii="Times New Roman" w:eastAsia="Times New Roman" w:hAnsi="Times New Roman"/>
                <w:color w:val="000000"/>
                <w:sz w:val="26"/>
                <w:szCs w:val="26"/>
                <w:lang w:eastAsia="ru-RU"/>
              </w:rPr>
              <w:t>;</w:t>
            </w:r>
          </w:p>
          <w:p w:rsidR="00301BDE" w:rsidRPr="007B253F" w:rsidRDefault="00301BDE" w:rsidP="00FD5E63">
            <w:pPr>
              <w:spacing w:after="0" w:line="240" w:lineRule="auto"/>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СХДЯС-Д</w:t>
            </w:r>
            <w:r w:rsidRPr="007B253F">
              <w:rPr>
                <w:rFonts w:ascii="Times New Roman" w:eastAsia="Times New Roman" w:hAnsi="Times New Roman"/>
                <w:color w:val="000000"/>
                <w:sz w:val="26"/>
                <w:szCs w:val="26"/>
                <w:vertAlign w:val="subscript"/>
                <w:lang w:eastAsia="ru-RU"/>
              </w:rPr>
              <w:t>1</w:t>
            </w:r>
          </w:p>
        </w:tc>
        <w:tc>
          <w:tcPr>
            <w:tcW w:w="1715" w:type="dxa"/>
          </w:tcPr>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Дуб скальный</w:t>
            </w:r>
          </w:p>
        </w:tc>
        <w:tc>
          <w:tcPr>
            <w:tcW w:w="1701" w:type="dxa"/>
          </w:tcPr>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Грушняки</w:t>
            </w:r>
          </w:p>
        </w:tc>
      </w:tr>
      <w:tr w:rsidR="00301BDE" w:rsidRPr="006E1610" w:rsidTr="00FD5E63">
        <w:tc>
          <w:tcPr>
            <w:tcW w:w="1082" w:type="dxa"/>
          </w:tcPr>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5</w:t>
            </w:r>
          </w:p>
        </w:tc>
        <w:tc>
          <w:tcPr>
            <w:tcW w:w="2266" w:type="dxa"/>
          </w:tcPr>
          <w:p w:rsidR="00301BDE" w:rsidRPr="007B253F" w:rsidRDefault="00301BDE" w:rsidP="00FD5E63">
            <w:pPr>
              <w:spacing w:after="0" w:line="240" w:lineRule="auto"/>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Свежие дубняки</w:t>
            </w:r>
          </w:p>
          <w:p w:rsidR="00301BDE" w:rsidRPr="007B253F" w:rsidRDefault="00301BDE" w:rsidP="00FD5E63">
            <w:pPr>
              <w:spacing w:after="0" w:line="240" w:lineRule="auto"/>
              <w:rPr>
                <w:rFonts w:ascii="Times New Roman" w:eastAsia="Times New Roman" w:hAnsi="Times New Roman"/>
                <w:color w:val="000000"/>
                <w:sz w:val="26"/>
                <w:szCs w:val="26"/>
                <w:vertAlign w:val="subscript"/>
                <w:lang w:eastAsia="ru-RU"/>
              </w:rPr>
            </w:pPr>
            <w:r w:rsidRPr="007B253F">
              <w:rPr>
                <w:rFonts w:ascii="Times New Roman" w:eastAsia="Times New Roman" w:hAnsi="Times New Roman"/>
                <w:color w:val="000000"/>
                <w:sz w:val="26"/>
                <w:szCs w:val="26"/>
                <w:lang w:eastAsia="ru-RU"/>
              </w:rPr>
              <w:t>(СВД)</w:t>
            </w:r>
          </w:p>
        </w:tc>
        <w:tc>
          <w:tcPr>
            <w:tcW w:w="2620" w:type="dxa"/>
          </w:tcPr>
          <w:p w:rsidR="00301BDE" w:rsidRPr="007B253F" w:rsidRDefault="00301BDE" w:rsidP="00FD5E63">
            <w:pPr>
              <w:spacing w:after="0" w:line="240" w:lineRule="auto"/>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СВСДЧ-С</w:t>
            </w:r>
            <w:r w:rsidRPr="007B253F">
              <w:rPr>
                <w:rFonts w:ascii="Times New Roman" w:eastAsia="Times New Roman" w:hAnsi="Times New Roman"/>
                <w:color w:val="000000"/>
                <w:sz w:val="26"/>
                <w:szCs w:val="26"/>
                <w:vertAlign w:val="subscript"/>
                <w:lang w:eastAsia="ru-RU"/>
              </w:rPr>
              <w:t>2</w:t>
            </w:r>
            <w:r w:rsidRPr="007B253F">
              <w:rPr>
                <w:rFonts w:ascii="Times New Roman" w:eastAsia="Times New Roman" w:hAnsi="Times New Roman"/>
                <w:color w:val="000000"/>
                <w:sz w:val="26"/>
                <w:szCs w:val="26"/>
                <w:lang w:eastAsia="ru-RU"/>
              </w:rPr>
              <w:t>; СВДЧ-Д</w:t>
            </w:r>
            <w:r w:rsidRPr="007B253F">
              <w:rPr>
                <w:rFonts w:ascii="Times New Roman" w:eastAsia="Times New Roman" w:hAnsi="Times New Roman"/>
                <w:color w:val="000000"/>
                <w:sz w:val="26"/>
                <w:szCs w:val="26"/>
                <w:vertAlign w:val="subscript"/>
                <w:lang w:eastAsia="ru-RU"/>
              </w:rPr>
              <w:t>2</w:t>
            </w:r>
            <w:r w:rsidRPr="007B253F">
              <w:rPr>
                <w:rFonts w:ascii="Times New Roman" w:eastAsia="Times New Roman" w:hAnsi="Times New Roman"/>
                <w:color w:val="000000"/>
                <w:sz w:val="26"/>
                <w:szCs w:val="26"/>
                <w:lang w:eastAsia="ru-RU"/>
              </w:rPr>
              <w:t>; СВСП-С</w:t>
            </w:r>
            <w:r w:rsidRPr="007B253F">
              <w:rPr>
                <w:rFonts w:ascii="Times New Roman" w:eastAsia="Times New Roman" w:hAnsi="Times New Roman"/>
                <w:color w:val="000000"/>
                <w:sz w:val="26"/>
                <w:szCs w:val="26"/>
                <w:vertAlign w:val="subscript"/>
                <w:lang w:eastAsia="ru-RU"/>
              </w:rPr>
              <w:t>2</w:t>
            </w:r>
            <w:r w:rsidRPr="007B253F">
              <w:rPr>
                <w:rFonts w:ascii="Times New Roman" w:eastAsia="Times New Roman" w:hAnsi="Times New Roman"/>
                <w:color w:val="000000"/>
                <w:sz w:val="26"/>
                <w:szCs w:val="26"/>
                <w:lang w:eastAsia="ru-RU"/>
              </w:rPr>
              <w:t>; СВДГ-</w:t>
            </w:r>
          </w:p>
          <w:p w:rsidR="00301BDE" w:rsidRPr="007B253F" w:rsidRDefault="00301BDE" w:rsidP="00FD5E63">
            <w:pPr>
              <w:spacing w:after="0" w:line="240" w:lineRule="auto"/>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Д</w:t>
            </w:r>
            <w:r w:rsidRPr="007B253F">
              <w:rPr>
                <w:rFonts w:ascii="Times New Roman" w:eastAsia="Times New Roman" w:hAnsi="Times New Roman"/>
                <w:color w:val="000000"/>
                <w:sz w:val="26"/>
                <w:szCs w:val="26"/>
                <w:vertAlign w:val="subscript"/>
                <w:lang w:eastAsia="ru-RU"/>
              </w:rPr>
              <w:t>2</w:t>
            </w:r>
            <w:r w:rsidRPr="007B253F">
              <w:rPr>
                <w:rFonts w:ascii="Times New Roman" w:eastAsia="Times New Roman" w:hAnsi="Times New Roman"/>
                <w:color w:val="000000"/>
                <w:sz w:val="26"/>
                <w:szCs w:val="26"/>
                <w:lang w:eastAsia="ru-RU"/>
              </w:rPr>
              <w:t>; СВДЧП-Д</w:t>
            </w:r>
            <w:r w:rsidRPr="007B253F">
              <w:rPr>
                <w:rFonts w:ascii="Times New Roman" w:eastAsia="Times New Roman" w:hAnsi="Times New Roman"/>
                <w:color w:val="000000"/>
                <w:sz w:val="26"/>
                <w:szCs w:val="26"/>
                <w:vertAlign w:val="subscript"/>
                <w:lang w:eastAsia="ru-RU"/>
              </w:rPr>
              <w:t>2</w:t>
            </w:r>
            <w:r w:rsidRPr="007B253F">
              <w:rPr>
                <w:rFonts w:ascii="Times New Roman" w:eastAsia="Times New Roman" w:hAnsi="Times New Roman"/>
                <w:color w:val="000000"/>
                <w:sz w:val="26"/>
                <w:szCs w:val="26"/>
                <w:lang w:eastAsia="ru-RU"/>
              </w:rPr>
              <w:t>П</w:t>
            </w:r>
          </w:p>
        </w:tc>
        <w:tc>
          <w:tcPr>
            <w:tcW w:w="1715" w:type="dxa"/>
          </w:tcPr>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Дуб скальный</w:t>
            </w:r>
          </w:p>
        </w:tc>
        <w:tc>
          <w:tcPr>
            <w:tcW w:w="1701" w:type="dxa"/>
          </w:tcPr>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Ясенники,</w:t>
            </w:r>
          </w:p>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кленарники,</w:t>
            </w:r>
          </w:p>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грушняки</w:t>
            </w:r>
          </w:p>
        </w:tc>
      </w:tr>
      <w:tr w:rsidR="00301BDE" w:rsidRPr="006E1610" w:rsidTr="00FD5E63">
        <w:tc>
          <w:tcPr>
            <w:tcW w:w="1082" w:type="dxa"/>
            <w:vMerge w:val="restart"/>
          </w:tcPr>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6</w:t>
            </w:r>
          </w:p>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p>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p>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p>
        </w:tc>
        <w:tc>
          <w:tcPr>
            <w:tcW w:w="2266" w:type="dxa"/>
            <w:vMerge w:val="restart"/>
          </w:tcPr>
          <w:p w:rsidR="00301BDE" w:rsidRPr="007B253F" w:rsidRDefault="00301BDE" w:rsidP="00FD5E63">
            <w:pPr>
              <w:spacing w:after="0" w:line="240" w:lineRule="auto"/>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Влажные дубняки (ВЛД)</w:t>
            </w:r>
          </w:p>
          <w:p w:rsidR="00301BDE" w:rsidRPr="007B253F" w:rsidRDefault="00301BDE" w:rsidP="00FD5E63">
            <w:pPr>
              <w:spacing w:after="0" w:line="240" w:lineRule="auto"/>
              <w:rPr>
                <w:rFonts w:ascii="Times New Roman" w:eastAsia="Times New Roman" w:hAnsi="Times New Roman"/>
                <w:color w:val="000000"/>
                <w:sz w:val="26"/>
                <w:szCs w:val="26"/>
                <w:lang w:eastAsia="ru-RU"/>
              </w:rPr>
            </w:pPr>
          </w:p>
          <w:p w:rsidR="00301BDE" w:rsidRPr="007B253F" w:rsidRDefault="00301BDE" w:rsidP="00FD5E63">
            <w:pPr>
              <w:spacing w:after="0" w:line="240" w:lineRule="auto"/>
              <w:rPr>
                <w:rFonts w:ascii="Times New Roman" w:eastAsia="Times New Roman" w:hAnsi="Times New Roman"/>
                <w:color w:val="000000"/>
                <w:sz w:val="26"/>
                <w:szCs w:val="26"/>
                <w:lang w:eastAsia="ru-RU"/>
              </w:rPr>
            </w:pPr>
          </w:p>
        </w:tc>
        <w:tc>
          <w:tcPr>
            <w:tcW w:w="2620" w:type="dxa"/>
            <w:vMerge w:val="restart"/>
          </w:tcPr>
          <w:p w:rsidR="00301BDE" w:rsidRPr="007B253F" w:rsidRDefault="00301BDE" w:rsidP="00FD5E63">
            <w:pPr>
              <w:spacing w:after="0" w:line="240" w:lineRule="auto"/>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ВЛДЧ-Д</w:t>
            </w:r>
            <w:r w:rsidRPr="007B253F">
              <w:rPr>
                <w:rFonts w:ascii="Times New Roman" w:eastAsia="Times New Roman" w:hAnsi="Times New Roman"/>
                <w:color w:val="000000"/>
                <w:sz w:val="26"/>
                <w:szCs w:val="26"/>
                <w:vertAlign w:val="subscript"/>
                <w:lang w:eastAsia="ru-RU"/>
              </w:rPr>
              <w:t>3</w:t>
            </w:r>
            <w:r w:rsidRPr="007B253F">
              <w:rPr>
                <w:rFonts w:ascii="Times New Roman" w:eastAsia="Times New Roman" w:hAnsi="Times New Roman"/>
                <w:color w:val="000000"/>
                <w:sz w:val="26"/>
                <w:szCs w:val="26"/>
                <w:lang w:eastAsia="ru-RU"/>
              </w:rPr>
              <w:t>; ВЛДГД-</w:t>
            </w:r>
          </w:p>
          <w:p w:rsidR="00301BDE" w:rsidRPr="007B253F" w:rsidRDefault="00301BDE" w:rsidP="00FD5E63">
            <w:pPr>
              <w:spacing w:after="0" w:line="240" w:lineRule="auto"/>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Д</w:t>
            </w:r>
            <w:r w:rsidRPr="007B253F">
              <w:rPr>
                <w:rFonts w:ascii="Times New Roman" w:eastAsia="Times New Roman" w:hAnsi="Times New Roman"/>
                <w:color w:val="000000"/>
                <w:sz w:val="26"/>
                <w:szCs w:val="26"/>
                <w:vertAlign w:val="subscript"/>
                <w:lang w:eastAsia="ru-RU"/>
              </w:rPr>
              <w:t>3</w:t>
            </w:r>
            <w:r w:rsidRPr="007B253F">
              <w:rPr>
                <w:rFonts w:ascii="Times New Roman" w:eastAsia="Times New Roman" w:hAnsi="Times New Roman"/>
                <w:color w:val="000000"/>
                <w:sz w:val="26"/>
                <w:szCs w:val="26"/>
                <w:lang w:eastAsia="ru-RU"/>
              </w:rPr>
              <w:t>; ВЛДЧП-Д</w:t>
            </w:r>
            <w:r w:rsidRPr="007B253F">
              <w:rPr>
                <w:rFonts w:ascii="Times New Roman" w:eastAsia="Times New Roman" w:hAnsi="Times New Roman"/>
                <w:color w:val="000000"/>
                <w:sz w:val="26"/>
                <w:szCs w:val="26"/>
                <w:vertAlign w:val="subscript"/>
                <w:lang w:eastAsia="ru-RU"/>
              </w:rPr>
              <w:t>3</w:t>
            </w:r>
            <w:r w:rsidRPr="007B253F">
              <w:rPr>
                <w:rFonts w:ascii="Times New Roman" w:eastAsia="Times New Roman" w:hAnsi="Times New Roman"/>
                <w:color w:val="000000"/>
                <w:sz w:val="26"/>
                <w:szCs w:val="26"/>
                <w:lang w:eastAsia="ru-RU"/>
              </w:rPr>
              <w:t>П</w:t>
            </w:r>
          </w:p>
          <w:p w:rsidR="00301BDE" w:rsidRPr="007B253F" w:rsidRDefault="00301BDE" w:rsidP="00FD5E63">
            <w:pPr>
              <w:spacing w:after="0" w:line="240" w:lineRule="auto"/>
              <w:rPr>
                <w:rFonts w:ascii="Times New Roman" w:eastAsia="Times New Roman" w:hAnsi="Times New Roman"/>
                <w:color w:val="000000"/>
                <w:sz w:val="26"/>
                <w:szCs w:val="26"/>
                <w:lang w:eastAsia="ru-RU"/>
              </w:rPr>
            </w:pPr>
          </w:p>
          <w:p w:rsidR="00301BDE" w:rsidRPr="007B253F" w:rsidRDefault="00301BDE" w:rsidP="00FD5E63">
            <w:pPr>
              <w:spacing w:after="0" w:line="240" w:lineRule="auto"/>
              <w:rPr>
                <w:rFonts w:ascii="Times New Roman" w:eastAsia="Times New Roman" w:hAnsi="Times New Roman"/>
                <w:color w:val="000000"/>
                <w:sz w:val="26"/>
                <w:szCs w:val="26"/>
                <w:lang w:eastAsia="ru-RU"/>
              </w:rPr>
            </w:pPr>
          </w:p>
        </w:tc>
        <w:tc>
          <w:tcPr>
            <w:tcW w:w="1715" w:type="dxa"/>
          </w:tcPr>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Дуб черешчатый</w:t>
            </w:r>
          </w:p>
        </w:tc>
        <w:tc>
          <w:tcPr>
            <w:tcW w:w="1701" w:type="dxa"/>
          </w:tcPr>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Ясенники,</w:t>
            </w:r>
          </w:p>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липняки</w:t>
            </w:r>
          </w:p>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p>
        </w:tc>
      </w:tr>
      <w:tr w:rsidR="00301BDE" w:rsidRPr="006E1610" w:rsidTr="00FD5E63">
        <w:tc>
          <w:tcPr>
            <w:tcW w:w="1082" w:type="dxa"/>
            <w:vMerge/>
          </w:tcPr>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p>
        </w:tc>
        <w:tc>
          <w:tcPr>
            <w:tcW w:w="2266" w:type="dxa"/>
            <w:vMerge/>
          </w:tcPr>
          <w:p w:rsidR="00301BDE" w:rsidRPr="007B253F" w:rsidRDefault="00301BDE" w:rsidP="00FD5E63">
            <w:pPr>
              <w:spacing w:after="0" w:line="240" w:lineRule="auto"/>
              <w:rPr>
                <w:rFonts w:ascii="Times New Roman" w:eastAsia="Times New Roman" w:hAnsi="Times New Roman"/>
                <w:color w:val="000000"/>
                <w:sz w:val="26"/>
                <w:szCs w:val="26"/>
                <w:vertAlign w:val="subscript"/>
                <w:lang w:eastAsia="ru-RU"/>
              </w:rPr>
            </w:pPr>
          </w:p>
        </w:tc>
        <w:tc>
          <w:tcPr>
            <w:tcW w:w="2620" w:type="dxa"/>
            <w:vMerge/>
          </w:tcPr>
          <w:p w:rsidR="00301BDE" w:rsidRPr="007B253F" w:rsidRDefault="00301BDE" w:rsidP="00FD5E63">
            <w:pPr>
              <w:spacing w:after="0" w:line="240" w:lineRule="auto"/>
              <w:rPr>
                <w:rFonts w:ascii="Times New Roman" w:eastAsia="Times New Roman" w:hAnsi="Times New Roman"/>
                <w:color w:val="000000"/>
                <w:sz w:val="26"/>
                <w:szCs w:val="26"/>
                <w:lang w:eastAsia="ru-RU"/>
              </w:rPr>
            </w:pPr>
          </w:p>
        </w:tc>
        <w:tc>
          <w:tcPr>
            <w:tcW w:w="1715" w:type="dxa"/>
          </w:tcPr>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Дуб скальный</w:t>
            </w:r>
          </w:p>
        </w:tc>
        <w:tc>
          <w:tcPr>
            <w:tcW w:w="1701" w:type="dxa"/>
          </w:tcPr>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Кленарники,</w:t>
            </w:r>
          </w:p>
          <w:p w:rsidR="00301BDE" w:rsidRPr="007B253F" w:rsidRDefault="00301BDE" w:rsidP="00FD5E63">
            <w:pPr>
              <w:spacing w:after="0" w:line="240" w:lineRule="auto"/>
              <w:jc w:val="center"/>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грушняки</w:t>
            </w:r>
          </w:p>
        </w:tc>
      </w:tr>
      <w:tr w:rsidR="00301BDE" w:rsidRPr="006E1610" w:rsidTr="00FD5E63">
        <w:tc>
          <w:tcPr>
            <w:tcW w:w="1082" w:type="dxa"/>
            <w:vMerge/>
          </w:tcPr>
          <w:p w:rsidR="00301BDE" w:rsidRPr="007B253F" w:rsidRDefault="00301BDE" w:rsidP="00FD5E63">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tc>
        <w:tc>
          <w:tcPr>
            <w:tcW w:w="2266" w:type="dxa"/>
            <w:vMerge/>
          </w:tcPr>
          <w:p w:rsidR="00301BDE" w:rsidRPr="007B253F" w:rsidRDefault="00301BDE" w:rsidP="00FD5E63">
            <w:pPr>
              <w:shd w:val="clear" w:color="auto" w:fill="FFFFFF"/>
              <w:spacing w:after="0" w:line="240" w:lineRule="auto"/>
              <w:rPr>
                <w:rFonts w:ascii="Times New Roman" w:eastAsia="Times New Roman" w:hAnsi="Times New Roman"/>
                <w:color w:val="000000"/>
                <w:sz w:val="26"/>
                <w:szCs w:val="26"/>
                <w:vertAlign w:val="subscript"/>
                <w:lang w:eastAsia="ru-RU"/>
              </w:rPr>
            </w:pPr>
          </w:p>
        </w:tc>
        <w:tc>
          <w:tcPr>
            <w:tcW w:w="2620" w:type="dxa"/>
            <w:vMerge/>
          </w:tcPr>
          <w:p w:rsidR="00301BDE" w:rsidRPr="007B253F" w:rsidRDefault="00301BDE" w:rsidP="00FD5E63">
            <w:pPr>
              <w:widowControl w:val="0"/>
              <w:shd w:val="clear" w:color="auto" w:fill="FFFFFF"/>
              <w:autoSpaceDE w:val="0"/>
              <w:autoSpaceDN w:val="0"/>
              <w:adjustRightInd w:val="0"/>
              <w:spacing w:after="0" w:line="240" w:lineRule="auto"/>
              <w:rPr>
                <w:rFonts w:ascii="Times New Roman" w:eastAsia="Times New Roman" w:hAnsi="Times New Roman"/>
                <w:sz w:val="26"/>
                <w:szCs w:val="26"/>
                <w:lang w:eastAsia="ru-RU"/>
              </w:rPr>
            </w:pPr>
          </w:p>
        </w:tc>
        <w:tc>
          <w:tcPr>
            <w:tcW w:w="1715" w:type="dxa"/>
          </w:tcPr>
          <w:p w:rsidR="00301BDE" w:rsidRPr="007B253F" w:rsidRDefault="00301BDE" w:rsidP="00FD5E63">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Дуб красный</w:t>
            </w:r>
          </w:p>
        </w:tc>
        <w:tc>
          <w:tcPr>
            <w:tcW w:w="1701" w:type="dxa"/>
          </w:tcPr>
          <w:p w:rsidR="00301BDE" w:rsidRPr="007B253F" w:rsidRDefault="00301BDE" w:rsidP="00FD5E63">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Ольшатники</w:t>
            </w:r>
          </w:p>
        </w:tc>
      </w:tr>
      <w:tr w:rsidR="00301BDE" w:rsidRPr="006E1610" w:rsidTr="00FD5E63">
        <w:tc>
          <w:tcPr>
            <w:tcW w:w="1082" w:type="dxa"/>
          </w:tcPr>
          <w:p w:rsidR="00301BDE" w:rsidRPr="007B253F" w:rsidRDefault="00301BDE" w:rsidP="00FD5E63">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7</w:t>
            </w:r>
          </w:p>
        </w:tc>
        <w:tc>
          <w:tcPr>
            <w:tcW w:w="2266" w:type="dxa"/>
          </w:tcPr>
          <w:p w:rsidR="00301BDE" w:rsidRPr="007B253F" w:rsidRDefault="00301BDE" w:rsidP="00FD5E63">
            <w:pPr>
              <w:shd w:val="clear" w:color="auto" w:fill="FFFFFF"/>
              <w:spacing w:after="0" w:line="240" w:lineRule="auto"/>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Сосняки сложные</w:t>
            </w:r>
          </w:p>
          <w:p w:rsidR="00301BDE" w:rsidRPr="007B253F" w:rsidRDefault="00301BDE" w:rsidP="00FD5E63">
            <w:pPr>
              <w:shd w:val="clear" w:color="auto" w:fill="FFFFFF"/>
              <w:spacing w:after="0" w:line="240" w:lineRule="auto"/>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горные (ССЖГ)</w:t>
            </w:r>
          </w:p>
        </w:tc>
        <w:tc>
          <w:tcPr>
            <w:tcW w:w="2620" w:type="dxa"/>
          </w:tcPr>
          <w:p w:rsidR="00301BDE" w:rsidRPr="007B253F" w:rsidRDefault="00301BDE" w:rsidP="00FD5E63">
            <w:pPr>
              <w:widowControl w:val="0"/>
              <w:shd w:val="clear" w:color="auto" w:fill="FFFFFF"/>
              <w:autoSpaceDE w:val="0"/>
              <w:autoSpaceDN w:val="0"/>
              <w:adjustRightInd w:val="0"/>
              <w:spacing w:after="0" w:line="240" w:lineRule="auto"/>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ВЛБСБ-В</w:t>
            </w:r>
            <w:r w:rsidRPr="007B253F">
              <w:rPr>
                <w:rFonts w:ascii="Times New Roman" w:eastAsia="Times New Roman" w:hAnsi="Times New Roman"/>
                <w:sz w:val="26"/>
                <w:szCs w:val="26"/>
                <w:vertAlign w:val="subscript"/>
                <w:lang w:eastAsia="ru-RU"/>
              </w:rPr>
              <w:t>3</w:t>
            </w:r>
            <w:r w:rsidRPr="007B253F">
              <w:rPr>
                <w:rFonts w:ascii="Times New Roman" w:eastAsia="Times New Roman" w:hAnsi="Times New Roman"/>
                <w:sz w:val="26"/>
                <w:szCs w:val="26"/>
                <w:lang w:eastAsia="ru-RU"/>
              </w:rPr>
              <w:t>; СВЛСГ-С</w:t>
            </w:r>
            <w:r w:rsidRPr="007B253F">
              <w:rPr>
                <w:rFonts w:ascii="Times New Roman" w:eastAsia="Times New Roman" w:hAnsi="Times New Roman"/>
                <w:sz w:val="26"/>
                <w:szCs w:val="26"/>
                <w:vertAlign w:val="subscript"/>
                <w:lang w:eastAsia="ru-RU"/>
              </w:rPr>
              <w:t>2</w:t>
            </w:r>
            <w:r w:rsidRPr="007B253F">
              <w:rPr>
                <w:rFonts w:ascii="Times New Roman" w:eastAsia="Times New Roman" w:hAnsi="Times New Roman"/>
                <w:sz w:val="26"/>
                <w:szCs w:val="26"/>
                <w:lang w:eastAsia="ru-RU"/>
              </w:rPr>
              <w:t>; ВЛЛСГ-С</w:t>
            </w:r>
            <w:r w:rsidRPr="007B253F">
              <w:rPr>
                <w:rFonts w:ascii="Times New Roman" w:eastAsia="Times New Roman" w:hAnsi="Times New Roman"/>
                <w:sz w:val="26"/>
                <w:szCs w:val="26"/>
                <w:vertAlign w:val="subscript"/>
                <w:lang w:eastAsia="ru-RU"/>
              </w:rPr>
              <w:t>3</w:t>
            </w:r>
            <w:r w:rsidRPr="007B253F">
              <w:rPr>
                <w:rFonts w:ascii="Times New Roman" w:eastAsia="Times New Roman" w:hAnsi="Times New Roman"/>
                <w:sz w:val="26"/>
                <w:szCs w:val="26"/>
                <w:lang w:eastAsia="ru-RU"/>
              </w:rPr>
              <w:t>; ВЛБСГ-С</w:t>
            </w:r>
            <w:r w:rsidRPr="007B253F">
              <w:rPr>
                <w:rFonts w:ascii="Times New Roman" w:eastAsia="Times New Roman" w:hAnsi="Times New Roman"/>
                <w:sz w:val="26"/>
                <w:szCs w:val="26"/>
                <w:vertAlign w:val="subscript"/>
                <w:lang w:eastAsia="ru-RU"/>
              </w:rPr>
              <w:t>3</w:t>
            </w:r>
          </w:p>
        </w:tc>
        <w:tc>
          <w:tcPr>
            <w:tcW w:w="1715" w:type="dxa"/>
          </w:tcPr>
          <w:p w:rsidR="00301BDE" w:rsidRPr="007B253F" w:rsidRDefault="00301BDE" w:rsidP="00FD5E63">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Сосна</w:t>
            </w:r>
          </w:p>
        </w:tc>
        <w:tc>
          <w:tcPr>
            <w:tcW w:w="1701" w:type="dxa"/>
          </w:tcPr>
          <w:p w:rsidR="00301BDE" w:rsidRPr="007B253F" w:rsidRDefault="00301BDE" w:rsidP="00FD5E63">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Дуб, береза, липа, бук, граб, клены, ильм горный, груша</w:t>
            </w:r>
          </w:p>
        </w:tc>
      </w:tr>
      <w:tr w:rsidR="00301BDE" w:rsidRPr="006E1610" w:rsidTr="00FD5E63">
        <w:tc>
          <w:tcPr>
            <w:tcW w:w="1082" w:type="dxa"/>
          </w:tcPr>
          <w:p w:rsidR="00301BDE" w:rsidRPr="007B253F" w:rsidRDefault="00301BDE" w:rsidP="00FD5E63">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8</w:t>
            </w:r>
          </w:p>
        </w:tc>
        <w:tc>
          <w:tcPr>
            <w:tcW w:w="2266" w:type="dxa"/>
          </w:tcPr>
          <w:p w:rsidR="00301BDE" w:rsidRPr="007B253F" w:rsidRDefault="00301BDE" w:rsidP="00FD5E63">
            <w:pPr>
              <w:shd w:val="clear" w:color="auto" w:fill="FFFFFF"/>
              <w:spacing w:after="0" w:line="240" w:lineRule="auto"/>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Сосняки скальные сосны Сосновского (ССКЛ)</w:t>
            </w:r>
          </w:p>
        </w:tc>
        <w:tc>
          <w:tcPr>
            <w:tcW w:w="2620" w:type="dxa"/>
          </w:tcPr>
          <w:p w:rsidR="00301BDE" w:rsidRPr="007B253F" w:rsidRDefault="00301BDE" w:rsidP="00FD5E63">
            <w:pPr>
              <w:widowControl w:val="0"/>
              <w:shd w:val="clear" w:color="auto" w:fill="FFFFFF"/>
              <w:autoSpaceDE w:val="0"/>
              <w:autoSpaceDN w:val="0"/>
              <w:adjustRightInd w:val="0"/>
              <w:spacing w:after="0" w:line="240" w:lineRule="auto"/>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СХСС-А</w:t>
            </w:r>
            <w:r w:rsidRPr="007B253F">
              <w:rPr>
                <w:rFonts w:ascii="Times New Roman" w:eastAsia="Times New Roman" w:hAnsi="Times New Roman"/>
                <w:sz w:val="26"/>
                <w:szCs w:val="26"/>
                <w:vertAlign w:val="subscript"/>
                <w:lang w:eastAsia="ru-RU"/>
              </w:rPr>
              <w:t>1</w:t>
            </w:r>
            <w:r w:rsidRPr="007B253F">
              <w:rPr>
                <w:rFonts w:ascii="Times New Roman" w:eastAsia="Times New Roman" w:hAnsi="Times New Roman"/>
                <w:sz w:val="26"/>
                <w:szCs w:val="26"/>
                <w:lang w:eastAsia="ru-RU"/>
              </w:rPr>
              <w:t>; СВСС-А</w:t>
            </w:r>
            <w:r w:rsidRPr="007B253F">
              <w:rPr>
                <w:rFonts w:ascii="Times New Roman" w:eastAsia="Times New Roman" w:hAnsi="Times New Roman"/>
                <w:sz w:val="26"/>
                <w:szCs w:val="26"/>
                <w:vertAlign w:val="subscript"/>
                <w:lang w:eastAsia="ru-RU"/>
              </w:rPr>
              <w:t>2</w:t>
            </w:r>
          </w:p>
        </w:tc>
        <w:tc>
          <w:tcPr>
            <w:tcW w:w="1715" w:type="dxa"/>
          </w:tcPr>
          <w:p w:rsidR="00301BDE" w:rsidRPr="007B253F" w:rsidRDefault="00301BDE" w:rsidP="00FD5E63">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Сосна</w:t>
            </w:r>
          </w:p>
          <w:p w:rsidR="00301BDE" w:rsidRPr="007B253F" w:rsidRDefault="00301BDE" w:rsidP="00FD5E63">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Сосновского</w:t>
            </w:r>
          </w:p>
        </w:tc>
        <w:tc>
          <w:tcPr>
            <w:tcW w:w="1701" w:type="dxa"/>
          </w:tcPr>
          <w:p w:rsidR="00301BDE" w:rsidRPr="007B253F" w:rsidRDefault="00301BDE" w:rsidP="00FD5E63">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Береза, дуб скальный</w:t>
            </w:r>
          </w:p>
        </w:tc>
      </w:tr>
      <w:tr w:rsidR="00301BDE" w:rsidRPr="006E1610" w:rsidTr="00FD5E63">
        <w:tc>
          <w:tcPr>
            <w:tcW w:w="1082" w:type="dxa"/>
          </w:tcPr>
          <w:p w:rsidR="00301BDE" w:rsidRPr="007B253F" w:rsidRDefault="00301BDE" w:rsidP="00FD5E63">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9</w:t>
            </w:r>
          </w:p>
        </w:tc>
        <w:tc>
          <w:tcPr>
            <w:tcW w:w="2266" w:type="dxa"/>
          </w:tcPr>
          <w:p w:rsidR="00301BDE" w:rsidRPr="007B253F" w:rsidRDefault="00301BDE" w:rsidP="00FD5E63">
            <w:pPr>
              <w:shd w:val="clear" w:color="auto" w:fill="FFFFFF"/>
              <w:spacing w:after="0" w:line="240" w:lineRule="auto"/>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Сухие сосняки горные с дубом скальным (СХСД)</w:t>
            </w:r>
          </w:p>
        </w:tc>
        <w:tc>
          <w:tcPr>
            <w:tcW w:w="2620" w:type="dxa"/>
          </w:tcPr>
          <w:p w:rsidR="00301BDE" w:rsidRPr="007B253F" w:rsidRDefault="00301BDE" w:rsidP="00FD5E63">
            <w:pPr>
              <w:widowControl w:val="0"/>
              <w:shd w:val="clear" w:color="auto" w:fill="FFFFFF"/>
              <w:autoSpaceDE w:val="0"/>
              <w:autoSpaceDN w:val="0"/>
              <w:adjustRightInd w:val="0"/>
              <w:spacing w:after="0" w:line="240" w:lineRule="auto"/>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СХДСБ-В</w:t>
            </w:r>
            <w:r w:rsidRPr="007B253F">
              <w:rPr>
                <w:rFonts w:ascii="Times New Roman" w:eastAsia="Times New Roman" w:hAnsi="Times New Roman"/>
                <w:sz w:val="26"/>
                <w:szCs w:val="26"/>
                <w:vertAlign w:val="subscript"/>
                <w:lang w:eastAsia="ru-RU"/>
              </w:rPr>
              <w:t>1</w:t>
            </w:r>
            <w:r w:rsidRPr="007B253F">
              <w:rPr>
                <w:rFonts w:ascii="Times New Roman" w:eastAsia="Times New Roman" w:hAnsi="Times New Roman"/>
                <w:sz w:val="26"/>
                <w:szCs w:val="26"/>
                <w:lang w:eastAsia="ru-RU"/>
              </w:rPr>
              <w:t>; СХДСГ-</w:t>
            </w:r>
          </w:p>
          <w:p w:rsidR="00301BDE" w:rsidRPr="007B253F" w:rsidRDefault="00301BDE" w:rsidP="00FD5E63">
            <w:pPr>
              <w:widowControl w:val="0"/>
              <w:shd w:val="clear" w:color="auto" w:fill="FFFFFF"/>
              <w:autoSpaceDE w:val="0"/>
              <w:autoSpaceDN w:val="0"/>
              <w:adjustRightInd w:val="0"/>
              <w:spacing w:after="0" w:line="240" w:lineRule="auto"/>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С</w:t>
            </w:r>
            <w:r w:rsidRPr="007B253F">
              <w:rPr>
                <w:rFonts w:ascii="Times New Roman" w:eastAsia="Times New Roman" w:hAnsi="Times New Roman"/>
                <w:sz w:val="26"/>
                <w:szCs w:val="26"/>
                <w:vertAlign w:val="subscript"/>
                <w:lang w:eastAsia="ru-RU"/>
              </w:rPr>
              <w:t>1</w:t>
            </w:r>
            <w:r w:rsidRPr="007B253F">
              <w:rPr>
                <w:rFonts w:ascii="Times New Roman" w:eastAsia="Times New Roman" w:hAnsi="Times New Roman"/>
                <w:sz w:val="26"/>
                <w:szCs w:val="26"/>
                <w:lang w:eastAsia="ru-RU"/>
              </w:rPr>
              <w:t>; СХДСГ-Д</w:t>
            </w:r>
            <w:r w:rsidRPr="007B253F">
              <w:rPr>
                <w:rFonts w:ascii="Times New Roman" w:eastAsia="Times New Roman" w:hAnsi="Times New Roman"/>
                <w:sz w:val="26"/>
                <w:szCs w:val="26"/>
                <w:vertAlign w:val="subscript"/>
                <w:lang w:eastAsia="ru-RU"/>
              </w:rPr>
              <w:t>1</w:t>
            </w:r>
          </w:p>
        </w:tc>
        <w:tc>
          <w:tcPr>
            <w:tcW w:w="1715" w:type="dxa"/>
          </w:tcPr>
          <w:p w:rsidR="00301BDE" w:rsidRPr="007B253F" w:rsidRDefault="00301BDE" w:rsidP="00FD5E63">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Сосна,</w:t>
            </w:r>
          </w:p>
          <w:p w:rsidR="00301BDE" w:rsidRPr="007B253F" w:rsidRDefault="00301BDE" w:rsidP="00FD5E63">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дуб скальный</w:t>
            </w:r>
          </w:p>
        </w:tc>
        <w:tc>
          <w:tcPr>
            <w:tcW w:w="1701" w:type="dxa"/>
          </w:tcPr>
          <w:p w:rsidR="00301BDE" w:rsidRPr="007B253F" w:rsidRDefault="00301BDE" w:rsidP="00FD5E63">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Береза,</w:t>
            </w:r>
          </w:p>
          <w:p w:rsidR="00301BDE" w:rsidRPr="007B253F" w:rsidRDefault="00301BDE" w:rsidP="00FD5E63">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груша</w:t>
            </w:r>
          </w:p>
        </w:tc>
      </w:tr>
      <w:tr w:rsidR="00301BDE" w:rsidRPr="006E1610" w:rsidTr="00FD5E63">
        <w:tc>
          <w:tcPr>
            <w:tcW w:w="1082" w:type="dxa"/>
          </w:tcPr>
          <w:p w:rsidR="00301BDE" w:rsidRPr="007B253F" w:rsidRDefault="00301BDE" w:rsidP="00FD5E63">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10</w:t>
            </w:r>
          </w:p>
        </w:tc>
        <w:tc>
          <w:tcPr>
            <w:tcW w:w="2266" w:type="dxa"/>
          </w:tcPr>
          <w:p w:rsidR="00301BDE" w:rsidRPr="007B253F" w:rsidRDefault="00301BDE" w:rsidP="00FD5E63">
            <w:pPr>
              <w:shd w:val="clear" w:color="auto" w:fill="FFFFFF"/>
              <w:spacing w:after="0" w:line="240" w:lineRule="auto"/>
              <w:rPr>
                <w:rFonts w:ascii="Times New Roman" w:eastAsia="Times New Roman" w:hAnsi="Times New Roman"/>
                <w:color w:val="000000"/>
                <w:sz w:val="26"/>
                <w:szCs w:val="26"/>
                <w:lang w:eastAsia="ru-RU"/>
              </w:rPr>
            </w:pPr>
            <w:r w:rsidRPr="007B253F">
              <w:rPr>
                <w:rFonts w:ascii="Times New Roman" w:eastAsia="Times New Roman" w:hAnsi="Times New Roman"/>
                <w:color w:val="000000"/>
                <w:sz w:val="26"/>
                <w:szCs w:val="26"/>
                <w:lang w:eastAsia="ru-RU"/>
              </w:rPr>
              <w:t>Высокогорное криволесье (ВКР)</w:t>
            </w:r>
          </w:p>
        </w:tc>
        <w:tc>
          <w:tcPr>
            <w:tcW w:w="2620" w:type="dxa"/>
          </w:tcPr>
          <w:p w:rsidR="00301BDE" w:rsidRPr="007B253F" w:rsidRDefault="00301BDE" w:rsidP="00FD5E63">
            <w:pPr>
              <w:widowControl w:val="0"/>
              <w:shd w:val="clear" w:color="auto" w:fill="FFFFFF"/>
              <w:autoSpaceDE w:val="0"/>
              <w:autoSpaceDN w:val="0"/>
              <w:adjustRightInd w:val="0"/>
              <w:spacing w:after="0" w:line="240" w:lineRule="auto"/>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ВЛБМ-В</w:t>
            </w:r>
            <w:r w:rsidRPr="007B253F">
              <w:rPr>
                <w:rFonts w:ascii="Times New Roman" w:eastAsia="Times New Roman" w:hAnsi="Times New Roman"/>
                <w:sz w:val="26"/>
                <w:szCs w:val="26"/>
                <w:vertAlign w:val="subscript"/>
                <w:lang w:eastAsia="ru-RU"/>
              </w:rPr>
              <w:t>3</w:t>
            </w:r>
            <w:r w:rsidRPr="007B253F">
              <w:rPr>
                <w:rFonts w:ascii="Times New Roman" w:eastAsia="Times New Roman" w:hAnsi="Times New Roman"/>
                <w:sz w:val="26"/>
                <w:szCs w:val="26"/>
                <w:lang w:eastAsia="ru-RU"/>
              </w:rPr>
              <w:t>; ВЛРДД-В</w:t>
            </w:r>
            <w:r w:rsidRPr="007B253F">
              <w:rPr>
                <w:rFonts w:ascii="Times New Roman" w:eastAsia="Times New Roman" w:hAnsi="Times New Roman"/>
                <w:sz w:val="26"/>
                <w:szCs w:val="26"/>
                <w:vertAlign w:val="subscript"/>
                <w:lang w:eastAsia="ru-RU"/>
              </w:rPr>
              <w:t>3</w:t>
            </w:r>
            <w:r w:rsidRPr="007B253F">
              <w:rPr>
                <w:rFonts w:ascii="Times New Roman" w:eastAsia="Times New Roman" w:hAnsi="Times New Roman"/>
                <w:sz w:val="26"/>
                <w:szCs w:val="26"/>
                <w:lang w:eastAsia="ru-RU"/>
              </w:rPr>
              <w:t>; ВЛРБ-С</w:t>
            </w:r>
            <w:r w:rsidRPr="007B253F">
              <w:rPr>
                <w:rFonts w:ascii="Times New Roman" w:eastAsia="Times New Roman" w:hAnsi="Times New Roman"/>
                <w:sz w:val="26"/>
                <w:szCs w:val="26"/>
                <w:vertAlign w:val="subscript"/>
                <w:lang w:eastAsia="ru-RU"/>
              </w:rPr>
              <w:t>3</w:t>
            </w:r>
            <w:r w:rsidRPr="007B253F">
              <w:rPr>
                <w:rFonts w:ascii="Times New Roman" w:eastAsia="Times New Roman" w:hAnsi="Times New Roman"/>
                <w:sz w:val="26"/>
                <w:szCs w:val="26"/>
                <w:lang w:eastAsia="ru-RU"/>
              </w:rPr>
              <w:t>; ВЛСБ-С</w:t>
            </w:r>
            <w:r w:rsidRPr="007B253F">
              <w:rPr>
                <w:rFonts w:ascii="Times New Roman" w:eastAsia="Times New Roman" w:hAnsi="Times New Roman"/>
                <w:sz w:val="26"/>
                <w:szCs w:val="26"/>
                <w:vertAlign w:val="subscript"/>
                <w:lang w:eastAsia="ru-RU"/>
              </w:rPr>
              <w:t>3</w:t>
            </w:r>
            <w:r w:rsidRPr="007B253F">
              <w:rPr>
                <w:rFonts w:ascii="Times New Roman" w:eastAsia="Times New Roman" w:hAnsi="Times New Roman"/>
                <w:sz w:val="26"/>
                <w:szCs w:val="26"/>
                <w:lang w:eastAsia="ru-RU"/>
              </w:rPr>
              <w:t>; СЫОЛБ-С</w:t>
            </w:r>
            <w:r w:rsidRPr="007B253F">
              <w:rPr>
                <w:rFonts w:ascii="Times New Roman" w:eastAsia="Times New Roman" w:hAnsi="Times New Roman"/>
                <w:sz w:val="26"/>
                <w:szCs w:val="26"/>
                <w:vertAlign w:val="subscript"/>
                <w:lang w:eastAsia="ru-RU"/>
              </w:rPr>
              <w:t>4</w:t>
            </w:r>
          </w:p>
        </w:tc>
        <w:tc>
          <w:tcPr>
            <w:tcW w:w="1715" w:type="dxa"/>
          </w:tcPr>
          <w:p w:rsidR="00301BDE" w:rsidRPr="007B253F" w:rsidRDefault="00301BDE" w:rsidP="00FD5E63">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Береза,</w:t>
            </w:r>
          </w:p>
          <w:p w:rsidR="00301BDE" w:rsidRPr="007B253F" w:rsidRDefault="00301BDE" w:rsidP="00FD5E63">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сосна, бук, ольха серая</w:t>
            </w:r>
          </w:p>
        </w:tc>
        <w:tc>
          <w:tcPr>
            <w:tcW w:w="1701" w:type="dxa"/>
          </w:tcPr>
          <w:p w:rsidR="00301BDE" w:rsidRPr="007B253F" w:rsidRDefault="00301BDE" w:rsidP="00FD5E63">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r w:rsidRPr="007B253F">
              <w:rPr>
                <w:rFonts w:ascii="Times New Roman" w:eastAsia="Times New Roman" w:hAnsi="Times New Roman"/>
                <w:sz w:val="26"/>
                <w:szCs w:val="26"/>
                <w:lang w:eastAsia="ru-RU"/>
              </w:rPr>
              <w:t>Осина, ива козья, кленарники</w:t>
            </w:r>
          </w:p>
        </w:tc>
      </w:tr>
    </w:tbl>
    <w:p w:rsidR="00301BDE" w:rsidRPr="006E1610" w:rsidRDefault="00301BDE" w:rsidP="00301BDE">
      <w:pPr>
        <w:spacing w:after="0" w:line="240" w:lineRule="auto"/>
        <w:rPr>
          <w:rFonts w:ascii="Times New Roman" w:eastAsia="Times New Roman" w:hAnsi="Times New Roman"/>
          <w:sz w:val="20"/>
          <w:szCs w:val="20"/>
          <w:lang w:eastAsia="ru-RU"/>
        </w:rPr>
      </w:pPr>
    </w:p>
    <w:tbl>
      <w:tblPr>
        <w:tblW w:w="9514" w:type="dxa"/>
        <w:tblLayout w:type="fixed"/>
        <w:tblCellMar>
          <w:left w:w="28" w:type="dxa"/>
          <w:right w:w="28" w:type="dxa"/>
        </w:tblCellMar>
        <w:tblLook w:val="01E0" w:firstRow="1" w:lastRow="1" w:firstColumn="1" w:lastColumn="1" w:noHBand="0" w:noVBand="0"/>
      </w:tblPr>
      <w:tblGrid>
        <w:gridCol w:w="1648"/>
        <w:gridCol w:w="7866"/>
      </w:tblGrid>
      <w:tr w:rsidR="00301BDE" w:rsidRPr="006E1610" w:rsidTr="00FD5E63">
        <w:tc>
          <w:tcPr>
            <w:tcW w:w="1648" w:type="dxa"/>
          </w:tcPr>
          <w:p w:rsidR="00301BDE" w:rsidRPr="007B253F" w:rsidRDefault="00301BDE" w:rsidP="00FD5E63">
            <w:pPr>
              <w:spacing w:after="0" w:line="240" w:lineRule="auto"/>
              <w:rPr>
                <w:rFonts w:ascii="Times New Roman" w:eastAsia="Times New Roman" w:hAnsi="Times New Roman"/>
                <w:lang w:eastAsia="ru-RU"/>
              </w:rPr>
            </w:pPr>
            <w:r w:rsidRPr="007B253F">
              <w:rPr>
                <w:rFonts w:ascii="Times New Roman" w:eastAsia="Times New Roman" w:hAnsi="Times New Roman"/>
                <w:lang w:eastAsia="ru-RU"/>
              </w:rPr>
              <w:t>Примечание:</w:t>
            </w:r>
          </w:p>
        </w:tc>
        <w:tc>
          <w:tcPr>
            <w:tcW w:w="7866" w:type="dxa"/>
          </w:tcPr>
          <w:p w:rsidR="00301BDE" w:rsidRPr="007B253F" w:rsidRDefault="00301BDE" w:rsidP="00FD5E63">
            <w:pPr>
              <w:spacing w:after="0" w:line="240" w:lineRule="auto"/>
              <w:rPr>
                <w:rFonts w:ascii="Times New Roman" w:eastAsia="Times New Roman" w:hAnsi="Times New Roman"/>
                <w:lang w:eastAsia="ru-RU"/>
              </w:rPr>
            </w:pPr>
            <w:r w:rsidRPr="007B253F">
              <w:rPr>
                <w:rFonts w:ascii="Times New Roman" w:eastAsia="Times New Roman" w:hAnsi="Times New Roman"/>
                <w:lang w:eastAsia="ru-RU"/>
              </w:rPr>
              <w:t>К временно целевым породам отнесены породы, которые не являются целевыми для данной группы типов леса, но в конкретных условиях лесничества не  подлежат замене на целевые по различным соображениям.</w:t>
            </w:r>
          </w:p>
        </w:tc>
      </w:tr>
    </w:tbl>
    <w:p w:rsidR="00301BDE" w:rsidRPr="006E1610" w:rsidRDefault="00301BDE" w:rsidP="00301BDE">
      <w:pPr>
        <w:shd w:val="clear" w:color="auto" w:fill="FFFFFF"/>
        <w:spacing w:after="0" w:line="240" w:lineRule="auto"/>
        <w:ind w:firstLine="708"/>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За основу типов леса в равнинных лесах была принята действующую на момент написания регламента типология, дополненная типами леса сухих степей, основанную на характеристике типов лесорастительных условий (ТЛУ).</w:t>
      </w:r>
    </w:p>
    <w:p w:rsidR="00301BDE" w:rsidRPr="006E1610" w:rsidRDefault="00301BDE" w:rsidP="00301BDE">
      <w:pPr>
        <w:shd w:val="clear" w:color="auto" w:fill="FFFFFF"/>
        <w:spacing w:after="0" w:line="240" w:lineRule="auto"/>
        <w:ind w:firstLine="709"/>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горных лесов  использовалась типологическая (диагностическая) схема лесорастительных условий и типов леса, составленная группой под руководством профессора Б.Ф. Остапенко.</w:t>
      </w:r>
    </w:p>
    <w:p w:rsidR="00301BDE" w:rsidRPr="00CC2E14" w:rsidRDefault="00301BDE" w:rsidP="00301BDE">
      <w:pPr>
        <w:spacing w:after="0" w:line="240" w:lineRule="auto"/>
        <w:ind w:firstLine="709"/>
        <w:jc w:val="both"/>
        <w:rPr>
          <w:rFonts w:ascii="Times New Roman" w:hAnsi="Times New Roman"/>
          <w:sz w:val="28"/>
          <w:szCs w:val="28"/>
        </w:rPr>
      </w:pPr>
      <w:r w:rsidRPr="006E1610">
        <w:rPr>
          <w:rFonts w:ascii="Times New Roman" w:eastAsia="Times New Roman" w:hAnsi="Times New Roman"/>
          <w:sz w:val="28"/>
          <w:szCs w:val="28"/>
          <w:lang w:eastAsia="ru-RU"/>
        </w:rPr>
        <w:t>Ведение хозяйства в каждой группе типов леса степной зоны и зоны Горного Северного Кавказа игорного Крыма должно быть направлено на целевую породу группы типов леса.</w:t>
      </w:r>
    </w:p>
    <w:p w:rsidR="00301BDE" w:rsidRPr="006D0DF8" w:rsidRDefault="00301BDE" w:rsidP="00301BDE">
      <w:pPr>
        <w:spacing w:after="0" w:line="240" w:lineRule="auto"/>
        <w:rPr>
          <w:rFonts w:ascii="Times New Roman" w:hAnsi="Times New Roman"/>
          <w:sz w:val="28"/>
          <w:szCs w:val="28"/>
        </w:rPr>
      </w:pPr>
    </w:p>
    <w:p w:rsidR="00301BDE" w:rsidRPr="006D0DF8" w:rsidRDefault="00301BDE" w:rsidP="00301BDE">
      <w:pPr>
        <w:spacing w:after="0" w:line="240" w:lineRule="auto"/>
        <w:rPr>
          <w:rFonts w:ascii="Times New Roman" w:eastAsia="Times New Roman" w:hAnsi="Times New Roman"/>
          <w:b/>
          <w:sz w:val="28"/>
          <w:szCs w:val="28"/>
          <w:lang w:eastAsia="ru-RU"/>
        </w:rPr>
      </w:pPr>
      <w:r w:rsidRPr="006D0DF8">
        <w:rPr>
          <w:b/>
          <w:szCs w:val="28"/>
        </w:rPr>
        <w:br w:type="page"/>
      </w:r>
    </w:p>
    <w:p w:rsidR="00301BDE" w:rsidRPr="006D0DF8" w:rsidRDefault="00301BDE" w:rsidP="00301BDE">
      <w:pPr>
        <w:pStyle w:val="1"/>
        <w:jc w:val="center"/>
        <w:rPr>
          <w:b/>
          <w:szCs w:val="28"/>
        </w:rPr>
      </w:pPr>
      <w:bookmarkStart w:id="223" w:name="_Toc503962152"/>
      <w:bookmarkStart w:id="224" w:name="_Toc503964377"/>
      <w:r w:rsidRPr="006D0DF8">
        <w:rPr>
          <w:b/>
          <w:szCs w:val="28"/>
        </w:rPr>
        <w:t>ГЛАВА 3. ОГРАНИЧЕНИЯ ИСПОЛЬЗОВАНИЯ ЛЕСОВ</w:t>
      </w:r>
      <w:bookmarkEnd w:id="223"/>
      <w:bookmarkEnd w:id="224"/>
    </w:p>
    <w:p w:rsidR="00301BDE" w:rsidRPr="006D0DF8" w:rsidRDefault="00301BDE" w:rsidP="00301BDE">
      <w:pPr>
        <w:spacing w:after="0" w:line="240" w:lineRule="auto"/>
        <w:rPr>
          <w:rFonts w:ascii="Times New Roman" w:hAnsi="Times New Roman"/>
          <w:b/>
          <w:sz w:val="28"/>
          <w:szCs w:val="28"/>
        </w:rPr>
      </w:pPr>
    </w:p>
    <w:p w:rsidR="00301BDE" w:rsidRPr="006D0DF8" w:rsidRDefault="00301BDE" w:rsidP="00301BDE">
      <w:pPr>
        <w:pStyle w:val="1"/>
        <w:jc w:val="center"/>
        <w:rPr>
          <w:b/>
          <w:szCs w:val="28"/>
        </w:rPr>
      </w:pPr>
      <w:bookmarkStart w:id="225" w:name="_Toc503962153"/>
      <w:bookmarkStart w:id="226" w:name="_Toc503964378"/>
      <w:r w:rsidRPr="006D0DF8">
        <w:rPr>
          <w:b/>
          <w:szCs w:val="28"/>
        </w:rPr>
        <w:t>3.1. Ограничения по видам целевого назначения лесов</w:t>
      </w:r>
      <w:bookmarkEnd w:id="225"/>
      <w:bookmarkEnd w:id="226"/>
    </w:p>
    <w:p w:rsidR="00301BDE" w:rsidRPr="006D0DF8" w:rsidRDefault="00301BDE" w:rsidP="00301BDE">
      <w:pPr>
        <w:spacing w:after="0" w:line="240" w:lineRule="auto"/>
        <w:rPr>
          <w:rFonts w:ascii="Times New Roman" w:hAnsi="Times New Roman"/>
          <w:sz w:val="28"/>
          <w:szCs w:val="28"/>
        </w:rPr>
      </w:pPr>
    </w:p>
    <w:p w:rsidR="00301BDE" w:rsidRPr="00FC16EE" w:rsidRDefault="00301BDE" w:rsidP="00301BDE">
      <w:pPr>
        <w:pStyle w:val="af2"/>
        <w:ind w:firstLine="709"/>
      </w:pPr>
      <w:r w:rsidRPr="00FC16EE">
        <w:t xml:space="preserve">Установление ограничений использования лесов предусматривается ст. 27 Лесного </w:t>
      </w:r>
      <w:r>
        <w:t>кодекса РФ и</w:t>
      </w:r>
      <w:r w:rsidRPr="00FC16EE">
        <w:t xml:space="preserve"> приказо</w:t>
      </w:r>
      <w:r>
        <w:t xml:space="preserve">м Рослесхоза от 14.12.2010 г. </w:t>
      </w:r>
      <w:r w:rsidRPr="00FC16EE">
        <w:t>№ 485 «Об утверждении Особенностей использования, охраны, защиты, воспроизводства лесов, расположенных в водоохранных зонах, выполняющих функции защиты природных и иных объектов, ценных лесов, а также лесов, расположенных на особо защитных участках лесов».</w:t>
      </w:r>
    </w:p>
    <w:p w:rsidR="00301BDE" w:rsidRPr="00FC16EE" w:rsidRDefault="00301BDE" w:rsidP="00301BDE">
      <w:pPr>
        <w:pStyle w:val="af2"/>
        <w:ind w:firstLine="709"/>
      </w:pPr>
      <w:r w:rsidRPr="00FC16EE">
        <w:t xml:space="preserve">Леса </w:t>
      </w:r>
      <w:r>
        <w:rPr>
          <w:szCs w:val="28"/>
        </w:rPr>
        <w:t>Касумкентского</w:t>
      </w:r>
      <w:r w:rsidRPr="00FC16EE">
        <w:t xml:space="preserve"> лесничества по своему целевому назначению относятся к защитным лесам. </w:t>
      </w:r>
    </w:p>
    <w:p w:rsidR="00301BDE" w:rsidRPr="00FC16EE" w:rsidRDefault="00301BDE" w:rsidP="00301BDE">
      <w:pPr>
        <w:pStyle w:val="af2"/>
        <w:ind w:firstLine="709"/>
      </w:pPr>
      <w:r w:rsidRPr="00FC16EE">
        <w:t>Целевое назначение защитных лесов – освоение их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 эксплуатационных лесов – освоение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w:t>
      </w:r>
    </w:p>
    <w:p w:rsidR="00301BDE" w:rsidRPr="00CC2E14" w:rsidRDefault="00301BDE" w:rsidP="00301BDE">
      <w:pPr>
        <w:spacing w:after="0" w:line="240" w:lineRule="auto"/>
        <w:ind w:firstLine="709"/>
        <w:jc w:val="both"/>
        <w:rPr>
          <w:rFonts w:ascii="Times New Roman" w:hAnsi="Times New Roman"/>
          <w:b/>
          <w:sz w:val="28"/>
          <w:szCs w:val="28"/>
        </w:rPr>
      </w:pPr>
      <w:r w:rsidRPr="00CC2E14">
        <w:rPr>
          <w:rFonts w:ascii="Times New Roman" w:hAnsi="Times New Roman"/>
          <w:sz w:val="28"/>
          <w:szCs w:val="28"/>
        </w:rPr>
        <w:t xml:space="preserve">В лесах </w:t>
      </w:r>
      <w:r>
        <w:rPr>
          <w:rFonts w:ascii="Times New Roman" w:eastAsia="Times New Roman" w:hAnsi="Times New Roman"/>
          <w:sz w:val="28"/>
          <w:szCs w:val="28"/>
          <w:lang w:eastAsia="ru-RU"/>
        </w:rPr>
        <w:t>Касумкентского</w:t>
      </w:r>
      <w:r w:rsidRPr="00CC2E14">
        <w:rPr>
          <w:rFonts w:ascii="Times New Roman" w:hAnsi="Times New Roman"/>
          <w:sz w:val="28"/>
          <w:szCs w:val="28"/>
        </w:rPr>
        <w:t xml:space="preserve"> лесничества, согласно их целевому назначению, </w:t>
      </w:r>
      <w:r w:rsidRPr="00CC2E14">
        <w:rPr>
          <w:rFonts w:ascii="Times New Roman" w:hAnsi="Times New Roman"/>
          <w:b/>
          <w:sz w:val="28"/>
          <w:szCs w:val="28"/>
        </w:rPr>
        <w:t>не допускается:</w:t>
      </w:r>
    </w:p>
    <w:p w:rsidR="00301BDE" w:rsidRPr="00CC2E14" w:rsidRDefault="00301BDE" w:rsidP="00301BDE">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лесных плантаций;</w:t>
      </w:r>
    </w:p>
    <w:p w:rsidR="00301BDE" w:rsidRPr="00CC2E14" w:rsidRDefault="00301BDE" w:rsidP="00301BDE">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лесоперерабатывающей лесной инфраструктуры;</w:t>
      </w:r>
    </w:p>
    <w:p w:rsidR="00301BDE" w:rsidRPr="00CC2E14" w:rsidRDefault="00301BDE" w:rsidP="00301BDE">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 </w:t>
      </w:r>
      <w:r>
        <w:rPr>
          <w:rFonts w:ascii="Times New Roman" w:hAnsi="Times New Roman"/>
          <w:sz w:val="28"/>
          <w:szCs w:val="28"/>
        </w:rPr>
        <w:t xml:space="preserve"> </w:t>
      </w:r>
      <w:r w:rsidRPr="00CC2E14">
        <w:rPr>
          <w:rFonts w:ascii="Times New Roman" w:hAnsi="Times New Roman"/>
          <w:sz w:val="28"/>
          <w:szCs w:val="28"/>
        </w:rPr>
        <w:t>рубки ухода умеренно высокой (31-40%) и высокой (41-50%) интенсивности выборки.</w:t>
      </w:r>
    </w:p>
    <w:p w:rsidR="00301BDE" w:rsidRPr="00CC2E14" w:rsidRDefault="00301BDE" w:rsidP="00301BDE">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Дополнительные ограничения по видам целевого назначения (категориям </w:t>
      </w:r>
      <w:r>
        <w:rPr>
          <w:rFonts w:ascii="Times New Roman" w:hAnsi="Times New Roman"/>
          <w:sz w:val="28"/>
          <w:szCs w:val="28"/>
        </w:rPr>
        <w:t>защитных лесов</w:t>
      </w:r>
      <w:r w:rsidRPr="00CC2E14">
        <w:rPr>
          <w:rFonts w:ascii="Times New Roman" w:hAnsi="Times New Roman"/>
          <w:sz w:val="28"/>
          <w:szCs w:val="28"/>
        </w:rPr>
        <w:t>) лесов лесничества приведены в таблице 3.1.1.</w:t>
      </w:r>
    </w:p>
    <w:p w:rsidR="00301BDE" w:rsidRPr="00CC2E14" w:rsidRDefault="00301BDE" w:rsidP="00301BDE">
      <w:pPr>
        <w:spacing w:after="0" w:line="240" w:lineRule="auto"/>
        <w:rPr>
          <w:rFonts w:ascii="Times New Roman" w:hAnsi="Times New Roman"/>
          <w:sz w:val="28"/>
          <w:szCs w:val="28"/>
        </w:rPr>
      </w:pPr>
    </w:p>
    <w:p w:rsidR="00301BDE" w:rsidRDefault="00301BDE" w:rsidP="00301BDE">
      <w:pPr>
        <w:spacing w:after="0" w:line="240" w:lineRule="auto"/>
        <w:rPr>
          <w:rFonts w:ascii="Times New Roman" w:hAnsi="Times New Roman"/>
          <w:sz w:val="28"/>
          <w:szCs w:val="28"/>
        </w:rPr>
      </w:pPr>
      <w:r>
        <w:rPr>
          <w:rFonts w:ascii="Times New Roman" w:hAnsi="Times New Roman"/>
          <w:sz w:val="28"/>
          <w:szCs w:val="28"/>
        </w:rPr>
        <w:br w:type="page"/>
      </w:r>
    </w:p>
    <w:p w:rsidR="00301BDE" w:rsidRDefault="00301BDE" w:rsidP="00301BDE">
      <w:pPr>
        <w:spacing w:after="0" w:line="240" w:lineRule="auto"/>
        <w:jc w:val="right"/>
        <w:rPr>
          <w:rFonts w:ascii="Times New Roman" w:hAnsi="Times New Roman"/>
          <w:sz w:val="28"/>
          <w:szCs w:val="28"/>
        </w:rPr>
      </w:pPr>
      <w:r w:rsidRPr="00CC2E14">
        <w:rPr>
          <w:rFonts w:ascii="Times New Roman" w:hAnsi="Times New Roman"/>
          <w:sz w:val="28"/>
          <w:szCs w:val="28"/>
        </w:rPr>
        <w:t>Таблица 3.1.1</w:t>
      </w:r>
    </w:p>
    <w:p w:rsidR="00301BDE" w:rsidRPr="00CC2E14"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center"/>
        <w:rPr>
          <w:rFonts w:ascii="Times New Roman" w:hAnsi="Times New Roman"/>
          <w:sz w:val="28"/>
          <w:szCs w:val="28"/>
        </w:rPr>
      </w:pPr>
      <w:r w:rsidRPr="00CC2E14">
        <w:rPr>
          <w:rFonts w:ascii="Times New Roman" w:hAnsi="Times New Roman"/>
          <w:sz w:val="28"/>
          <w:szCs w:val="28"/>
        </w:rPr>
        <w:t xml:space="preserve">Ограничения по </w:t>
      </w:r>
      <w:r>
        <w:rPr>
          <w:rFonts w:ascii="Times New Roman" w:hAnsi="Times New Roman"/>
          <w:sz w:val="28"/>
          <w:szCs w:val="28"/>
        </w:rPr>
        <w:t>видам целевого назначения лесов</w:t>
      </w:r>
    </w:p>
    <w:p w:rsidR="00301BDE" w:rsidRPr="007B253F" w:rsidRDefault="00301BDE" w:rsidP="00301BDE">
      <w:pPr>
        <w:spacing w:after="0" w:line="240" w:lineRule="auto"/>
        <w:jc w:val="center"/>
        <w:rPr>
          <w:rFonts w:ascii="Times New Roman" w:hAnsi="Times New Roman"/>
          <w:sz w:val="28"/>
          <w:szCs w:val="28"/>
        </w:rPr>
      </w:pP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37"/>
        <w:gridCol w:w="2168"/>
        <w:gridCol w:w="6660"/>
      </w:tblGrid>
      <w:tr w:rsidR="00301BDE" w:rsidRPr="00CC2E14" w:rsidTr="00FD5E63">
        <w:trPr>
          <w:tblHeader/>
        </w:trPr>
        <w:tc>
          <w:tcPr>
            <w:tcW w:w="537" w:type="dxa"/>
            <w:tcBorders>
              <w:bottom w:val="double" w:sz="4" w:space="0" w:color="auto"/>
            </w:tcBorders>
            <w:vAlign w:val="center"/>
          </w:tcPr>
          <w:p w:rsidR="00301BDE" w:rsidRPr="00CC2E14" w:rsidRDefault="00301BDE" w:rsidP="00FD5E63">
            <w:pPr>
              <w:spacing w:after="0" w:line="240" w:lineRule="auto"/>
              <w:jc w:val="center"/>
              <w:rPr>
                <w:rFonts w:ascii="Times New Roman" w:hAnsi="Times New Roman"/>
                <w:sz w:val="28"/>
                <w:szCs w:val="28"/>
              </w:rPr>
            </w:pPr>
            <w:r w:rsidRPr="00CC2E14">
              <w:rPr>
                <w:rFonts w:ascii="Times New Roman" w:hAnsi="Times New Roman"/>
                <w:sz w:val="28"/>
                <w:szCs w:val="28"/>
              </w:rPr>
              <w:t>№</w:t>
            </w:r>
          </w:p>
          <w:p w:rsidR="00301BDE" w:rsidRPr="00CC2E14" w:rsidRDefault="00301BDE" w:rsidP="00FD5E63">
            <w:pPr>
              <w:spacing w:after="0" w:line="240" w:lineRule="auto"/>
              <w:jc w:val="center"/>
              <w:rPr>
                <w:rFonts w:ascii="Times New Roman" w:hAnsi="Times New Roman"/>
                <w:sz w:val="28"/>
                <w:szCs w:val="28"/>
              </w:rPr>
            </w:pPr>
            <w:r w:rsidRPr="00CC2E14">
              <w:rPr>
                <w:rFonts w:ascii="Times New Roman" w:hAnsi="Times New Roman"/>
                <w:sz w:val="28"/>
                <w:szCs w:val="28"/>
              </w:rPr>
              <w:t>п/п</w:t>
            </w:r>
          </w:p>
        </w:tc>
        <w:tc>
          <w:tcPr>
            <w:tcW w:w="2168" w:type="dxa"/>
            <w:tcBorders>
              <w:bottom w:val="double" w:sz="4" w:space="0" w:color="auto"/>
            </w:tcBorders>
            <w:vAlign w:val="center"/>
          </w:tcPr>
          <w:p w:rsidR="00301BDE" w:rsidRPr="00CC2E14" w:rsidRDefault="00301BDE" w:rsidP="00FD5E63">
            <w:pPr>
              <w:spacing w:after="0" w:line="240" w:lineRule="auto"/>
              <w:jc w:val="center"/>
              <w:rPr>
                <w:rFonts w:ascii="Times New Roman" w:hAnsi="Times New Roman"/>
                <w:sz w:val="28"/>
                <w:szCs w:val="28"/>
              </w:rPr>
            </w:pPr>
            <w:r w:rsidRPr="00CC2E14">
              <w:rPr>
                <w:rFonts w:ascii="Times New Roman" w:hAnsi="Times New Roman"/>
                <w:sz w:val="28"/>
                <w:szCs w:val="28"/>
              </w:rPr>
              <w:t>Целевое назначение лесов</w:t>
            </w:r>
          </w:p>
        </w:tc>
        <w:tc>
          <w:tcPr>
            <w:tcW w:w="6660" w:type="dxa"/>
            <w:tcBorders>
              <w:bottom w:val="double" w:sz="4" w:space="0" w:color="auto"/>
            </w:tcBorders>
            <w:vAlign w:val="center"/>
          </w:tcPr>
          <w:p w:rsidR="00301BDE" w:rsidRPr="00CC2E14" w:rsidRDefault="00301BDE" w:rsidP="00FD5E63">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использованию лесов</w:t>
            </w:r>
          </w:p>
        </w:tc>
      </w:tr>
      <w:tr w:rsidR="00301BDE" w:rsidRPr="00CC2E14" w:rsidTr="00FD5E63">
        <w:trPr>
          <w:tblHeader/>
        </w:trPr>
        <w:tc>
          <w:tcPr>
            <w:tcW w:w="537" w:type="dxa"/>
            <w:tcBorders>
              <w:top w:val="double" w:sz="4" w:space="0" w:color="auto"/>
              <w:bottom w:val="double" w:sz="4" w:space="0" w:color="auto"/>
            </w:tcBorders>
            <w:vAlign w:val="center"/>
          </w:tcPr>
          <w:p w:rsidR="00301BDE" w:rsidRPr="00CC2E14" w:rsidRDefault="00301BDE" w:rsidP="00FD5E63">
            <w:pPr>
              <w:spacing w:after="0" w:line="240" w:lineRule="auto"/>
              <w:jc w:val="center"/>
              <w:rPr>
                <w:rFonts w:ascii="Times New Roman" w:hAnsi="Times New Roman"/>
                <w:sz w:val="28"/>
                <w:szCs w:val="28"/>
              </w:rPr>
            </w:pPr>
            <w:r w:rsidRPr="00CC2E14">
              <w:rPr>
                <w:rFonts w:ascii="Times New Roman" w:hAnsi="Times New Roman"/>
                <w:sz w:val="28"/>
                <w:szCs w:val="28"/>
              </w:rPr>
              <w:t>1</w:t>
            </w:r>
          </w:p>
        </w:tc>
        <w:tc>
          <w:tcPr>
            <w:tcW w:w="2168" w:type="dxa"/>
            <w:tcBorders>
              <w:top w:val="double" w:sz="4" w:space="0" w:color="auto"/>
              <w:bottom w:val="double" w:sz="4" w:space="0" w:color="auto"/>
            </w:tcBorders>
            <w:vAlign w:val="center"/>
          </w:tcPr>
          <w:p w:rsidR="00301BDE" w:rsidRPr="00CC2E14" w:rsidRDefault="00301BDE" w:rsidP="00FD5E63">
            <w:pPr>
              <w:spacing w:after="0" w:line="240" w:lineRule="auto"/>
              <w:jc w:val="center"/>
              <w:rPr>
                <w:rFonts w:ascii="Times New Roman" w:hAnsi="Times New Roman"/>
                <w:sz w:val="28"/>
                <w:szCs w:val="28"/>
              </w:rPr>
            </w:pPr>
            <w:r w:rsidRPr="00CC2E14">
              <w:rPr>
                <w:rFonts w:ascii="Times New Roman" w:hAnsi="Times New Roman"/>
                <w:sz w:val="28"/>
                <w:szCs w:val="28"/>
              </w:rPr>
              <w:t>2</w:t>
            </w:r>
          </w:p>
        </w:tc>
        <w:tc>
          <w:tcPr>
            <w:tcW w:w="6660" w:type="dxa"/>
            <w:tcBorders>
              <w:top w:val="double" w:sz="4" w:space="0" w:color="auto"/>
              <w:bottom w:val="double" w:sz="4" w:space="0" w:color="auto"/>
            </w:tcBorders>
            <w:vAlign w:val="center"/>
          </w:tcPr>
          <w:p w:rsidR="00301BDE" w:rsidRPr="00CC2E14" w:rsidRDefault="00301BDE" w:rsidP="00FD5E63">
            <w:pPr>
              <w:spacing w:after="0" w:line="240" w:lineRule="auto"/>
              <w:jc w:val="center"/>
              <w:rPr>
                <w:rFonts w:ascii="Times New Roman" w:hAnsi="Times New Roman"/>
                <w:sz w:val="28"/>
                <w:szCs w:val="28"/>
              </w:rPr>
            </w:pPr>
            <w:r w:rsidRPr="00CC2E14">
              <w:rPr>
                <w:rFonts w:ascii="Times New Roman" w:hAnsi="Times New Roman"/>
                <w:sz w:val="28"/>
                <w:szCs w:val="28"/>
              </w:rPr>
              <w:t>3</w:t>
            </w:r>
          </w:p>
        </w:tc>
      </w:tr>
      <w:tr w:rsidR="00301BDE" w:rsidRPr="00CC2E14" w:rsidTr="00FD5E63">
        <w:tc>
          <w:tcPr>
            <w:tcW w:w="537" w:type="dxa"/>
            <w:tcBorders>
              <w:top w:val="double" w:sz="4" w:space="0" w:color="auto"/>
              <w:bottom w:val="single" w:sz="4" w:space="0" w:color="000000"/>
            </w:tcBorders>
          </w:tcPr>
          <w:p w:rsidR="00301BDE" w:rsidRPr="00CC2E14" w:rsidRDefault="00301BDE" w:rsidP="00FD5E63">
            <w:pPr>
              <w:spacing w:after="0" w:line="240" w:lineRule="auto"/>
              <w:rPr>
                <w:rFonts w:ascii="Times New Roman" w:hAnsi="Times New Roman"/>
                <w:sz w:val="28"/>
                <w:szCs w:val="28"/>
              </w:rPr>
            </w:pPr>
            <w:r>
              <w:rPr>
                <w:rFonts w:ascii="Times New Roman" w:hAnsi="Times New Roman"/>
                <w:sz w:val="28"/>
                <w:szCs w:val="28"/>
              </w:rPr>
              <w:t>1.</w:t>
            </w:r>
          </w:p>
        </w:tc>
        <w:tc>
          <w:tcPr>
            <w:tcW w:w="2168" w:type="dxa"/>
            <w:tcBorders>
              <w:top w:val="double" w:sz="4" w:space="0" w:color="auto"/>
              <w:bottom w:val="single" w:sz="4" w:space="0" w:color="000000"/>
            </w:tcBorders>
          </w:tcPr>
          <w:p w:rsidR="00301BDE" w:rsidRPr="00CC2E14" w:rsidRDefault="00301BDE" w:rsidP="00FD5E63">
            <w:pPr>
              <w:spacing w:after="0" w:line="240" w:lineRule="auto"/>
              <w:rPr>
                <w:rFonts w:ascii="Times New Roman" w:hAnsi="Times New Roman"/>
                <w:sz w:val="28"/>
                <w:szCs w:val="28"/>
                <w:u w:val="single"/>
              </w:rPr>
            </w:pPr>
            <w:r w:rsidRPr="008A59A8">
              <w:rPr>
                <w:rFonts w:ascii="Times New Roman" w:hAnsi="Times New Roman"/>
                <w:sz w:val="28"/>
                <w:szCs w:val="28"/>
                <w:u w:val="single"/>
              </w:rPr>
              <w:t>Защитные леса</w:t>
            </w:r>
          </w:p>
        </w:tc>
        <w:tc>
          <w:tcPr>
            <w:tcW w:w="6660" w:type="dxa"/>
            <w:tcBorders>
              <w:top w:val="double" w:sz="4" w:space="0" w:color="auto"/>
              <w:bottom w:val="single" w:sz="4" w:space="0" w:color="000000"/>
            </w:tcBorders>
          </w:tcPr>
          <w:p w:rsidR="00301BDE" w:rsidRPr="00CC2E14" w:rsidRDefault="00301BDE" w:rsidP="00FD5E63">
            <w:pPr>
              <w:spacing w:after="0" w:line="240" w:lineRule="auto"/>
              <w:rPr>
                <w:rFonts w:ascii="Times New Roman" w:hAnsi="Times New Roman"/>
                <w:sz w:val="28"/>
                <w:szCs w:val="28"/>
              </w:rPr>
            </w:pPr>
          </w:p>
        </w:tc>
      </w:tr>
      <w:tr w:rsidR="00301BDE" w:rsidRPr="00CC2E14" w:rsidTr="00FD5E63">
        <w:trPr>
          <w:trHeight w:val="8703"/>
        </w:trPr>
        <w:tc>
          <w:tcPr>
            <w:tcW w:w="537" w:type="dxa"/>
            <w:tcBorders>
              <w:top w:val="single" w:sz="4" w:space="0" w:color="000000"/>
              <w:bottom w:val="single" w:sz="4" w:space="0" w:color="000000"/>
            </w:tcBorders>
          </w:tcPr>
          <w:p w:rsidR="00301BDE" w:rsidRPr="00CC2E14" w:rsidRDefault="00301BDE" w:rsidP="00FD5E63">
            <w:pPr>
              <w:spacing w:after="0" w:line="240" w:lineRule="auto"/>
              <w:rPr>
                <w:rFonts w:ascii="Times New Roman" w:hAnsi="Times New Roman"/>
                <w:sz w:val="28"/>
                <w:szCs w:val="28"/>
              </w:rPr>
            </w:pPr>
            <w:r>
              <w:rPr>
                <w:rFonts w:ascii="Times New Roman" w:hAnsi="Times New Roman"/>
                <w:sz w:val="28"/>
                <w:szCs w:val="28"/>
              </w:rPr>
              <w:t>1.1.</w:t>
            </w:r>
          </w:p>
        </w:tc>
        <w:tc>
          <w:tcPr>
            <w:tcW w:w="2168" w:type="dxa"/>
            <w:tcBorders>
              <w:top w:val="single" w:sz="4" w:space="0" w:color="000000"/>
              <w:bottom w:val="single" w:sz="4" w:space="0" w:color="000000"/>
            </w:tcBorders>
          </w:tcPr>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Леса, расположенные в водоохранных зонах</w:t>
            </w:r>
          </w:p>
          <w:p w:rsidR="00301BDE" w:rsidRPr="00CC2E14" w:rsidRDefault="00301BDE" w:rsidP="00FD5E63">
            <w:pPr>
              <w:spacing w:after="0" w:line="240" w:lineRule="auto"/>
              <w:rPr>
                <w:rFonts w:ascii="Times New Roman" w:hAnsi="Times New Roman"/>
                <w:sz w:val="28"/>
                <w:szCs w:val="28"/>
                <w:u w:val="single"/>
              </w:rPr>
            </w:pPr>
          </w:p>
        </w:tc>
        <w:tc>
          <w:tcPr>
            <w:tcW w:w="6660" w:type="dxa"/>
            <w:tcBorders>
              <w:top w:val="single" w:sz="4" w:space="0" w:color="000000"/>
              <w:bottom w:val="single" w:sz="4" w:space="0" w:color="000000"/>
            </w:tcBorders>
          </w:tcPr>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b/>
                <w:sz w:val="28"/>
                <w:szCs w:val="28"/>
              </w:rPr>
              <w:t>Запрещается:</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сплошные рубк</w:t>
            </w:r>
            <w:r>
              <w:rPr>
                <w:rFonts w:ascii="Times New Roman" w:hAnsi="Times New Roman"/>
                <w:sz w:val="28"/>
                <w:szCs w:val="28"/>
              </w:rPr>
              <w:t>и лесных насаждений, за исключе</w:t>
            </w:r>
            <w:r w:rsidRPr="00CC2E14">
              <w:rPr>
                <w:rFonts w:ascii="Times New Roman" w:hAnsi="Times New Roman"/>
                <w:sz w:val="28"/>
                <w:szCs w:val="28"/>
              </w:rPr>
              <w:t>нием случаев, предусмотренных ч.4 статьи 17 Лесного кодекса;</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использование токсичных химических препаратов</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xml:space="preserve">   для охраны и защиты лесов при проведении лесовос-</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xml:space="preserve">   становительных работ и рубок ухода за лесом, в т.ч. </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xml:space="preserve">   в научных целях;</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xml:space="preserve">-  применение авиации при локализации и ликвидации </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xml:space="preserve">   очагов вредных организмов;</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реконструкция малоценных насаждений путем спло-</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xml:space="preserve">   шной вырубки;</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сплошная  распашка земель при лесовосстановлении;</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движение и стоянка транспортных (кроме спец. тран-</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xml:space="preserve">   спортных средств) за исключением их движения по </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xml:space="preserve">   дорогам и стоянки в специально оборудованных </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xml:space="preserve">   местах;</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размещение кладбищ, скотомогильников, мест захо-</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xml:space="preserve">   ронения отходов производства и потребления, от</w:t>
            </w:r>
            <w:r>
              <w:rPr>
                <w:rFonts w:ascii="Times New Roman" w:hAnsi="Times New Roman"/>
                <w:sz w:val="28"/>
                <w:szCs w:val="28"/>
              </w:rPr>
              <w:t>рав-</w:t>
            </w:r>
          </w:p>
          <w:p w:rsidR="00301BDE" w:rsidRPr="00CC2E14" w:rsidRDefault="00301BDE" w:rsidP="00FD5E63">
            <w:pPr>
              <w:spacing w:after="0" w:line="240" w:lineRule="auto"/>
              <w:rPr>
                <w:rFonts w:ascii="Times New Roman" w:hAnsi="Times New Roman"/>
                <w:sz w:val="28"/>
                <w:szCs w:val="28"/>
              </w:rPr>
            </w:pPr>
            <w:r>
              <w:rPr>
                <w:rFonts w:ascii="Times New Roman" w:hAnsi="Times New Roman"/>
                <w:sz w:val="28"/>
                <w:szCs w:val="28"/>
              </w:rPr>
              <w:t xml:space="preserve">   </w:t>
            </w:r>
            <w:r w:rsidRPr="00CC2E14">
              <w:rPr>
                <w:rFonts w:ascii="Times New Roman" w:hAnsi="Times New Roman"/>
                <w:sz w:val="28"/>
                <w:szCs w:val="28"/>
              </w:rPr>
              <w:t>ляющих и ядовитых веществ;</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xml:space="preserve">-  эксплуатация хозяйственных и иных объектов, без </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xml:space="preserve">   оборудования таких объектов сооружениями, обес-</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xml:space="preserve">   печивающими охрану водных объектов от загрязне-</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xml:space="preserve">   ния, засорения и истощения вод в соответствии с </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xml:space="preserve">   водным законодательством и законодательством в </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xml:space="preserve">   области охраны окружающей среды;</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использование сточных вод для удобрения почв.</w:t>
            </w:r>
          </w:p>
        </w:tc>
      </w:tr>
      <w:tr w:rsidR="00301BDE" w:rsidRPr="00CC2E14" w:rsidTr="00FD5E63">
        <w:trPr>
          <w:trHeight w:val="4520"/>
        </w:trPr>
        <w:tc>
          <w:tcPr>
            <w:tcW w:w="537" w:type="dxa"/>
            <w:tcBorders>
              <w:top w:val="single" w:sz="4" w:space="0" w:color="000000"/>
              <w:bottom w:val="single" w:sz="4" w:space="0" w:color="000000"/>
            </w:tcBorders>
          </w:tcPr>
          <w:p w:rsidR="00301BDE" w:rsidRPr="00CC2E14" w:rsidRDefault="00301BDE" w:rsidP="00FD5E63">
            <w:pPr>
              <w:spacing w:after="0" w:line="240" w:lineRule="auto"/>
              <w:rPr>
                <w:rFonts w:ascii="Times New Roman" w:hAnsi="Times New Roman"/>
                <w:sz w:val="28"/>
                <w:szCs w:val="28"/>
              </w:rPr>
            </w:pPr>
          </w:p>
        </w:tc>
        <w:tc>
          <w:tcPr>
            <w:tcW w:w="2168" w:type="dxa"/>
            <w:tcBorders>
              <w:top w:val="single" w:sz="4" w:space="0" w:color="000000"/>
              <w:bottom w:val="single" w:sz="4" w:space="0" w:color="000000"/>
            </w:tcBorders>
          </w:tcPr>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Примечание:</w:t>
            </w:r>
          </w:p>
        </w:tc>
        <w:tc>
          <w:tcPr>
            <w:tcW w:w="6660" w:type="dxa"/>
            <w:tcBorders>
              <w:top w:val="single" w:sz="4" w:space="0" w:color="000000"/>
              <w:bottom w:val="single" w:sz="4" w:space="0" w:color="000000"/>
            </w:tcBorders>
          </w:tcPr>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Кроме приведенных ограничений в соответствии с Водным кодексом (2006 г.) в прибрежных (50 метров) защитных полосах установлены дополнительные ограничения:</w:t>
            </w:r>
          </w:p>
          <w:p w:rsidR="00301BDE" w:rsidRPr="00CC2E14" w:rsidRDefault="00301BDE" w:rsidP="00FD5E63">
            <w:pPr>
              <w:spacing w:after="0" w:line="240" w:lineRule="auto"/>
              <w:rPr>
                <w:rFonts w:ascii="Times New Roman" w:hAnsi="Times New Roman"/>
                <w:b/>
                <w:sz w:val="28"/>
                <w:szCs w:val="28"/>
              </w:rPr>
            </w:pPr>
            <w:r w:rsidRPr="00CC2E14">
              <w:rPr>
                <w:rFonts w:ascii="Times New Roman" w:hAnsi="Times New Roman"/>
                <w:b/>
                <w:sz w:val="28"/>
                <w:szCs w:val="28"/>
              </w:rPr>
              <w:t>Не допускается:</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движение трелевочных тракторов при заготовке дре-</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xml:space="preserve">  весины;</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оставление порубочных остатков (выносятся за пре-</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xml:space="preserve">  делы прибрежных защитных полос);</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сжигание порубочных остатков;</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выпас сельскохозяйственных животных и организа-</w:t>
            </w:r>
          </w:p>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 xml:space="preserve">  ция для них летних лагерей и ванн;</w:t>
            </w:r>
            <w:r w:rsidRPr="00CC2E14">
              <w:rPr>
                <w:rFonts w:ascii="Times New Roman" w:hAnsi="Times New Roman"/>
                <w:sz w:val="28"/>
                <w:szCs w:val="28"/>
              </w:rPr>
              <w:br/>
              <w:t>- выращивание сельскохозяйственных культур при</w:t>
            </w:r>
          </w:p>
          <w:p w:rsidR="00301BDE" w:rsidRPr="00CC2E14" w:rsidRDefault="00301BDE" w:rsidP="00FD5E63">
            <w:pPr>
              <w:spacing w:after="0" w:line="240" w:lineRule="auto"/>
              <w:rPr>
                <w:rFonts w:ascii="Times New Roman" w:hAnsi="Times New Roman"/>
                <w:b/>
                <w:sz w:val="28"/>
                <w:szCs w:val="28"/>
              </w:rPr>
            </w:pPr>
            <w:r w:rsidRPr="00CC2E14">
              <w:rPr>
                <w:rFonts w:ascii="Times New Roman" w:hAnsi="Times New Roman"/>
                <w:sz w:val="28"/>
                <w:szCs w:val="28"/>
              </w:rPr>
              <w:t xml:space="preserve">  сплошной распашке земель.</w:t>
            </w:r>
          </w:p>
        </w:tc>
      </w:tr>
      <w:tr w:rsidR="00301BDE" w:rsidRPr="00CC2E14" w:rsidTr="00FD5E63">
        <w:trPr>
          <w:trHeight w:val="6229"/>
        </w:trPr>
        <w:tc>
          <w:tcPr>
            <w:tcW w:w="537" w:type="dxa"/>
            <w:tcBorders>
              <w:top w:val="single" w:sz="4" w:space="0" w:color="000000"/>
              <w:bottom w:val="single" w:sz="4" w:space="0" w:color="000000"/>
            </w:tcBorders>
          </w:tcPr>
          <w:p w:rsidR="00301BDE" w:rsidRPr="00CC2E14" w:rsidRDefault="00301BDE" w:rsidP="00FD5E63">
            <w:pPr>
              <w:spacing w:after="0" w:line="240" w:lineRule="auto"/>
              <w:rPr>
                <w:rFonts w:ascii="Times New Roman" w:hAnsi="Times New Roman"/>
                <w:sz w:val="28"/>
                <w:szCs w:val="28"/>
              </w:rPr>
            </w:pPr>
            <w:r>
              <w:rPr>
                <w:rFonts w:ascii="Times New Roman" w:hAnsi="Times New Roman"/>
                <w:sz w:val="28"/>
                <w:szCs w:val="28"/>
              </w:rPr>
              <w:t>1.</w:t>
            </w:r>
            <w:r w:rsidRPr="00CC2E14">
              <w:rPr>
                <w:rFonts w:ascii="Times New Roman" w:hAnsi="Times New Roman"/>
                <w:sz w:val="28"/>
                <w:szCs w:val="28"/>
              </w:rPr>
              <w:t>2</w:t>
            </w:r>
            <w:r>
              <w:rPr>
                <w:rFonts w:ascii="Times New Roman" w:hAnsi="Times New Roman"/>
                <w:sz w:val="28"/>
                <w:szCs w:val="28"/>
              </w:rPr>
              <w:t>.</w:t>
            </w:r>
          </w:p>
        </w:tc>
        <w:tc>
          <w:tcPr>
            <w:tcW w:w="2168" w:type="dxa"/>
            <w:tcBorders>
              <w:top w:val="single" w:sz="4" w:space="0" w:color="000000"/>
              <w:bottom w:val="single" w:sz="4" w:space="0" w:color="000000"/>
            </w:tcBorders>
          </w:tcPr>
          <w:p w:rsidR="00301BDE" w:rsidRPr="00CC2E14" w:rsidRDefault="00301BDE" w:rsidP="00FD5E63">
            <w:pPr>
              <w:spacing w:after="0" w:line="240" w:lineRule="auto"/>
              <w:rPr>
                <w:rFonts w:ascii="Times New Roman" w:hAnsi="Times New Roman"/>
                <w:sz w:val="28"/>
                <w:szCs w:val="28"/>
              </w:rPr>
            </w:pPr>
            <w:r w:rsidRPr="00CC2E14">
              <w:rPr>
                <w:rFonts w:ascii="Times New Roman" w:hAnsi="Times New Roman"/>
                <w:sz w:val="28"/>
                <w:szCs w:val="28"/>
              </w:rPr>
              <w:t>Леса, выполняющие функции защиты природных и иных объектов:</w:t>
            </w:r>
          </w:p>
        </w:tc>
        <w:tc>
          <w:tcPr>
            <w:tcW w:w="6660" w:type="dxa"/>
            <w:tcBorders>
              <w:top w:val="single" w:sz="4" w:space="0" w:color="000000"/>
              <w:bottom w:val="single" w:sz="4" w:space="0" w:color="000000"/>
            </w:tcBorders>
          </w:tcPr>
          <w:p w:rsidR="00301BDE" w:rsidRPr="00FC16EE" w:rsidRDefault="00301BDE" w:rsidP="00FD5E63">
            <w:pPr>
              <w:pStyle w:val="af2"/>
              <w:snapToGrid w:val="0"/>
              <w:jc w:val="left"/>
            </w:pPr>
            <w:r w:rsidRPr="00FC16EE">
              <w:t>В лесах, выполняющих функции защиты природных и иных и иных объектов, запрещается проведение сплошных рубок лесных насаждений, за исключением случаев, предусмотренных ч. 4 ст. 17и ч. 5.1 ст. 21 Лесного кодекса и случаев установления правового режима зон с особыми условиями использования территории, на которых расположены соответствующие леса.</w:t>
            </w:r>
          </w:p>
          <w:p w:rsidR="00301BDE" w:rsidRPr="00FC16EE" w:rsidRDefault="00301BDE" w:rsidP="00FD5E63">
            <w:pPr>
              <w:spacing w:after="0" w:line="240" w:lineRule="auto"/>
              <w:jc w:val="both"/>
              <w:rPr>
                <w:rFonts w:ascii="Times New Roman" w:hAnsi="Times New Roman"/>
                <w:sz w:val="28"/>
                <w:szCs w:val="28"/>
              </w:rPr>
            </w:pPr>
            <w:r w:rsidRPr="00FC16EE">
              <w:rPr>
                <w:rFonts w:ascii="Times New Roman" w:hAnsi="Times New Roman"/>
                <w:sz w:val="28"/>
                <w:szCs w:val="28"/>
              </w:rPr>
              <w:t>Статья 17 (п.4)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301BDE" w:rsidRPr="00CC2E14" w:rsidRDefault="00301BDE" w:rsidP="00FD5E63">
            <w:pPr>
              <w:spacing w:after="0" w:line="240" w:lineRule="auto"/>
              <w:rPr>
                <w:rFonts w:ascii="Times New Roman" w:hAnsi="Times New Roman"/>
                <w:b/>
                <w:sz w:val="28"/>
                <w:szCs w:val="28"/>
              </w:rPr>
            </w:pPr>
            <w:r w:rsidRPr="00FC16EE">
              <w:rPr>
                <w:rFonts w:ascii="Times New Roman" w:hAnsi="Times New Roman"/>
                <w:sz w:val="28"/>
                <w:szCs w:val="28"/>
              </w:rPr>
              <w:t xml:space="preserve"> Выборочные рубки лесных насаждений проводятся в порядке, установленном уполномоченным федеральным органом исполнительной власти.</w:t>
            </w:r>
          </w:p>
        </w:tc>
      </w:tr>
      <w:tr w:rsidR="00301BDE" w:rsidRPr="00CC2E14" w:rsidTr="00FD5E63">
        <w:trPr>
          <w:trHeight w:val="5513"/>
        </w:trPr>
        <w:tc>
          <w:tcPr>
            <w:tcW w:w="537" w:type="dxa"/>
            <w:tcBorders>
              <w:top w:val="single" w:sz="4" w:space="0" w:color="000000"/>
              <w:bottom w:val="single" w:sz="4" w:space="0" w:color="000000"/>
            </w:tcBorders>
          </w:tcPr>
          <w:p w:rsidR="00301BDE" w:rsidRPr="003E1F44" w:rsidRDefault="00301BDE" w:rsidP="00FD5E63">
            <w:pPr>
              <w:spacing w:after="0" w:line="240" w:lineRule="auto"/>
              <w:rPr>
                <w:rFonts w:ascii="Times New Roman" w:hAnsi="Times New Roman"/>
                <w:sz w:val="28"/>
                <w:szCs w:val="28"/>
              </w:rPr>
            </w:pPr>
            <w:r w:rsidRPr="003E1F44">
              <w:rPr>
                <w:rFonts w:ascii="Times New Roman" w:hAnsi="Times New Roman"/>
                <w:sz w:val="28"/>
                <w:szCs w:val="28"/>
              </w:rPr>
              <w:t>1.2.1.</w:t>
            </w:r>
          </w:p>
        </w:tc>
        <w:tc>
          <w:tcPr>
            <w:tcW w:w="2168" w:type="dxa"/>
            <w:tcBorders>
              <w:top w:val="single" w:sz="4" w:space="0" w:color="000000"/>
              <w:bottom w:val="single" w:sz="4" w:space="0" w:color="000000"/>
            </w:tcBorders>
          </w:tcPr>
          <w:p w:rsidR="00301BDE" w:rsidRPr="003E1F44" w:rsidRDefault="00301BDE" w:rsidP="00FD5E63">
            <w:pPr>
              <w:spacing w:after="0" w:line="240" w:lineRule="auto"/>
              <w:rPr>
                <w:rFonts w:ascii="Times New Roman" w:hAnsi="Times New Roman"/>
                <w:sz w:val="28"/>
                <w:szCs w:val="28"/>
              </w:rPr>
            </w:pPr>
            <w:r w:rsidRPr="003E1F44">
              <w:rPr>
                <w:rFonts w:ascii="Times New Roman" w:hAnsi="Times New Roman"/>
                <w:sz w:val="28"/>
                <w:szCs w:val="28"/>
              </w:rPr>
              <w:t>Защитные полосы лесов, расположенные вдоль железнодорожных путей общего пользования, федеральных автодорог общего пользования, автомобильных дорог общего пользования, находящихся в собственности субъекта РФ</w:t>
            </w:r>
          </w:p>
        </w:tc>
        <w:tc>
          <w:tcPr>
            <w:tcW w:w="6660" w:type="dxa"/>
            <w:tcBorders>
              <w:top w:val="single" w:sz="4" w:space="0" w:color="000000"/>
              <w:bottom w:val="single" w:sz="4" w:space="0" w:color="000000"/>
            </w:tcBorders>
          </w:tcPr>
          <w:p w:rsidR="00301BDE" w:rsidRPr="003E1F44" w:rsidRDefault="00301BDE" w:rsidP="00FD5E63">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Запрещается:</w:t>
            </w:r>
          </w:p>
          <w:p w:rsidR="00301BDE" w:rsidRPr="003E1F44" w:rsidRDefault="00301BDE" w:rsidP="00FD5E63">
            <w:pPr>
              <w:spacing w:after="0" w:line="240" w:lineRule="auto"/>
              <w:rPr>
                <w:rFonts w:ascii="Times New Roman" w:hAnsi="Times New Roman"/>
                <w:sz w:val="28"/>
                <w:szCs w:val="28"/>
              </w:rPr>
            </w:pPr>
            <w:r w:rsidRPr="003E1F44">
              <w:rPr>
                <w:rFonts w:ascii="Times New Roman" w:hAnsi="Times New Roman"/>
                <w:sz w:val="28"/>
                <w:szCs w:val="28"/>
              </w:rPr>
              <w:t>-проведение сплошных рубок при заготовке древесины спелых и перестойных насаждений;</w:t>
            </w:r>
          </w:p>
          <w:p w:rsidR="00301BDE" w:rsidRPr="003E1F44" w:rsidRDefault="00301BDE" w:rsidP="00FD5E63">
            <w:pPr>
              <w:spacing w:after="0" w:line="240" w:lineRule="auto"/>
              <w:rPr>
                <w:rFonts w:ascii="Times New Roman" w:hAnsi="Times New Roman"/>
                <w:sz w:val="28"/>
                <w:szCs w:val="28"/>
              </w:rPr>
            </w:pPr>
            <w:r w:rsidRPr="003E1F44">
              <w:rPr>
                <w:rFonts w:ascii="Times New Roman" w:hAnsi="Times New Roman"/>
                <w:sz w:val="28"/>
                <w:szCs w:val="28"/>
              </w:rPr>
              <w:t>-создание лесных плантаций и их эксплуатация;</w:t>
            </w:r>
          </w:p>
          <w:p w:rsidR="00301BDE" w:rsidRPr="003E1F44" w:rsidRDefault="00301BDE" w:rsidP="00FD5E63">
            <w:pPr>
              <w:spacing w:after="0" w:line="240" w:lineRule="auto"/>
              <w:rPr>
                <w:rFonts w:ascii="Times New Roman" w:hAnsi="Times New Roman"/>
                <w:sz w:val="28"/>
                <w:szCs w:val="28"/>
              </w:rPr>
            </w:pPr>
            <w:r w:rsidRPr="003E1F44">
              <w:rPr>
                <w:rFonts w:ascii="Times New Roman" w:hAnsi="Times New Roman"/>
                <w:sz w:val="28"/>
                <w:szCs w:val="28"/>
              </w:rPr>
              <w:t>-создание лесоперерабатывающей лесной инфраструктуры;</w:t>
            </w:r>
          </w:p>
          <w:p w:rsidR="00301BDE" w:rsidRPr="003E1F44" w:rsidRDefault="00301BDE" w:rsidP="00FD5E63">
            <w:pPr>
              <w:spacing w:after="0" w:line="240" w:lineRule="auto"/>
              <w:rPr>
                <w:rFonts w:ascii="Times New Roman" w:hAnsi="Times New Roman"/>
                <w:sz w:val="28"/>
                <w:szCs w:val="28"/>
              </w:rPr>
            </w:pPr>
            <w:r w:rsidRPr="003E1F44">
              <w:rPr>
                <w:rFonts w:ascii="Times New Roman" w:hAnsi="Times New Roman"/>
                <w:sz w:val="28"/>
                <w:szCs w:val="28"/>
              </w:rPr>
              <w:t>-сбор лесной подстилки и мха;</w:t>
            </w:r>
          </w:p>
          <w:p w:rsidR="00301BDE" w:rsidRPr="003E1F44" w:rsidRDefault="00301BDE" w:rsidP="00FD5E63">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Допускается:</w:t>
            </w:r>
          </w:p>
          <w:p w:rsidR="00301BDE" w:rsidRPr="003E1F44" w:rsidRDefault="00301BDE" w:rsidP="00FD5E63">
            <w:pPr>
              <w:spacing w:after="0" w:line="240" w:lineRule="auto"/>
              <w:rPr>
                <w:rFonts w:ascii="Times New Roman" w:hAnsi="Times New Roman"/>
                <w:sz w:val="28"/>
                <w:szCs w:val="28"/>
              </w:rPr>
            </w:pPr>
            <w:r w:rsidRPr="003E1F44">
              <w:rPr>
                <w:rFonts w:ascii="Times New Roman" w:hAnsi="Times New Roman"/>
                <w:sz w:val="28"/>
                <w:szCs w:val="28"/>
              </w:rPr>
              <w:t xml:space="preserve"> -проведение сплошных рубок в случаях, предусмотренных частью 4 статьи 17 Лесного кодекса;</w:t>
            </w:r>
          </w:p>
          <w:p w:rsidR="00301BDE" w:rsidRPr="003E1F44" w:rsidRDefault="00301BDE" w:rsidP="00FD5E63">
            <w:pPr>
              <w:spacing w:after="0" w:line="240" w:lineRule="auto"/>
              <w:rPr>
                <w:rFonts w:ascii="Times New Roman" w:hAnsi="Times New Roman"/>
                <w:b/>
                <w:sz w:val="28"/>
                <w:szCs w:val="28"/>
                <w:u w:val="single"/>
              </w:rPr>
            </w:pPr>
            <w:r w:rsidRPr="003E1F44">
              <w:rPr>
                <w:rFonts w:ascii="Times New Roman" w:hAnsi="Times New Roman"/>
                <w:b/>
                <w:sz w:val="28"/>
                <w:szCs w:val="28"/>
                <w:u w:val="single"/>
              </w:rPr>
              <w:t>Рекомендуется:</w:t>
            </w:r>
          </w:p>
          <w:p w:rsidR="00301BDE" w:rsidRPr="003E1F44" w:rsidRDefault="00301BDE" w:rsidP="00FD5E63">
            <w:pPr>
              <w:spacing w:after="0" w:line="240" w:lineRule="auto"/>
              <w:rPr>
                <w:rFonts w:ascii="Times New Roman" w:hAnsi="Times New Roman"/>
                <w:sz w:val="28"/>
                <w:szCs w:val="28"/>
              </w:rPr>
            </w:pPr>
            <w:r w:rsidRPr="003E1F44">
              <w:rPr>
                <w:rFonts w:ascii="Times New Roman" w:hAnsi="Times New Roman"/>
                <w:sz w:val="28"/>
                <w:szCs w:val="28"/>
              </w:rPr>
              <w:t xml:space="preserve"> -при проведении работ по лесовосстановлению должны использоваться древесные породы, устойчивые к вредным веществам (воздействиям);</w:t>
            </w:r>
          </w:p>
          <w:p w:rsidR="00301BDE" w:rsidRPr="003E1F44" w:rsidRDefault="00301BDE" w:rsidP="00FD5E63">
            <w:pPr>
              <w:spacing w:after="0" w:line="240" w:lineRule="auto"/>
              <w:rPr>
                <w:rFonts w:ascii="Times New Roman" w:hAnsi="Times New Roman"/>
                <w:sz w:val="28"/>
                <w:szCs w:val="28"/>
              </w:rPr>
            </w:pPr>
            <w:r w:rsidRPr="003E1F44">
              <w:rPr>
                <w:rFonts w:ascii="Times New Roman" w:hAnsi="Times New Roman"/>
                <w:sz w:val="28"/>
                <w:szCs w:val="28"/>
              </w:rPr>
              <w:t xml:space="preserve"> -мероприятия по уходу за лесом должны быть направлены на формирование сложных смешанных</w:t>
            </w:r>
          </w:p>
          <w:p w:rsidR="00301BDE" w:rsidRPr="003E1F44" w:rsidRDefault="00301BDE" w:rsidP="00FD5E63">
            <w:pPr>
              <w:spacing w:after="0" w:line="240" w:lineRule="auto"/>
              <w:rPr>
                <w:rFonts w:ascii="Times New Roman" w:hAnsi="Times New Roman"/>
                <w:sz w:val="28"/>
                <w:szCs w:val="28"/>
              </w:rPr>
            </w:pPr>
            <w:r w:rsidRPr="003E1F44">
              <w:rPr>
                <w:rFonts w:ascii="Times New Roman" w:hAnsi="Times New Roman"/>
                <w:sz w:val="28"/>
                <w:szCs w:val="28"/>
              </w:rPr>
              <w:t xml:space="preserve">  насаждений.</w:t>
            </w:r>
          </w:p>
        </w:tc>
      </w:tr>
      <w:tr w:rsidR="00301BDE" w:rsidRPr="00CC2E14" w:rsidTr="00FD5E63">
        <w:trPr>
          <w:trHeight w:val="6229"/>
        </w:trPr>
        <w:tc>
          <w:tcPr>
            <w:tcW w:w="537" w:type="dxa"/>
            <w:tcBorders>
              <w:top w:val="single" w:sz="4" w:space="0" w:color="000000"/>
              <w:bottom w:val="single" w:sz="4" w:space="0" w:color="000000"/>
            </w:tcBorders>
          </w:tcPr>
          <w:p w:rsidR="00301BDE" w:rsidRPr="003E1F44" w:rsidRDefault="00301BDE" w:rsidP="00FD5E63">
            <w:pPr>
              <w:spacing w:after="0" w:line="240" w:lineRule="auto"/>
              <w:rPr>
                <w:rFonts w:ascii="Times New Roman" w:hAnsi="Times New Roman"/>
                <w:sz w:val="28"/>
                <w:szCs w:val="28"/>
              </w:rPr>
            </w:pPr>
            <w:r w:rsidRPr="003E1F44">
              <w:rPr>
                <w:rFonts w:ascii="Times New Roman" w:hAnsi="Times New Roman"/>
                <w:sz w:val="28"/>
                <w:szCs w:val="28"/>
              </w:rPr>
              <w:t>1.2.2.</w:t>
            </w:r>
          </w:p>
        </w:tc>
        <w:tc>
          <w:tcPr>
            <w:tcW w:w="2168" w:type="dxa"/>
            <w:tcBorders>
              <w:top w:val="single" w:sz="4" w:space="0" w:color="000000"/>
              <w:bottom w:val="single" w:sz="4" w:space="0" w:color="000000"/>
            </w:tcBorders>
          </w:tcPr>
          <w:p w:rsidR="00301BDE" w:rsidRPr="003E1F44" w:rsidRDefault="00301BDE" w:rsidP="00FD5E63">
            <w:pPr>
              <w:spacing w:after="0" w:line="240" w:lineRule="auto"/>
              <w:rPr>
                <w:rFonts w:ascii="Times New Roman" w:hAnsi="Times New Roman"/>
                <w:sz w:val="28"/>
                <w:szCs w:val="28"/>
              </w:rPr>
            </w:pPr>
            <w:r w:rsidRPr="00F94986">
              <w:rPr>
                <w:rFonts w:ascii="Times New Roman" w:hAnsi="Times New Roman"/>
                <w:sz w:val="28"/>
                <w:szCs w:val="28"/>
              </w:rPr>
              <w:t>Зеленые зоны</w:t>
            </w:r>
          </w:p>
        </w:tc>
        <w:tc>
          <w:tcPr>
            <w:tcW w:w="6660" w:type="dxa"/>
            <w:tcBorders>
              <w:top w:val="single" w:sz="4" w:space="0" w:color="000000"/>
              <w:bottom w:val="single" w:sz="4" w:space="0" w:color="000000"/>
            </w:tcBorders>
          </w:tcPr>
          <w:p w:rsidR="00301BDE" w:rsidRPr="00F94986" w:rsidRDefault="00301BDE" w:rsidP="00FD5E63">
            <w:pPr>
              <w:spacing w:after="0" w:line="240" w:lineRule="auto"/>
              <w:rPr>
                <w:rFonts w:ascii="Times New Roman" w:hAnsi="Times New Roman"/>
                <w:sz w:val="28"/>
                <w:szCs w:val="28"/>
              </w:rPr>
            </w:pPr>
            <w:r w:rsidRPr="00F94986">
              <w:rPr>
                <w:rFonts w:ascii="Times New Roman" w:hAnsi="Times New Roman"/>
                <w:sz w:val="28"/>
                <w:szCs w:val="28"/>
              </w:rPr>
              <w:t>Запрещается:</w:t>
            </w:r>
          </w:p>
          <w:p w:rsidR="00301BDE" w:rsidRPr="00F94986" w:rsidRDefault="00301BDE" w:rsidP="00FD5E63">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301BDE" w:rsidRPr="00F94986" w:rsidRDefault="00301BDE" w:rsidP="00FD5E63">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301BDE" w:rsidRPr="00F94986" w:rsidRDefault="00301BDE" w:rsidP="00FD5E63">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 за исключением сенокошения и пчеловодства, а также возведение изгородей в целях сенокошения и пчеловодства;</w:t>
            </w:r>
          </w:p>
          <w:p w:rsidR="00301BDE" w:rsidRPr="00F94986" w:rsidRDefault="00301BDE" w:rsidP="00FD5E63">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301BDE" w:rsidRPr="00F94986" w:rsidRDefault="00301BDE" w:rsidP="00FD5E63">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 за исключением лесных участков,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301BDE" w:rsidRPr="00F94986" w:rsidRDefault="00301BDE" w:rsidP="00FD5E63">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подземных трубопроводов;</w:t>
            </w:r>
          </w:p>
          <w:p w:rsidR="00301BDE" w:rsidRPr="00F94986" w:rsidRDefault="00301BDE" w:rsidP="00FD5E63">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301BDE" w:rsidRPr="003E1F44" w:rsidRDefault="00301BDE" w:rsidP="00FD5E63">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tc>
      </w:tr>
      <w:tr w:rsidR="00301BDE" w:rsidRPr="00CC2E14" w:rsidTr="00FD5E63">
        <w:trPr>
          <w:trHeight w:val="6229"/>
        </w:trPr>
        <w:tc>
          <w:tcPr>
            <w:tcW w:w="537" w:type="dxa"/>
            <w:tcBorders>
              <w:top w:val="single" w:sz="4" w:space="0" w:color="000000"/>
              <w:bottom w:val="single" w:sz="4" w:space="0" w:color="000000"/>
            </w:tcBorders>
          </w:tcPr>
          <w:p w:rsidR="00301BDE" w:rsidRPr="003E1F44" w:rsidRDefault="00301BDE" w:rsidP="00FD5E63">
            <w:pPr>
              <w:spacing w:after="0" w:line="240" w:lineRule="auto"/>
              <w:rPr>
                <w:rFonts w:ascii="Times New Roman" w:hAnsi="Times New Roman"/>
                <w:sz w:val="28"/>
                <w:szCs w:val="28"/>
              </w:rPr>
            </w:pPr>
            <w:r>
              <w:rPr>
                <w:rFonts w:ascii="Times New Roman" w:hAnsi="Times New Roman"/>
                <w:sz w:val="28"/>
                <w:szCs w:val="28"/>
              </w:rPr>
              <w:t>1.2.3</w:t>
            </w:r>
            <w:r w:rsidRPr="003E1F44">
              <w:rPr>
                <w:rFonts w:ascii="Times New Roman" w:hAnsi="Times New Roman"/>
                <w:sz w:val="28"/>
                <w:szCs w:val="28"/>
              </w:rPr>
              <w:t>.</w:t>
            </w:r>
          </w:p>
        </w:tc>
        <w:tc>
          <w:tcPr>
            <w:tcW w:w="2168" w:type="dxa"/>
            <w:tcBorders>
              <w:top w:val="single" w:sz="4" w:space="0" w:color="000000"/>
              <w:bottom w:val="single" w:sz="4" w:space="0" w:color="000000"/>
            </w:tcBorders>
          </w:tcPr>
          <w:p w:rsidR="00301BDE" w:rsidRPr="003E1F44" w:rsidRDefault="00301BDE" w:rsidP="00FD5E63">
            <w:pPr>
              <w:spacing w:after="0" w:line="240" w:lineRule="auto"/>
              <w:rPr>
                <w:rFonts w:ascii="Times New Roman" w:hAnsi="Times New Roman"/>
                <w:sz w:val="28"/>
                <w:szCs w:val="28"/>
              </w:rPr>
            </w:pPr>
            <w:r w:rsidRPr="00F94986">
              <w:rPr>
                <w:rFonts w:ascii="Times New Roman" w:hAnsi="Times New Roman"/>
                <w:sz w:val="28"/>
                <w:szCs w:val="28"/>
              </w:rPr>
              <w:t>Лесопарковые зоны</w:t>
            </w:r>
          </w:p>
        </w:tc>
        <w:tc>
          <w:tcPr>
            <w:tcW w:w="6660" w:type="dxa"/>
            <w:tcBorders>
              <w:top w:val="single" w:sz="4" w:space="0" w:color="000000"/>
              <w:bottom w:val="single" w:sz="4" w:space="0" w:color="000000"/>
            </w:tcBorders>
          </w:tcPr>
          <w:p w:rsidR="00301BDE" w:rsidRPr="00F94986" w:rsidRDefault="00301BDE" w:rsidP="00FD5E63">
            <w:pPr>
              <w:spacing w:after="0" w:line="240" w:lineRule="auto"/>
              <w:rPr>
                <w:rFonts w:ascii="Times New Roman" w:hAnsi="Times New Roman"/>
                <w:b/>
                <w:sz w:val="28"/>
                <w:szCs w:val="28"/>
              </w:rPr>
            </w:pPr>
            <w:r w:rsidRPr="00F94986">
              <w:rPr>
                <w:rFonts w:ascii="Times New Roman" w:hAnsi="Times New Roman"/>
                <w:b/>
                <w:sz w:val="28"/>
                <w:szCs w:val="28"/>
              </w:rPr>
              <w:t xml:space="preserve">Запрещается: </w:t>
            </w:r>
          </w:p>
          <w:p w:rsidR="00301BDE" w:rsidRPr="00F94986" w:rsidRDefault="00301BDE" w:rsidP="00FD5E63">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301BDE" w:rsidRPr="00F94986" w:rsidRDefault="00301BDE" w:rsidP="00FD5E63">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301BDE" w:rsidRPr="00F94986" w:rsidRDefault="00301BDE" w:rsidP="00FD5E63">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w:t>
            </w:r>
          </w:p>
          <w:p w:rsidR="00301BDE" w:rsidRPr="00F94986" w:rsidRDefault="00301BDE" w:rsidP="00FD5E63">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301BDE" w:rsidRPr="00F94986" w:rsidRDefault="00301BDE" w:rsidP="00FD5E63">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w:t>
            </w:r>
          </w:p>
          <w:p w:rsidR="00301BDE" w:rsidRPr="00F94986" w:rsidRDefault="00301BDE" w:rsidP="00FD5E63">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 и заготовка мха.</w:t>
            </w:r>
          </w:p>
          <w:p w:rsidR="00301BDE" w:rsidRPr="00F94986" w:rsidRDefault="00301BDE" w:rsidP="00FD5E63">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лесных троп, гидротехнических сооружений.</w:t>
            </w:r>
          </w:p>
          <w:p w:rsidR="00301BDE" w:rsidRPr="00F94986" w:rsidRDefault="00301BDE" w:rsidP="00FD5E63">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301BDE" w:rsidRPr="00F94986" w:rsidRDefault="00301BDE" w:rsidP="00FD5E63">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p w:rsidR="00301BDE" w:rsidRPr="00F94986" w:rsidRDefault="00301BDE" w:rsidP="00FD5E63">
            <w:pPr>
              <w:spacing w:after="0" w:line="240" w:lineRule="auto"/>
              <w:rPr>
                <w:rFonts w:ascii="Times New Roman" w:hAnsi="Times New Roman"/>
                <w:b/>
                <w:sz w:val="28"/>
                <w:szCs w:val="28"/>
              </w:rPr>
            </w:pPr>
            <w:r w:rsidRPr="00F94986">
              <w:rPr>
                <w:rFonts w:ascii="Times New Roman" w:hAnsi="Times New Roman"/>
                <w:sz w:val="28"/>
                <w:szCs w:val="28"/>
              </w:rPr>
              <w:t>В целях охраны лесопарковых зон допускается возведение ограждений на их территориях.</w:t>
            </w:r>
          </w:p>
          <w:p w:rsidR="00301BDE" w:rsidRPr="00F94986" w:rsidRDefault="00301BDE" w:rsidP="00FD5E63">
            <w:pPr>
              <w:spacing w:after="0" w:line="240" w:lineRule="auto"/>
              <w:rPr>
                <w:rFonts w:ascii="Times New Roman" w:hAnsi="Times New Roman"/>
                <w:sz w:val="28"/>
                <w:szCs w:val="28"/>
              </w:rPr>
            </w:pPr>
            <w:r w:rsidRPr="00F94986">
              <w:rPr>
                <w:rFonts w:ascii="Times New Roman" w:hAnsi="Times New Roman"/>
                <w:b/>
                <w:sz w:val="28"/>
                <w:szCs w:val="28"/>
              </w:rPr>
              <w:t xml:space="preserve">  </w:t>
            </w:r>
            <w:r w:rsidRPr="00F94986">
              <w:rPr>
                <w:rFonts w:ascii="Times New Roman" w:hAnsi="Times New Roman"/>
                <w:sz w:val="28"/>
                <w:szCs w:val="28"/>
              </w:rPr>
              <w:t>Не рекомендуется сбор и заготовка пищевых лесных ресурсов и сбор лекарственных трав.</w:t>
            </w:r>
          </w:p>
          <w:p w:rsidR="00301BDE" w:rsidRPr="00F94986" w:rsidRDefault="00301BDE" w:rsidP="00FD5E63">
            <w:pPr>
              <w:spacing w:after="0" w:line="240" w:lineRule="auto"/>
              <w:rPr>
                <w:rFonts w:ascii="Times New Roman" w:hAnsi="Times New Roman"/>
                <w:sz w:val="28"/>
                <w:szCs w:val="28"/>
              </w:rPr>
            </w:pPr>
            <w:r w:rsidRPr="00F94986">
              <w:rPr>
                <w:rFonts w:ascii="Times New Roman" w:hAnsi="Times New Roman"/>
                <w:sz w:val="28"/>
                <w:szCs w:val="28"/>
                <w:u w:val="single"/>
              </w:rPr>
              <w:t xml:space="preserve"> Рубки ухода</w:t>
            </w:r>
            <w:r w:rsidRPr="00F94986">
              <w:rPr>
                <w:rFonts w:ascii="Times New Roman" w:hAnsi="Times New Roman"/>
                <w:sz w:val="28"/>
                <w:szCs w:val="28"/>
              </w:rPr>
              <w:t xml:space="preserve"> (ландшафтные рубки) направлены на формирование устойчивых к рекреационным воздействиям лесов и лесных ландшафтов с различной степенью благоустройства.</w:t>
            </w:r>
          </w:p>
          <w:p w:rsidR="00301BDE" w:rsidRPr="00F94986" w:rsidRDefault="00301BDE" w:rsidP="00FD5E63">
            <w:pPr>
              <w:spacing w:after="0" w:line="240" w:lineRule="auto"/>
              <w:rPr>
                <w:rFonts w:ascii="Times New Roman" w:hAnsi="Times New Roman"/>
                <w:b/>
                <w:sz w:val="28"/>
                <w:szCs w:val="28"/>
              </w:rPr>
            </w:pPr>
            <w:r w:rsidRPr="00F94986">
              <w:rPr>
                <w:rFonts w:ascii="Times New Roman" w:hAnsi="Times New Roman"/>
                <w:b/>
                <w:sz w:val="28"/>
                <w:szCs w:val="28"/>
              </w:rPr>
              <w:t>Допускается:</w:t>
            </w:r>
          </w:p>
          <w:p w:rsidR="00301BDE" w:rsidRPr="003E1F44" w:rsidRDefault="00301BDE" w:rsidP="00FD5E63">
            <w:pPr>
              <w:spacing w:after="0" w:line="240" w:lineRule="auto"/>
              <w:rPr>
                <w:rFonts w:ascii="Times New Roman" w:hAnsi="Times New Roman"/>
                <w:sz w:val="28"/>
                <w:szCs w:val="28"/>
              </w:rPr>
            </w:pPr>
            <w:r w:rsidRPr="00F94986">
              <w:rPr>
                <w:rFonts w:ascii="Times New Roman" w:hAnsi="Times New Roman"/>
                <w:sz w:val="28"/>
                <w:szCs w:val="28"/>
              </w:rPr>
              <w:t>проведение ландшафтных рубок высокой и очень высокой интенсивности при формировании и поддержании полуоткрытых и открытых ландшафтов.</w:t>
            </w:r>
          </w:p>
        </w:tc>
      </w:tr>
      <w:tr w:rsidR="00301BDE" w:rsidRPr="00CC2E14" w:rsidTr="00FD5E63">
        <w:trPr>
          <w:trHeight w:val="4804"/>
        </w:trPr>
        <w:tc>
          <w:tcPr>
            <w:tcW w:w="537" w:type="dxa"/>
            <w:tcBorders>
              <w:top w:val="single" w:sz="4" w:space="0" w:color="000000"/>
              <w:bottom w:val="single" w:sz="4" w:space="0" w:color="000000"/>
            </w:tcBorders>
          </w:tcPr>
          <w:p w:rsidR="00301BDE" w:rsidRPr="003E1F44" w:rsidRDefault="00301BDE" w:rsidP="00FD5E63">
            <w:pPr>
              <w:spacing w:after="0" w:line="240" w:lineRule="auto"/>
              <w:rPr>
                <w:rFonts w:ascii="Times New Roman" w:hAnsi="Times New Roman"/>
                <w:sz w:val="28"/>
                <w:szCs w:val="28"/>
              </w:rPr>
            </w:pPr>
            <w:r w:rsidRPr="003E1F44">
              <w:rPr>
                <w:rFonts w:ascii="Times New Roman" w:hAnsi="Times New Roman"/>
                <w:sz w:val="28"/>
                <w:szCs w:val="28"/>
              </w:rPr>
              <w:t>1.3.</w:t>
            </w:r>
          </w:p>
        </w:tc>
        <w:tc>
          <w:tcPr>
            <w:tcW w:w="2168" w:type="dxa"/>
            <w:tcBorders>
              <w:top w:val="single" w:sz="4" w:space="0" w:color="000000"/>
              <w:bottom w:val="single" w:sz="4" w:space="0" w:color="000000"/>
            </w:tcBorders>
          </w:tcPr>
          <w:p w:rsidR="00301BDE" w:rsidRPr="003E1F44" w:rsidRDefault="00301BDE" w:rsidP="00FD5E63">
            <w:pPr>
              <w:spacing w:after="0" w:line="240" w:lineRule="auto"/>
              <w:rPr>
                <w:rFonts w:ascii="Times New Roman" w:hAnsi="Times New Roman"/>
                <w:sz w:val="28"/>
                <w:szCs w:val="28"/>
              </w:rPr>
            </w:pPr>
            <w:r w:rsidRPr="003E1F44">
              <w:rPr>
                <w:rFonts w:ascii="Times New Roman" w:hAnsi="Times New Roman"/>
                <w:sz w:val="28"/>
                <w:szCs w:val="28"/>
              </w:rPr>
              <w:t>Ценные леса</w:t>
            </w:r>
          </w:p>
        </w:tc>
        <w:tc>
          <w:tcPr>
            <w:tcW w:w="6660" w:type="dxa"/>
            <w:tcBorders>
              <w:top w:val="single" w:sz="4" w:space="0" w:color="000000"/>
              <w:bottom w:val="single" w:sz="4" w:space="0" w:color="000000"/>
            </w:tcBorders>
          </w:tcPr>
          <w:p w:rsidR="00301BDE" w:rsidRPr="003E1F44" w:rsidRDefault="00301BDE" w:rsidP="00FD5E63">
            <w:pPr>
              <w:spacing w:after="0" w:line="240" w:lineRule="auto"/>
              <w:rPr>
                <w:rFonts w:ascii="Times New Roman" w:hAnsi="Times New Roman"/>
                <w:sz w:val="28"/>
                <w:szCs w:val="28"/>
              </w:rPr>
            </w:pPr>
            <w:r w:rsidRPr="003E1F44">
              <w:rPr>
                <w:rFonts w:ascii="Times New Roman" w:hAnsi="Times New Roman"/>
                <w:sz w:val="28"/>
                <w:szCs w:val="28"/>
              </w:rPr>
              <w:t>В</w:t>
            </w:r>
            <w:r w:rsidRPr="003E1F44">
              <w:rPr>
                <w:rFonts w:ascii="Times New Roman" w:hAnsi="Times New Roman"/>
                <w:b/>
                <w:sz w:val="28"/>
                <w:szCs w:val="28"/>
              </w:rPr>
              <w:t xml:space="preserve"> </w:t>
            </w:r>
            <w:r w:rsidRPr="003E1F44">
              <w:rPr>
                <w:rFonts w:ascii="Times New Roman" w:hAnsi="Times New Roman"/>
                <w:sz w:val="28"/>
                <w:szCs w:val="28"/>
              </w:rPr>
              <w:t xml:space="preserve">ценных лесах запрещается проведение сплошных рубок лесных насаждений за исключением случаев, предусмотренных ч. 4 статьи 17 Лесного кодекса РФ </w:t>
            </w:r>
          </w:p>
          <w:p w:rsidR="00301BDE" w:rsidRPr="003E1F44" w:rsidRDefault="00301BDE" w:rsidP="00FD5E63">
            <w:pPr>
              <w:spacing w:after="0" w:line="240" w:lineRule="auto"/>
              <w:rPr>
                <w:rFonts w:ascii="Times New Roman" w:hAnsi="Times New Roman"/>
                <w:sz w:val="28"/>
                <w:szCs w:val="28"/>
              </w:rPr>
            </w:pPr>
            <w:r w:rsidRPr="003E1F44">
              <w:rPr>
                <w:rFonts w:ascii="Times New Roman" w:hAnsi="Times New Roman"/>
                <w:sz w:val="28"/>
                <w:szCs w:val="28"/>
              </w:rPr>
              <w:t>Статья 17 (ч.4)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301BDE" w:rsidRPr="003E1F44" w:rsidRDefault="00301BDE" w:rsidP="00FD5E63">
            <w:pPr>
              <w:spacing w:after="0" w:line="240" w:lineRule="auto"/>
              <w:rPr>
                <w:rFonts w:ascii="Times New Roman" w:hAnsi="Times New Roman"/>
                <w:b/>
                <w:sz w:val="28"/>
                <w:szCs w:val="28"/>
              </w:rPr>
            </w:pPr>
            <w:r w:rsidRPr="003E1F44">
              <w:rPr>
                <w:rFonts w:ascii="Times New Roman" w:hAnsi="Times New Roman"/>
                <w:sz w:val="28"/>
                <w:szCs w:val="28"/>
              </w:rPr>
              <w:t>Особенности использования, охраны, защиты, воспроизводства ценных лесов устанавливаются уполномоченным федеральным органом исполнительной власти.</w:t>
            </w:r>
          </w:p>
        </w:tc>
      </w:tr>
      <w:tr w:rsidR="00301BDE" w:rsidRPr="00CC2E14" w:rsidTr="00FD5E63">
        <w:trPr>
          <w:trHeight w:val="5796"/>
        </w:trPr>
        <w:tc>
          <w:tcPr>
            <w:tcW w:w="537" w:type="dxa"/>
            <w:tcBorders>
              <w:top w:val="single" w:sz="4" w:space="0" w:color="000000"/>
              <w:bottom w:val="single" w:sz="4" w:space="0" w:color="000000"/>
            </w:tcBorders>
          </w:tcPr>
          <w:p w:rsidR="00301BDE" w:rsidRPr="003E1F44" w:rsidRDefault="00301BDE" w:rsidP="00FD5E63">
            <w:pPr>
              <w:spacing w:after="0" w:line="240" w:lineRule="auto"/>
              <w:rPr>
                <w:rFonts w:ascii="Times New Roman" w:hAnsi="Times New Roman"/>
                <w:sz w:val="28"/>
                <w:szCs w:val="28"/>
              </w:rPr>
            </w:pPr>
            <w:r w:rsidRPr="003E1F44">
              <w:rPr>
                <w:rFonts w:ascii="Times New Roman" w:hAnsi="Times New Roman"/>
                <w:sz w:val="28"/>
                <w:szCs w:val="28"/>
              </w:rPr>
              <w:t>1.3.</w:t>
            </w:r>
            <w:r>
              <w:rPr>
                <w:rFonts w:ascii="Times New Roman" w:hAnsi="Times New Roman"/>
                <w:sz w:val="28"/>
                <w:szCs w:val="28"/>
              </w:rPr>
              <w:t>1</w:t>
            </w:r>
            <w:r w:rsidRPr="003E1F44">
              <w:rPr>
                <w:rFonts w:ascii="Times New Roman" w:hAnsi="Times New Roman"/>
                <w:sz w:val="28"/>
                <w:szCs w:val="28"/>
              </w:rPr>
              <w:t>.</w:t>
            </w:r>
          </w:p>
        </w:tc>
        <w:tc>
          <w:tcPr>
            <w:tcW w:w="2168" w:type="dxa"/>
            <w:tcBorders>
              <w:top w:val="single" w:sz="4" w:space="0" w:color="000000"/>
              <w:bottom w:val="single" w:sz="4" w:space="0" w:color="000000"/>
            </w:tcBorders>
          </w:tcPr>
          <w:p w:rsidR="00301BDE" w:rsidRPr="003E1F44" w:rsidRDefault="00301BDE" w:rsidP="00FD5E63">
            <w:pPr>
              <w:spacing w:after="0" w:line="240" w:lineRule="auto"/>
              <w:rPr>
                <w:rFonts w:ascii="Times New Roman" w:hAnsi="Times New Roman"/>
                <w:sz w:val="28"/>
                <w:szCs w:val="28"/>
              </w:rPr>
            </w:pPr>
            <w:r w:rsidRPr="003E1F44">
              <w:rPr>
                <w:rFonts w:ascii="Times New Roman" w:hAnsi="Times New Roman"/>
                <w:sz w:val="28"/>
                <w:szCs w:val="28"/>
              </w:rPr>
              <w:t>Леса, расположенные в пустынных, полупустынных, лесостепных, лесотундровых зонах, степях, горах</w:t>
            </w:r>
          </w:p>
        </w:tc>
        <w:tc>
          <w:tcPr>
            <w:tcW w:w="6660" w:type="dxa"/>
            <w:tcBorders>
              <w:top w:val="single" w:sz="4" w:space="0" w:color="000000"/>
              <w:bottom w:val="single" w:sz="4" w:space="0" w:color="000000"/>
            </w:tcBorders>
          </w:tcPr>
          <w:p w:rsidR="00301BDE" w:rsidRPr="003E1F44" w:rsidRDefault="00301BDE" w:rsidP="00FD5E63">
            <w:pPr>
              <w:spacing w:after="0" w:line="240" w:lineRule="auto"/>
              <w:rPr>
                <w:rFonts w:ascii="Times New Roman" w:hAnsi="Times New Roman"/>
                <w:b/>
                <w:sz w:val="28"/>
                <w:szCs w:val="28"/>
              </w:rPr>
            </w:pPr>
            <w:r w:rsidRPr="003E1F44">
              <w:rPr>
                <w:rFonts w:ascii="Times New Roman" w:hAnsi="Times New Roman"/>
                <w:b/>
                <w:sz w:val="28"/>
                <w:szCs w:val="28"/>
              </w:rPr>
              <w:t>Запрещается:</w:t>
            </w:r>
          </w:p>
          <w:p w:rsidR="00301BDE" w:rsidRPr="003E1F44" w:rsidRDefault="00301BDE" w:rsidP="00FD5E63">
            <w:pPr>
              <w:spacing w:after="0" w:line="240" w:lineRule="auto"/>
              <w:rPr>
                <w:rFonts w:ascii="Times New Roman" w:hAnsi="Times New Roman"/>
                <w:sz w:val="28"/>
                <w:szCs w:val="28"/>
              </w:rPr>
            </w:pPr>
            <w:r w:rsidRPr="003E1F44">
              <w:rPr>
                <w:rFonts w:ascii="Times New Roman" w:hAnsi="Times New Roman"/>
                <w:sz w:val="28"/>
                <w:szCs w:val="28"/>
              </w:rPr>
              <w:t>- сплошные рубки лесных насаждений, за исключением случаев, предусмотренных частью 4 статьи 17, частью 5.1 статьи 21 Лесного кодекса Российской Федерации;</w:t>
            </w:r>
          </w:p>
          <w:p w:rsidR="00301BDE" w:rsidRPr="003E1F44" w:rsidRDefault="00301BDE" w:rsidP="00FD5E63">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в объеме, превышающем рас  четную лесосеку по выборочным рубкам;</w:t>
            </w:r>
          </w:p>
          <w:p w:rsidR="00301BDE" w:rsidRPr="003E1F44" w:rsidRDefault="00301BDE" w:rsidP="00FD5E63">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по выборочным рубкам с нарушением возрастов рубок;</w:t>
            </w:r>
          </w:p>
          <w:p w:rsidR="00301BDE" w:rsidRPr="003E1F44" w:rsidRDefault="00301BDE" w:rsidP="00FD5E63">
            <w:pPr>
              <w:spacing w:after="0" w:line="240" w:lineRule="auto"/>
              <w:rPr>
                <w:rFonts w:ascii="Times New Roman" w:hAnsi="Times New Roman"/>
                <w:sz w:val="28"/>
                <w:szCs w:val="28"/>
              </w:rPr>
            </w:pPr>
            <w:r w:rsidRPr="003E1F44">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и подземных трубопроводов.</w:t>
            </w:r>
          </w:p>
          <w:p w:rsidR="00301BDE" w:rsidRPr="003E1F44" w:rsidRDefault="00301BDE" w:rsidP="00FD5E63">
            <w:pPr>
              <w:spacing w:after="0" w:line="240" w:lineRule="auto"/>
              <w:rPr>
                <w:rFonts w:ascii="Times New Roman" w:hAnsi="Times New Roman"/>
                <w:sz w:val="28"/>
                <w:szCs w:val="28"/>
              </w:rPr>
            </w:pPr>
            <w:r w:rsidRPr="003E1F44">
              <w:rPr>
                <w:rFonts w:ascii="Times New Roman" w:hAnsi="Times New Roman"/>
                <w:sz w:val="28"/>
                <w:szCs w:val="28"/>
              </w:rPr>
              <w:t>Допускается:</w:t>
            </w:r>
          </w:p>
          <w:p w:rsidR="00301BDE" w:rsidRPr="003E1F44" w:rsidRDefault="00301BDE" w:rsidP="00FD5E63">
            <w:pPr>
              <w:spacing w:after="0" w:line="240" w:lineRule="auto"/>
              <w:rPr>
                <w:rFonts w:ascii="Times New Roman" w:hAnsi="Times New Roman"/>
                <w:b/>
                <w:sz w:val="28"/>
                <w:szCs w:val="28"/>
              </w:rPr>
            </w:pPr>
            <w:r w:rsidRPr="003E1F44">
              <w:rPr>
                <w:rFonts w:ascii="Times New Roman" w:hAnsi="Times New Roman"/>
                <w:sz w:val="28"/>
                <w:szCs w:val="28"/>
              </w:rPr>
              <w:t>- проведение санитарных рубок очень высокой интенсивности, устанавливаемой Правилами заготовки  древесины, для вырубки погибших, поврежденных  и малоценных насаждений</w:t>
            </w:r>
          </w:p>
        </w:tc>
      </w:tr>
    </w:tbl>
    <w:p w:rsidR="00301BDE" w:rsidRDefault="00301BDE" w:rsidP="00301BDE"/>
    <w:p w:rsidR="00301BDE" w:rsidRPr="006D0DF8" w:rsidRDefault="00301BDE" w:rsidP="00301BDE">
      <w:pPr>
        <w:spacing w:after="0" w:line="240" w:lineRule="auto"/>
        <w:rPr>
          <w:rStyle w:val="FontStyle23"/>
          <w:b/>
          <w:sz w:val="28"/>
          <w:szCs w:val="28"/>
        </w:rPr>
      </w:pPr>
    </w:p>
    <w:p w:rsidR="00301BDE" w:rsidRPr="002E3A88" w:rsidRDefault="00301BDE" w:rsidP="00301BDE">
      <w:pPr>
        <w:pStyle w:val="1"/>
        <w:jc w:val="center"/>
        <w:rPr>
          <w:b/>
        </w:rPr>
      </w:pPr>
      <w:bookmarkStart w:id="227" w:name="_Toc503962154"/>
      <w:bookmarkStart w:id="228" w:name="_Toc503964379"/>
      <w:r w:rsidRPr="002E3A88">
        <w:rPr>
          <w:b/>
        </w:rPr>
        <w:t>3.2. Ограничения по видам особо защитных участков лесов</w:t>
      </w:r>
      <w:bookmarkEnd w:id="227"/>
      <w:bookmarkEnd w:id="228"/>
    </w:p>
    <w:p w:rsidR="00301BDE" w:rsidRPr="006D0DF8" w:rsidRDefault="00301BDE" w:rsidP="00301BDE">
      <w:pPr>
        <w:spacing w:after="0" w:line="240" w:lineRule="auto"/>
        <w:jc w:val="center"/>
        <w:rPr>
          <w:rStyle w:val="FontStyle23"/>
          <w:sz w:val="28"/>
          <w:szCs w:val="28"/>
          <w:u w:val="single"/>
        </w:rPr>
      </w:pPr>
    </w:p>
    <w:p w:rsidR="00301BDE" w:rsidRPr="00BF3DF6" w:rsidRDefault="00301BDE" w:rsidP="00301BDE">
      <w:pPr>
        <w:spacing w:after="0" w:line="240" w:lineRule="auto"/>
        <w:ind w:firstLine="709"/>
        <w:jc w:val="both"/>
        <w:rPr>
          <w:rStyle w:val="FontStyle25"/>
          <w:b w:val="0"/>
          <w:sz w:val="28"/>
          <w:szCs w:val="28"/>
        </w:rPr>
      </w:pPr>
      <w:r w:rsidRPr="00BF3DF6">
        <w:rPr>
          <w:rStyle w:val="FontStyle25"/>
          <w:b w:val="0"/>
          <w:sz w:val="28"/>
          <w:szCs w:val="28"/>
        </w:rPr>
        <w:t>На территории леснич</w:t>
      </w:r>
      <w:r>
        <w:rPr>
          <w:rStyle w:val="FontStyle25"/>
          <w:b w:val="0"/>
          <w:sz w:val="28"/>
          <w:szCs w:val="28"/>
        </w:rPr>
        <w:t xml:space="preserve">ества в защитных </w:t>
      </w:r>
      <w:r w:rsidRPr="00BF3DF6">
        <w:rPr>
          <w:rStyle w:val="FontStyle25"/>
          <w:b w:val="0"/>
          <w:sz w:val="28"/>
          <w:szCs w:val="28"/>
        </w:rPr>
        <w:t>лесах выделены особо защитные участки лесов в соответствии со статьёй 102 Лесного кодекса РФ.</w:t>
      </w:r>
    </w:p>
    <w:p w:rsidR="00301BDE" w:rsidRPr="00BF3DF6" w:rsidRDefault="00301BDE" w:rsidP="00301BDE">
      <w:pPr>
        <w:spacing w:after="0" w:line="240" w:lineRule="auto"/>
        <w:ind w:firstLine="709"/>
        <w:jc w:val="both"/>
        <w:rPr>
          <w:rStyle w:val="FontStyle25"/>
          <w:b w:val="0"/>
          <w:sz w:val="28"/>
          <w:szCs w:val="28"/>
        </w:rPr>
      </w:pPr>
      <w:r w:rsidRPr="00BF3DF6">
        <w:rPr>
          <w:rStyle w:val="FontStyle25"/>
          <w:b w:val="0"/>
          <w:sz w:val="28"/>
          <w:szCs w:val="28"/>
        </w:rPr>
        <w:t>Правовой режим особо защитны</w:t>
      </w:r>
      <w:r>
        <w:rPr>
          <w:rStyle w:val="FontStyle25"/>
          <w:b w:val="0"/>
          <w:sz w:val="28"/>
          <w:szCs w:val="28"/>
        </w:rPr>
        <w:t>х участков лесов регламентирует</w:t>
      </w:r>
      <w:r w:rsidRPr="00BF3DF6">
        <w:rPr>
          <w:rStyle w:val="FontStyle25"/>
          <w:b w:val="0"/>
          <w:sz w:val="28"/>
          <w:szCs w:val="28"/>
        </w:rPr>
        <w:t>ся статьёй 107 Лесного кодекса РФ и "Особенностями использования, охраны, защиты, воспроизводства л</w:t>
      </w:r>
      <w:r>
        <w:rPr>
          <w:rStyle w:val="FontStyle25"/>
          <w:b w:val="0"/>
          <w:sz w:val="28"/>
          <w:szCs w:val="28"/>
        </w:rPr>
        <w:t>есов, расположенных в водоохран</w:t>
      </w:r>
      <w:r w:rsidRPr="00BF3DF6">
        <w:rPr>
          <w:rStyle w:val="FontStyle25"/>
          <w:b w:val="0"/>
          <w:sz w:val="28"/>
          <w:szCs w:val="28"/>
        </w:rPr>
        <w:t xml:space="preserve">ных зонах, лесов, выполняющих функции защиты природных и иных объектов, ценных лесов, а также лесов, расположенных на особо защитных участках лесов", утверждённых приказом Рослесхоза от 14.12.2010 г. № 485. </w:t>
      </w:r>
    </w:p>
    <w:p w:rsidR="00301BDE" w:rsidRPr="00BF3DF6" w:rsidRDefault="00301BDE" w:rsidP="00301BDE">
      <w:pPr>
        <w:spacing w:after="0" w:line="240" w:lineRule="auto"/>
        <w:ind w:firstLine="709"/>
        <w:jc w:val="both"/>
        <w:rPr>
          <w:rStyle w:val="FontStyle25"/>
          <w:b w:val="0"/>
          <w:sz w:val="28"/>
          <w:szCs w:val="28"/>
        </w:rPr>
      </w:pPr>
      <w:r w:rsidRPr="00BF3DF6">
        <w:rPr>
          <w:rStyle w:val="FontStyle25"/>
          <w:b w:val="0"/>
          <w:sz w:val="28"/>
          <w:szCs w:val="28"/>
        </w:rPr>
        <w:t>Согласно статье 102 Лесного кодекса РФ 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301BDE" w:rsidRPr="00BF3DF6" w:rsidRDefault="00301BDE" w:rsidP="00301BDE">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лесов запрещается:</w:t>
      </w:r>
    </w:p>
    <w:p w:rsidR="00301BDE" w:rsidRPr="00BF3DF6" w:rsidRDefault="00301BDE" w:rsidP="00301BDE">
      <w:pPr>
        <w:spacing w:after="0" w:line="240" w:lineRule="auto"/>
        <w:ind w:firstLine="709"/>
        <w:jc w:val="both"/>
        <w:rPr>
          <w:rStyle w:val="FontStyle25"/>
          <w:b w:val="0"/>
          <w:sz w:val="28"/>
          <w:szCs w:val="28"/>
        </w:rPr>
      </w:pPr>
      <w:r w:rsidRPr="00BF3DF6">
        <w:rPr>
          <w:rStyle w:val="FontStyle25"/>
          <w:b w:val="0"/>
          <w:sz w:val="28"/>
          <w:szCs w:val="28"/>
        </w:rPr>
        <w:t>- проведение сплошных рубок лесных насаждений, за исключением случаев, предусмотренных частью 4 статьи 17, частью 5.1 статьи 21 Лесного кодекса РФ;</w:t>
      </w:r>
    </w:p>
    <w:p w:rsidR="00301BDE" w:rsidRPr="00BF3DF6" w:rsidRDefault="00301BDE" w:rsidP="00301BDE">
      <w:pPr>
        <w:spacing w:after="0" w:line="240" w:lineRule="auto"/>
        <w:ind w:firstLine="709"/>
        <w:jc w:val="both"/>
        <w:rPr>
          <w:rStyle w:val="FontStyle25"/>
          <w:b w:val="0"/>
          <w:sz w:val="28"/>
          <w:szCs w:val="28"/>
        </w:rPr>
      </w:pPr>
      <w:r w:rsidRPr="00BF3DF6">
        <w:rPr>
          <w:rStyle w:val="FontStyle25"/>
          <w:b w:val="0"/>
          <w:sz w:val="28"/>
          <w:szCs w:val="28"/>
        </w:rPr>
        <w:t>- ведение сельского хозяйства, за исключением сенокошения и пчеловодства;</w:t>
      </w:r>
    </w:p>
    <w:p w:rsidR="00301BDE" w:rsidRPr="00BF3DF6" w:rsidRDefault="00301BDE" w:rsidP="00301BDE">
      <w:pPr>
        <w:spacing w:after="0" w:line="240" w:lineRule="auto"/>
        <w:ind w:firstLine="709"/>
        <w:jc w:val="both"/>
        <w:rPr>
          <w:rStyle w:val="FontStyle25"/>
          <w:b w:val="0"/>
          <w:sz w:val="28"/>
          <w:szCs w:val="28"/>
        </w:rPr>
      </w:pPr>
      <w:r w:rsidRPr="00BF3DF6">
        <w:rPr>
          <w:rStyle w:val="FontStyle25"/>
          <w:b w:val="0"/>
          <w:sz w:val="28"/>
          <w:szCs w:val="28"/>
        </w:rPr>
        <w:t>- размещение объектов капитальн</w:t>
      </w:r>
      <w:r>
        <w:rPr>
          <w:rStyle w:val="FontStyle25"/>
          <w:b w:val="0"/>
          <w:sz w:val="28"/>
          <w:szCs w:val="28"/>
        </w:rPr>
        <w:t>ого строительства, за исключени</w:t>
      </w:r>
      <w:r w:rsidRPr="00BF3DF6">
        <w:rPr>
          <w:rStyle w:val="FontStyle25"/>
          <w:b w:val="0"/>
          <w:sz w:val="28"/>
          <w:szCs w:val="28"/>
        </w:rPr>
        <w:t>ем линейных объектов и гидротехнических сооружений;</w:t>
      </w:r>
    </w:p>
    <w:p w:rsidR="00301BDE" w:rsidRPr="00BF3DF6" w:rsidRDefault="00301BDE" w:rsidP="00301BDE">
      <w:pPr>
        <w:spacing w:after="0" w:line="240" w:lineRule="auto"/>
        <w:ind w:firstLine="709"/>
        <w:jc w:val="both"/>
        <w:rPr>
          <w:rStyle w:val="FontStyle25"/>
          <w:b w:val="0"/>
          <w:sz w:val="28"/>
          <w:szCs w:val="28"/>
        </w:rPr>
      </w:pPr>
      <w:r w:rsidRPr="00BF3DF6">
        <w:rPr>
          <w:rStyle w:val="FontStyle25"/>
          <w:b w:val="0"/>
          <w:sz w:val="28"/>
          <w:szCs w:val="28"/>
        </w:rPr>
        <w:t>- интродукция видов (пород) деревьев, кустарников, лиан, других лесных растений, которые не произрастают в естественных условиях в лесном районе хвойно-широколиственных (смешанных) лесов.</w:t>
      </w:r>
    </w:p>
    <w:p w:rsidR="00301BDE" w:rsidRPr="00BF3DF6" w:rsidRDefault="00301BDE" w:rsidP="00301BDE">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w:t>
      </w:r>
      <w:r>
        <w:rPr>
          <w:rStyle w:val="FontStyle25"/>
          <w:b w:val="0"/>
          <w:sz w:val="28"/>
          <w:szCs w:val="28"/>
        </w:rPr>
        <w:t>сов допускается проведение выбо</w:t>
      </w:r>
      <w:r w:rsidRPr="00BF3DF6">
        <w:rPr>
          <w:rStyle w:val="FontStyle25"/>
          <w:b w:val="0"/>
          <w:sz w:val="28"/>
          <w:szCs w:val="28"/>
        </w:rPr>
        <w:t xml:space="preserve">рочных рубок только в целях вырубки погибших и повреждённых лесных насаждений.  </w:t>
      </w:r>
    </w:p>
    <w:p w:rsidR="00301BDE" w:rsidRPr="00173FD1" w:rsidRDefault="00301BDE" w:rsidP="00301BDE">
      <w:pPr>
        <w:spacing w:after="0" w:line="240" w:lineRule="auto"/>
        <w:ind w:firstLine="709"/>
        <w:jc w:val="both"/>
        <w:rPr>
          <w:rFonts w:ascii="Times New Roman" w:hAnsi="Times New Roman"/>
          <w:sz w:val="28"/>
          <w:szCs w:val="28"/>
        </w:rPr>
      </w:pPr>
      <w:r w:rsidRPr="00173FD1">
        <w:rPr>
          <w:rStyle w:val="FontStyle23"/>
          <w:sz w:val="28"/>
          <w:szCs w:val="28"/>
        </w:rPr>
        <w:t>На особо защитных лесных участках</w:t>
      </w:r>
      <w:r>
        <w:rPr>
          <w:rStyle w:val="FontStyle23"/>
          <w:sz w:val="28"/>
          <w:szCs w:val="28"/>
        </w:rPr>
        <w:t xml:space="preserve"> лесов</w:t>
      </w:r>
      <w:r w:rsidRPr="00173FD1">
        <w:rPr>
          <w:rStyle w:val="FontStyle23"/>
          <w:sz w:val="28"/>
          <w:szCs w:val="28"/>
        </w:rPr>
        <w:t xml:space="preserve"> (ОЗУ</w:t>
      </w:r>
      <w:r>
        <w:rPr>
          <w:rStyle w:val="FontStyle23"/>
          <w:sz w:val="28"/>
          <w:szCs w:val="28"/>
        </w:rPr>
        <w:t>Л</w:t>
      </w:r>
      <w:r w:rsidRPr="00173FD1">
        <w:rPr>
          <w:rStyle w:val="FontStyle23"/>
          <w:sz w:val="28"/>
          <w:szCs w:val="28"/>
        </w:rPr>
        <w:t>) выполнение работ по геологическому изу</w:t>
      </w:r>
      <w:r>
        <w:rPr>
          <w:rStyle w:val="FontStyle23"/>
          <w:sz w:val="28"/>
          <w:szCs w:val="28"/>
        </w:rPr>
        <w:t>чению недр для разработки месторо</w:t>
      </w:r>
      <w:r w:rsidRPr="00173FD1">
        <w:rPr>
          <w:rStyle w:val="FontStyle23"/>
          <w:sz w:val="28"/>
          <w:szCs w:val="28"/>
        </w:rPr>
        <w:t>ждений полезных ископаемых, строительство линейных объектов, строительств</w:t>
      </w:r>
      <w:r>
        <w:rPr>
          <w:rStyle w:val="FontStyle23"/>
          <w:sz w:val="28"/>
          <w:szCs w:val="28"/>
        </w:rPr>
        <w:t>о</w:t>
      </w:r>
      <w:r w:rsidRPr="00173FD1">
        <w:rPr>
          <w:rStyle w:val="FontStyle23"/>
          <w:sz w:val="28"/>
          <w:szCs w:val="28"/>
        </w:rPr>
        <w:t xml:space="preserve"> водохранилищ и специализированных портов допускается в случае отсутствия других вариантов возможного размещения указанных объектов.</w:t>
      </w:r>
    </w:p>
    <w:p w:rsidR="00301BDE" w:rsidRDefault="00301BDE" w:rsidP="00301BDE">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Ограничения использования </w:t>
      </w:r>
      <w:r w:rsidRPr="00BF3DF6">
        <w:rPr>
          <w:rFonts w:ascii="Times New Roman" w:hAnsi="Times New Roman"/>
          <w:sz w:val="28"/>
          <w:szCs w:val="28"/>
        </w:rPr>
        <w:t xml:space="preserve">особо защитных лесных участков </w:t>
      </w:r>
      <w:r>
        <w:rPr>
          <w:rFonts w:ascii="Times New Roman" w:hAnsi="Times New Roman"/>
          <w:sz w:val="28"/>
          <w:szCs w:val="28"/>
        </w:rPr>
        <w:t xml:space="preserve">лесов </w:t>
      </w:r>
      <w:r w:rsidRPr="00BF3DF6">
        <w:rPr>
          <w:rFonts w:ascii="Times New Roman" w:hAnsi="Times New Roman"/>
          <w:sz w:val="28"/>
          <w:szCs w:val="28"/>
        </w:rPr>
        <w:t>(ОЗУ</w:t>
      </w:r>
      <w:r>
        <w:rPr>
          <w:rFonts w:ascii="Times New Roman" w:hAnsi="Times New Roman"/>
          <w:sz w:val="28"/>
          <w:szCs w:val="28"/>
        </w:rPr>
        <w:t>Л</w:t>
      </w:r>
      <w:r w:rsidRPr="00BF3DF6">
        <w:rPr>
          <w:rFonts w:ascii="Times New Roman" w:hAnsi="Times New Roman"/>
          <w:sz w:val="28"/>
          <w:szCs w:val="28"/>
        </w:rPr>
        <w:t xml:space="preserve">) </w:t>
      </w:r>
      <w:r>
        <w:rPr>
          <w:rFonts w:ascii="Times New Roman" w:hAnsi="Times New Roman"/>
          <w:sz w:val="28"/>
          <w:szCs w:val="28"/>
        </w:rPr>
        <w:t>приведены ниже.</w:t>
      </w: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p>
    <w:p w:rsidR="00301BDE" w:rsidRDefault="00301BDE" w:rsidP="00301BDE">
      <w:pPr>
        <w:spacing w:after="0" w:line="240" w:lineRule="auto"/>
        <w:jc w:val="right"/>
        <w:rPr>
          <w:rFonts w:ascii="Times New Roman" w:hAnsi="Times New Roman"/>
          <w:sz w:val="28"/>
          <w:szCs w:val="28"/>
        </w:rPr>
      </w:pPr>
      <w:r>
        <w:rPr>
          <w:rFonts w:ascii="Times New Roman" w:hAnsi="Times New Roman"/>
          <w:sz w:val="28"/>
          <w:szCs w:val="28"/>
        </w:rPr>
        <w:t>Таблица 3.2.1</w:t>
      </w:r>
    </w:p>
    <w:p w:rsidR="00301BDE" w:rsidRPr="00173FD1" w:rsidRDefault="00301BDE" w:rsidP="00301BDE">
      <w:pPr>
        <w:spacing w:after="0" w:line="240" w:lineRule="auto"/>
        <w:jc w:val="right"/>
        <w:rPr>
          <w:rFonts w:ascii="Times New Roman" w:hAnsi="Times New Roman"/>
          <w:sz w:val="28"/>
          <w:szCs w:val="28"/>
        </w:rPr>
      </w:pPr>
    </w:p>
    <w:p w:rsidR="00301BDE" w:rsidRPr="00173FD1" w:rsidRDefault="00301BDE" w:rsidP="00301BDE">
      <w:pPr>
        <w:spacing w:after="0" w:line="240" w:lineRule="auto"/>
        <w:jc w:val="center"/>
        <w:rPr>
          <w:rFonts w:ascii="Times New Roman" w:hAnsi="Times New Roman"/>
          <w:sz w:val="28"/>
          <w:szCs w:val="28"/>
        </w:rPr>
      </w:pPr>
      <w:r w:rsidRPr="00173FD1">
        <w:rPr>
          <w:rFonts w:ascii="Times New Roman" w:hAnsi="Times New Roman"/>
          <w:sz w:val="28"/>
          <w:szCs w:val="28"/>
        </w:rPr>
        <w:t>Ограничения по видам особо защитных участков леса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52"/>
        <w:gridCol w:w="5700"/>
      </w:tblGrid>
      <w:tr w:rsidR="00301BDE" w:rsidRPr="00FC16EE" w:rsidTr="00FD5E63">
        <w:trPr>
          <w:tblHeader/>
        </w:trPr>
        <w:tc>
          <w:tcPr>
            <w:tcW w:w="594" w:type="dxa"/>
            <w:tcBorders>
              <w:bottom w:val="double" w:sz="4" w:space="0" w:color="auto"/>
            </w:tcBorders>
            <w:shd w:val="clear" w:color="auto" w:fill="auto"/>
          </w:tcPr>
          <w:p w:rsidR="00301BDE" w:rsidRPr="00FC16EE" w:rsidRDefault="00301BDE" w:rsidP="00FD5E63">
            <w:pPr>
              <w:spacing w:after="0" w:line="240" w:lineRule="auto"/>
              <w:jc w:val="center"/>
              <w:rPr>
                <w:rFonts w:ascii="Times New Roman" w:hAnsi="Times New Roman"/>
                <w:sz w:val="28"/>
                <w:szCs w:val="28"/>
              </w:rPr>
            </w:pPr>
            <w:r w:rsidRPr="00FC16EE">
              <w:rPr>
                <w:rFonts w:ascii="Times New Roman" w:hAnsi="Times New Roman"/>
                <w:sz w:val="28"/>
                <w:szCs w:val="28"/>
              </w:rPr>
              <w:t>№ п/п</w:t>
            </w:r>
          </w:p>
        </w:tc>
        <w:tc>
          <w:tcPr>
            <w:tcW w:w="3052" w:type="dxa"/>
            <w:tcBorders>
              <w:bottom w:val="double" w:sz="4" w:space="0" w:color="auto"/>
            </w:tcBorders>
            <w:shd w:val="clear" w:color="auto" w:fill="auto"/>
          </w:tcPr>
          <w:p w:rsidR="00301BDE" w:rsidRPr="00FC16EE" w:rsidRDefault="00301BDE" w:rsidP="00FD5E63">
            <w:pPr>
              <w:spacing w:after="0" w:line="240" w:lineRule="auto"/>
              <w:jc w:val="center"/>
              <w:rPr>
                <w:rFonts w:ascii="Times New Roman" w:hAnsi="Times New Roman"/>
                <w:sz w:val="28"/>
                <w:szCs w:val="28"/>
              </w:rPr>
            </w:pPr>
            <w:r w:rsidRPr="00FC16EE">
              <w:rPr>
                <w:rFonts w:ascii="Times New Roman" w:hAnsi="Times New Roman"/>
                <w:sz w:val="28"/>
                <w:szCs w:val="28"/>
              </w:rPr>
              <w:t>Виды особо защитных участков лесов</w:t>
            </w:r>
          </w:p>
        </w:tc>
        <w:tc>
          <w:tcPr>
            <w:tcW w:w="5700" w:type="dxa"/>
            <w:tcBorders>
              <w:bottom w:val="double" w:sz="4" w:space="0" w:color="auto"/>
            </w:tcBorders>
            <w:shd w:val="clear" w:color="auto" w:fill="auto"/>
            <w:vAlign w:val="center"/>
          </w:tcPr>
          <w:p w:rsidR="00301BDE" w:rsidRPr="00FC16EE" w:rsidRDefault="00301BDE" w:rsidP="00FD5E63">
            <w:pPr>
              <w:spacing w:after="0" w:line="240" w:lineRule="auto"/>
              <w:jc w:val="center"/>
              <w:rPr>
                <w:rFonts w:ascii="Times New Roman" w:hAnsi="Times New Roman"/>
                <w:sz w:val="28"/>
                <w:szCs w:val="28"/>
              </w:rPr>
            </w:pPr>
            <w:r w:rsidRPr="00FC16EE">
              <w:rPr>
                <w:rFonts w:ascii="Times New Roman" w:hAnsi="Times New Roman"/>
                <w:sz w:val="28"/>
                <w:szCs w:val="28"/>
              </w:rPr>
              <w:t>Ограничения использования лесов</w:t>
            </w:r>
          </w:p>
        </w:tc>
      </w:tr>
      <w:tr w:rsidR="00301BDE" w:rsidRPr="00FC16EE" w:rsidTr="00FD5E63">
        <w:trPr>
          <w:tblHeader/>
        </w:trPr>
        <w:tc>
          <w:tcPr>
            <w:tcW w:w="594" w:type="dxa"/>
            <w:tcBorders>
              <w:top w:val="double" w:sz="4" w:space="0" w:color="auto"/>
              <w:bottom w:val="double" w:sz="4" w:space="0" w:color="auto"/>
            </w:tcBorders>
            <w:shd w:val="clear" w:color="auto" w:fill="auto"/>
          </w:tcPr>
          <w:p w:rsidR="00301BDE" w:rsidRPr="00FC16EE" w:rsidRDefault="00301BDE" w:rsidP="00FD5E63">
            <w:pPr>
              <w:spacing w:after="0" w:line="240" w:lineRule="auto"/>
              <w:jc w:val="center"/>
              <w:rPr>
                <w:rFonts w:ascii="Times New Roman" w:hAnsi="Times New Roman"/>
                <w:sz w:val="28"/>
                <w:szCs w:val="28"/>
              </w:rPr>
            </w:pPr>
            <w:r w:rsidRPr="00FC16EE">
              <w:rPr>
                <w:rFonts w:ascii="Times New Roman" w:hAnsi="Times New Roman"/>
                <w:sz w:val="28"/>
                <w:szCs w:val="28"/>
              </w:rPr>
              <w:t>1</w:t>
            </w:r>
          </w:p>
        </w:tc>
        <w:tc>
          <w:tcPr>
            <w:tcW w:w="3052" w:type="dxa"/>
            <w:tcBorders>
              <w:top w:val="double" w:sz="4" w:space="0" w:color="auto"/>
              <w:bottom w:val="double" w:sz="4" w:space="0" w:color="auto"/>
            </w:tcBorders>
            <w:shd w:val="clear" w:color="auto" w:fill="auto"/>
          </w:tcPr>
          <w:p w:rsidR="00301BDE" w:rsidRPr="00FC16EE" w:rsidRDefault="00301BDE" w:rsidP="00FD5E63">
            <w:pPr>
              <w:spacing w:after="0" w:line="240" w:lineRule="auto"/>
              <w:jc w:val="center"/>
              <w:rPr>
                <w:rFonts w:ascii="Times New Roman" w:hAnsi="Times New Roman"/>
                <w:sz w:val="28"/>
                <w:szCs w:val="28"/>
              </w:rPr>
            </w:pPr>
            <w:r w:rsidRPr="00FC16EE">
              <w:rPr>
                <w:rFonts w:ascii="Times New Roman" w:hAnsi="Times New Roman"/>
                <w:sz w:val="28"/>
                <w:szCs w:val="28"/>
              </w:rPr>
              <w:t>2</w:t>
            </w:r>
          </w:p>
        </w:tc>
        <w:tc>
          <w:tcPr>
            <w:tcW w:w="5700" w:type="dxa"/>
            <w:tcBorders>
              <w:top w:val="double" w:sz="4" w:space="0" w:color="auto"/>
              <w:bottom w:val="double" w:sz="4" w:space="0" w:color="auto"/>
            </w:tcBorders>
            <w:shd w:val="clear" w:color="auto" w:fill="auto"/>
          </w:tcPr>
          <w:p w:rsidR="00301BDE" w:rsidRPr="00FC16EE" w:rsidRDefault="00301BDE" w:rsidP="00FD5E63">
            <w:pPr>
              <w:spacing w:after="0" w:line="240" w:lineRule="auto"/>
              <w:jc w:val="center"/>
              <w:rPr>
                <w:rFonts w:ascii="Times New Roman" w:hAnsi="Times New Roman"/>
                <w:sz w:val="28"/>
                <w:szCs w:val="28"/>
              </w:rPr>
            </w:pPr>
            <w:r w:rsidRPr="00FC16EE">
              <w:rPr>
                <w:rFonts w:ascii="Times New Roman" w:hAnsi="Times New Roman"/>
                <w:sz w:val="28"/>
                <w:szCs w:val="28"/>
              </w:rPr>
              <w:t>3</w:t>
            </w:r>
          </w:p>
        </w:tc>
      </w:tr>
      <w:tr w:rsidR="00301BDE" w:rsidRPr="00FC16EE" w:rsidTr="00FD5E63">
        <w:trPr>
          <w:trHeight w:val="5487"/>
        </w:trPr>
        <w:tc>
          <w:tcPr>
            <w:tcW w:w="594" w:type="dxa"/>
            <w:tcBorders>
              <w:top w:val="double" w:sz="4" w:space="0" w:color="auto"/>
            </w:tcBorders>
            <w:shd w:val="clear" w:color="auto" w:fill="auto"/>
          </w:tcPr>
          <w:p w:rsidR="00301BDE" w:rsidRPr="00FC16EE" w:rsidRDefault="00301BDE" w:rsidP="00FD5E63">
            <w:pPr>
              <w:spacing w:after="0" w:line="240" w:lineRule="auto"/>
              <w:rPr>
                <w:rFonts w:ascii="Times New Roman" w:hAnsi="Times New Roman"/>
                <w:sz w:val="28"/>
                <w:szCs w:val="28"/>
              </w:rPr>
            </w:pPr>
            <w:r w:rsidRPr="00FC16EE">
              <w:rPr>
                <w:rFonts w:ascii="Times New Roman" w:hAnsi="Times New Roman"/>
                <w:sz w:val="28"/>
                <w:szCs w:val="28"/>
              </w:rPr>
              <w:t>1.</w:t>
            </w:r>
          </w:p>
        </w:tc>
        <w:tc>
          <w:tcPr>
            <w:tcW w:w="3052" w:type="dxa"/>
            <w:tcBorders>
              <w:top w:val="double" w:sz="4" w:space="0" w:color="auto"/>
            </w:tcBorders>
            <w:shd w:val="clear" w:color="auto" w:fill="auto"/>
          </w:tcPr>
          <w:p w:rsidR="00301BDE" w:rsidRPr="00FC16EE" w:rsidRDefault="00301BDE" w:rsidP="00FD5E63">
            <w:pPr>
              <w:spacing w:after="0" w:line="240" w:lineRule="auto"/>
              <w:rPr>
                <w:rFonts w:ascii="Times New Roman" w:hAnsi="Times New Roman"/>
                <w:sz w:val="28"/>
                <w:szCs w:val="28"/>
              </w:rPr>
            </w:pPr>
            <w:r w:rsidRPr="00FC16EE">
              <w:rPr>
                <w:rFonts w:ascii="Times New Roman" w:hAnsi="Times New Roman"/>
                <w:sz w:val="28"/>
                <w:szCs w:val="28"/>
              </w:rPr>
              <w:t>Берегозащитные, почвозащитные участки, расположенные вдоль водных объектов, склонов оврагов</w:t>
            </w:r>
          </w:p>
        </w:tc>
        <w:tc>
          <w:tcPr>
            <w:tcW w:w="5700" w:type="dxa"/>
            <w:tcBorders>
              <w:top w:val="double" w:sz="4" w:space="0" w:color="auto"/>
            </w:tcBorders>
            <w:shd w:val="clear" w:color="auto" w:fill="auto"/>
          </w:tcPr>
          <w:p w:rsidR="00301BDE" w:rsidRPr="00FC16EE" w:rsidRDefault="00301BDE" w:rsidP="00FD5E63">
            <w:pPr>
              <w:spacing w:after="0" w:line="240" w:lineRule="auto"/>
              <w:rPr>
                <w:rFonts w:ascii="Times New Roman" w:hAnsi="Times New Roman"/>
                <w:sz w:val="28"/>
                <w:szCs w:val="28"/>
              </w:rPr>
            </w:pPr>
            <w:r w:rsidRPr="00FC16EE">
              <w:rPr>
                <w:rFonts w:ascii="Times New Roman" w:hAnsi="Times New Roman"/>
                <w:sz w:val="28"/>
                <w:szCs w:val="28"/>
              </w:rPr>
              <w:t>Запрещено:</w:t>
            </w:r>
          </w:p>
          <w:p w:rsidR="00301BDE" w:rsidRPr="00FC16EE" w:rsidRDefault="00301BDE" w:rsidP="00FD5E63">
            <w:pPr>
              <w:spacing w:after="0" w:line="240" w:lineRule="auto"/>
              <w:rPr>
                <w:rFonts w:ascii="Times New Roman" w:hAnsi="Times New Roman"/>
                <w:sz w:val="28"/>
                <w:szCs w:val="28"/>
              </w:rPr>
            </w:pPr>
            <w:r w:rsidRPr="00FC16EE">
              <w:rPr>
                <w:rFonts w:ascii="Times New Roman" w:hAnsi="Times New Roman"/>
                <w:sz w:val="28"/>
                <w:szCs w:val="28"/>
              </w:rPr>
              <w:t>- проведение подсочки;</w:t>
            </w:r>
          </w:p>
          <w:p w:rsidR="00301BDE" w:rsidRPr="00FC16EE" w:rsidRDefault="00301BDE" w:rsidP="00FD5E63">
            <w:pPr>
              <w:spacing w:after="0" w:line="240" w:lineRule="auto"/>
              <w:rPr>
                <w:rFonts w:ascii="Times New Roman" w:hAnsi="Times New Roman"/>
                <w:sz w:val="28"/>
                <w:szCs w:val="28"/>
              </w:rPr>
            </w:pPr>
            <w:r w:rsidRPr="00FC16EE">
              <w:rPr>
                <w:rFonts w:ascii="Times New Roman" w:hAnsi="Times New Roman"/>
                <w:sz w:val="28"/>
                <w:szCs w:val="28"/>
              </w:rPr>
              <w:t>- заготовка и сбор недревесных лесных ресурсов;</w:t>
            </w:r>
          </w:p>
          <w:p w:rsidR="00301BDE" w:rsidRPr="00FC16EE" w:rsidRDefault="00301BDE" w:rsidP="00FD5E63">
            <w:pPr>
              <w:spacing w:after="0" w:line="240" w:lineRule="auto"/>
              <w:rPr>
                <w:rFonts w:ascii="Times New Roman" w:hAnsi="Times New Roman"/>
                <w:sz w:val="28"/>
                <w:szCs w:val="28"/>
              </w:rPr>
            </w:pPr>
            <w:r w:rsidRPr="00FC16EE">
              <w:rPr>
                <w:rFonts w:ascii="Times New Roman" w:hAnsi="Times New Roman"/>
                <w:sz w:val="28"/>
                <w:szCs w:val="28"/>
              </w:rPr>
              <w:t>- ведение сельского хозяйства;</w:t>
            </w:r>
          </w:p>
          <w:p w:rsidR="00301BDE" w:rsidRPr="00FC16EE" w:rsidRDefault="00301BDE" w:rsidP="00FD5E63">
            <w:pPr>
              <w:spacing w:after="0" w:line="240" w:lineRule="auto"/>
              <w:rPr>
                <w:rFonts w:ascii="Times New Roman" w:hAnsi="Times New Roman"/>
                <w:sz w:val="28"/>
                <w:szCs w:val="28"/>
              </w:rPr>
            </w:pPr>
            <w:r w:rsidRPr="00FC16EE">
              <w:rPr>
                <w:rFonts w:ascii="Times New Roman" w:hAnsi="Times New Roman"/>
                <w:sz w:val="28"/>
                <w:szCs w:val="28"/>
              </w:rPr>
              <w:t>- переработка древесины и иных лесных ресурсов;</w:t>
            </w:r>
          </w:p>
          <w:p w:rsidR="00301BDE" w:rsidRPr="00FC16EE" w:rsidRDefault="00301BDE" w:rsidP="00FD5E63">
            <w:pPr>
              <w:spacing w:after="0" w:line="240" w:lineRule="auto"/>
              <w:rPr>
                <w:rFonts w:ascii="Times New Roman" w:hAnsi="Times New Roman"/>
                <w:sz w:val="28"/>
                <w:szCs w:val="28"/>
              </w:rPr>
            </w:pPr>
            <w:r w:rsidRPr="00FC16EE">
              <w:rPr>
                <w:rFonts w:ascii="Times New Roman" w:hAnsi="Times New Roman"/>
                <w:sz w:val="28"/>
                <w:szCs w:val="28"/>
              </w:rPr>
              <w:t>- создание лесных плантаций и их эксплуатация.</w:t>
            </w:r>
          </w:p>
          <w:p w:rsidR="00301BDE" w:rsidRPr="00FC16EE" w:rsidRDefault="00301BDE" w:rsidP="00FD5E63">
            <w:pPr>
              <w:spacing w:after="0" w:line="240" w:lineRule="auto"/>
              <w:rPr>
                <w:rFonts w:ascii="Times New Roman" w:hAnsi="Times New Roman"/>
                <w:sz w:val="28"/>
                <w:szCs w:val="28"/>
              </w:rPr>
            </w:pPr>
            <w:r w:rsidRPr="00FC16EE">
              <w:rPr>
                <w:rFonts w:ascii="Times New Roman" w:hAnsi="Times New Roman"/>
                <w:sz w:val="28"/>
                <w:szCs w:val="28"/>
              </w:rPr>
              <w:t>Кроме того, в соответствии с Водным кодексом РФ в границах прибрежных защитных полос, в дополнение к ограничениям, указанным выше, запрещается:</w:t>
            </w:r>
          </w:p>
          <w:p w:rsidR="00301BDE" w:rsidRPr="00FC16EE" w:rsidRDefault="00301BDE" w:rsidP="00FD5E63">
            <w:pPr>
              <w:spacing w:after="0" w:line="240" w:lineRule="auto"/>
              <w:rPr>
                <w:rFonts w:ascii="Times New Roman" w:hAnsi="Times New Roman"/>
                <w:sz w:val="28"/>
                <w:szCs w:val="28"/>
              </w:rPr>
            </w:pPr>
            <w:r w:rsidRPr="00FC16EE">
              <w:rPr>
                <w:rFonts w:ascii="Times New Roman" w:hAnsi="Times New Roman"/>
                <w:sz w:val="28"/>
                <w:szCs w:val="28"/>
              </w:rPr>
              <w:t>1) распашка земель;</w:t>
            </w:r>
          </w:p>
          <w:p w:rsidR="00301BDE" w:rsidRPr="00FC16EE" w:rsidRDefault="00301BDE" w:rsidP="00FD5E63">
            <w:pPr>
              <w:spacing w:after="0" w:line="240" w:lineRule="auto"/>
              <w:rPr>
                <w:rFonts w:ascii="Times New Roman" w:hAnsi="Times New Roman"/>
                <w:sz w:val="28"/>
                <w:szCs w:val="28"/>
              </w:rPr>
            </w:pPr>
            <w:r w:rsidRPr="00FC16EE">
              <w:rPr>
                <w:rFonts w:ascii="Times New Roman" w:hAnsi="Times New Roman"/>
                <w:sz w:val="28"/>
                <w:szCs w:val="28"/>
              </w:rPr>
              <w:t>2) размещение отвалов размываемых грунтов;</w:t>
            </w:r>
          </w:p>
          <w:p w:rsidR="00301BDE" w:rsidRPr="00FC16EE" w:rsidRDefault="00301BDE" w:rsidP="00FD5E63">
            <w:pPr>
              <w:spacing w:after="0" w:line="240" w:lineRule="auto"/>
              <w:rPr>
                <w:rFonts w:ascii="Times New Roman" w:hAnsi="Times New Roman"/>
                <w:sz w:val="28"/>
                <w:szCs w:val="28"/>
              </w:rPr>
            </w:pPr>
            <w:r w:rsidRPr="00FC16EE">
              <w:rPr>
                <w:rFonts w:ascii="Times New Roman" w:hAnsi="Times New Roman"/>
                <w:sz w:val="28"/>
                <w:szCs w:val="28"/>
              </w:rPr>
              <w:t>3) выпас сельскохозяйственных животных и организация для них летний лагерей, ванн.</w:t>
            </w:r>
          </w:p>
        </w:tc>
      </w:tr>
      <w:tr w:rsidR="00301BDE" w:rsidRPr="00FC16EE" w:rsidTr="00FD5E63">
        <w:trPr>
          <w:trHeight w:val="1970"/>
        </w:trPr>
        <w:tc>
          <w:tcPr>
            <w:tcW w:w="594" w:type="dxa"/>
            <w:shd w:val="clear" w:color="auto" w:fill="auto"/>
          </w:tcPr>
          <w:p w:rsidR="00301BDE" w:rsidRPr="00FC16EE" w:rsidRDefault="00301BDE" w:rsidP="00FD5E63">
            <w:pPr>
              <w:spacing w:after="0" w:line="240" w:lineRule="auto"/>
              <w:rPr>
                <w:rFonts w:ascii="Times New Roman" w:hAnsi="Times New Roman"/>
                <w:sz w:val="28"/>
                <w:szCs w:val="28"/>
              </w:rPr>
            </w:pPr>
            <w:r w:rsidRPr="00FC16EE">
              <w:rPr>
                <w:rFonts w:ascii="Times New Roman" w:hAnsi="Times New Roman"/>
                <w:sz w:val="28"/>
                <w:szCs w:val="28"/>
              </w:rPr>
              <w:t>2.</w:t>
            </w:r>
          </w:p>
        </w:tc>
        <w:tc>
          <w:tcPr>
            <w:tcW w:w="3052" w:type="dxa"/>
            <w:shd w:val="clear" w:color="auto" w:fill="auto"/>
          </w:tcPr>
          <w:p w:rsidR="00301BDE" w:rsidRPr="00FC16EE" w:rsidRDefault="00301BDE" w:rsidP="00FD5E63">
            <w:pPr>
              <w:spacing w:after="0" w:line="240" w:lineRule="auto"/>
              <w:rPr>
                <w:rFonts w:ascii="Times New Roman" w:hAnsi="Times New Roman"/>
                <w:sz w:val="28"/>
                <w:szCs w:val="28"/>
              </w:rPr>
            </w:pPr>
            <w:r w:rsidRPr="009A595C">
              <w:rPr>
                <w:rFonts w:ascii="Times New Roman" w:hAnsi="Times New Roman"/>
                <w:sz w:val="28"/>
                <w:szCs w:val="28"/>
              </w:rPr>
              <w:t xml:space="preserve">Участки </w:t>
            </w:r>
            <w:r>
              <w:rPr>
                <w:rFonts w:ascii="Times New Roman" w:hAnsi="Times New Roman"/>
                <w:sz w:val="28"/>
                <w:szCs w:val="28"/>
              </w:rPr>
              <w:t xml:space="preserve">лесов с </w:t>
            </w:r>
            <w:r w:rsidRPr="009A595C">
              <w:rPr>
                <w:rFonts w:ascii="Times New Roman" w:hAnsi="Times New Roman"/>
                <w:sz w:val="28"/>
                <w:szCs w:val="28"/>
              </w:rPr>
              <w:t xml:space="preserve">наличием реликтовых и эндемичных </w:t>
            </w:r>
            <w:r>
              <w:rPr>
                <w:rFonts w:ascii="Times New Roman" w:hAnsi="Times New Roman"/>
                <w:sz w:val="28"/>
                <w:szCs w:val="28"/>
              </w:rPr>
              <w:t>растений</w:t>
            </w:r>
            <w:r w:rsidRPr="00FC16EE">
              <w:rPr>
                <w:rFonts w:ascii="Times New Roman" w:hAnsi="Times New Roman"/>
                <w:sz w:val="28"/>
                <w:szCs w:val="28"/>
              </w:rPr>
              <w:t xml:space="preserve"> </w:t>
            </w:r>
          </w:p>
        </w:tc>
        <w:tc>
          <w:tcPr>
            <w:tcW w:w="5700" w:type="dxa"/>
            <w:shd w:val="clear" w:color="auto" w:fill="auto"/>
          </w:tcPr>
          <w:p w:rsidR="00301BDE" w:rsidRPr="00FC16EE" w:rsidRDefault="00301BDE" w:rsidP="00FD5E63">
            <w:pPr>
              <w:spacing w:after="0" w:line="240" w:lineRule="auto"/>
              <w:rPr>
                <w:rFonts w:ascii="Times New Roman" w:hAnsi="Times New Roman"/>
                <w:sz w:val="28"/>
                <w:szCs w:val="28"/>
              </w:rPr>
            </w:pPr>
            <w:r w:rsidRPr="00FC16EE">
              <w:rPr>
                <w:rFonts w:ascii="Times New Roman" w:hAnsi="Times New Roman"/>
                <w:sz w:val="28"/>
                <w:szCs w:val="28"/>
              </w:rPr>
              <w:t>Запрещено:</w:t>
            </w:r>
          </w:p>
          <w:p w:rsidR="00301BDE" w:rsidRPr="005F768D" w:rsidRDefault="00301BDE" w:rsidP="00FD5E63">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проведение сплошных рубок лесных насаждений, за исключением случаев, предусмотренных частью 4 статьи 17, частью 5.1 статьи 21 настоящего Кодекса;</w:t>
            </w:r>
          </w:p>
          <w:p w:rsidR="00301BDE" w:rsidRPr="005F768D" w:rsidRDefault="00301BDE" w:rsidP="00FD5E63">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ведение сельского хозяйства, за исключением сенокошения и пчеловодства;</w:t>
            </w:r>
          </w:p>
          <w:p w:rsidR="00301BDE" w:rsidRPr="00FC16EE" w:rsidRDefault="00301BDE" w:rsidP="00FD5E63">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 xml:space="preserve"> размещение объектов капитального строительства, за исключением линейных объектов</w:t>
            </w:r>
            <w:r>
              <w:rPr>
                <w:rFonts w:ascii="Times New Roman" w:hAnsi="Times New Roman"/>
                <w:sz w:val="28"/>
                <w:szCs w:val="28"/>
              </w:rPr>
              <w:t xml:space="preserve"> и гидротехнических сооружений.</w:t>
            </w:r>
          </w:p>
        </w:tc>
      </w:tr>
      <w:tr w:rsidR="00301BDE" w:rsidRPr="00FC16EE" w:rsidTr="00FD5E63">
        <w:trPr>
          <w:trHeight w:val="85"/>
        </w:trPr>
        <w:tc>
          <w:tcPr>
            <w:tcW w:w="594" w:type="dxa"/>
            <w:shd w:val="clear" w:color="auto" w:fill="auto"/>
          </w:tcPr>
          <w:p w:rsidR="00301BDE" w:rsidRPr="00FC16EE" w:rsidRDefault="00301BDE" w:rsidP="00FD5E63">
            <w:pPr>
              <w:spacing w:after="0" w:line="240" w:lineRule="auto"/>
              <w:rPr>
                <w:rFonts w:ascii="Times New Roman" w:hAnsi="Times New Roman"/>
                <w:sz w:val="28"/>
                <w:szCs w:val="28"/>
              </w:rPr>
            </w:pPr>
            <w:r>
              <w:rPr>
                <w:rFonts w:ascii="Times New Roman" w:hAnsi="Times New Roman"/>
                <w:sz w:val="28"/>
                <w:szCs w:val="28"/>
              </w:rPr>
              <w:t>3.</w:t>
            </w:r>
          </w:p>
        </w:tc>
        <w:tc>
          <w:tcPr>
            <w:tcW w:w="3052" w:type="dxa"/>
            <w:shd w:val="clear" w:color="auto" w:fill="auto"/>
          </w:tcPr>
          <w:p w:rsidR="00301BDE" w:rsidRPr="009A595C" w:rsidRDefault="00301BDE" w:rsidP="00FD5E63">
            <w:pPr>
              <w:spacing w:after="0" w:line="240" w:lineRule="auto"/>
              <w:rPr>
                <w:rFonts w:ascii="Times New Roman" w:hAnsi="Times New Roman"/>
                <w:sz w:val="28"/>
                <w:szCs w:val="28"/>
              </w:rPr>
            </w:pPr>
            <w:r w:rsidRPr="00034131">
              <w:rPr>
                <w:rFonts w:ascii="Times New Roman" w:hAnsi="Times New Roman"/>
                <w:sz w:val="28"/>
                <w:szCs w:val="28"/>
              </w:rPr>
              <w:t>Другие особо защитные участки лесов</w:t>
            </w:r>
          </w:p>
        </w:tc>
        <w:tc>
          <w:tcPr>
            <w:tcW w:w="5700" w:type="dxa"/>
            <w:shd w:val="clear" w:color="auto" w:fill="auto"/>
          </w:tcPr>
          <w:p w:rsidR="00301BDE" w:rsidRPr="00034131" w:rsidRDefault="00301BDE" w:rsidP="00FD5E63">
            <w:pPr>
              <w:spacing w:after="0" w:line="240" w:lineRule="auto"/>
              <w:rPr>
                <w:rFonts w:ascii="Times New Roman" w:hAnsi="Times New Roman"/>
                <w:sz w:val="28"/>
                <w:szCs w:val="28"/>
              </w:rPr>
            </w:pPr>
            <w:r w:rsidRPr="00034131">
              <w:rPr>
                <w:rFonts w:ascii="Times New Roman" w:hAnsi="Times New Roman"/>
                <w:sz w:val="28"/>
                <w:szCs w:val="28"/>
              </w:rPr>
              <w:t xml:space="preserve">Запрещается проведение подсочки;                    </w:t>
            </w:r>
          </w:p>
          <w:p w:rsidR="00301BDE" w:rsidRPr="00034131" w:rsidRDefault="00301BDE" w:rsidP="00FD5E63">
            <w:pPr>
              <w:spacing w:after="0" w:line="240" w:lineRule="auto"/>
              <w:rPr>
                <w:rFonts w:ascii="Times New Roman" w:hAnsi="Times New Roman"/>
                <w:sz w:val="28"/>
                <w:szCs w:val="28"/>
              </w:rPr>
            </w:pPr>
            <w:r w:rsidRPr="00034131">
              <w:rPr>
                <w:rFonts w:ascii="Times New Roman" w:hAnsi="Times New Roman"/>
                <w:sz w:val="28"/>
                <w:szCs w:val="28"/>
              </w:rPr>
              <w:t xml:space="preserve">- переработка древесины и иных лесных ресурсов; </w:t>
            </w:r>
          </w:p>
          <w:p w:rsidR="00301BDE" w:rsidRPr="00FC16EE" w:rsidRDefault="00301BDE" w:rsidP="00FD5E63">
            <w:pPr>
              <w:spacing w:after="0" w:line="240" w:lineRule="auto"/>
              <w:rPr>
                <w:rFonts w:ascii="Times New Roman" w:hAnsi="Times New Roman"/>
                <w:sz w:val="28"/>
                <w:szCs w:val="28"/>
              </w:rPr>
            </w:pPr>
            <w:r w:rsidRPr="00034131">
              <w:rPr>
                <w:rFonts w:ascii="Times New Roman" w:hAnsi="Times New Roman"/>
                <w:sz w:val="28"/>
                <w:szCs w:val="28"/>
              </w:rPr>
              <w:t>- создание лесных плантаций и их эксплуатация.</w:t>
            </w:r>
          </w:p>
        </w:tc>
      </w:tr>
    </w:tbl>
    <w:p w:rsidR="00301BDE" w:rsidRDefault="00301BDE" w:rsidP="00301BDE">
      <w:pPr>
        <w:spacing w:after="0" w:line="240" w:lineRule="auto"/>
        <w:rPr>
          <w:b/>
          <w:szCs w:val="28"/>
        </w:rPr>
      </w:pPr>
    </w:p>
    <w:p w:rsidR="00301BDE" w:rsidRDefault="00301BDE" w:rsidP="00301BDE">
      <w:pPr>
        <w:spacing w:after="0" w:line="240" w:lineRule="auto"/>
        <w:rPr>
          <w:b/>
          <w:szCs w:val="28"/>
        </w:rPr>
      </w:pPr>
    </w:p>
    <w:p w:rsidR="00301BDE" w:rsidRDefault="00301BDE" w:rsidP="00301BDE">
      <w:pPr>
        <w:spacing w:after="0" w:line="240" w:lineRule="auto"/>
        <w:rPr>
          <w:b/>
          <w:szCs w:val="28"/>
        </w:rPr>
      </w:pPr>
    </w:p>
    <w:p w:rsidR="00301BDE" w:rsidRPr="006D0DF8" w:rsidRDefault="00301BDE" w:rsidP="00301BDE">
      <w:pPr>
        <w:spacing w:after="0" w:line="240" w:lineRule="auto"/>
        <w:rPr>
          <w:rFonts w:ascii="Times New Roman" w:eastAsia="Times New Roman" w:hAnsi="Times New Roman"/>
          <w:b/>
          <w:sz w:val="28"/>
          <w:szCs w:val="28"/>
          <w:lang w:eastAsia="ru-RU"/>
        </w:rPr>
      </w:pPr>
    </w:p>
    <w:p w:rsidR="00301BDE" w:rsidRPr="006D0DF8" w:rsidRDefault="00301BDE" w:rsidP="00301BDE">
      <w:pPr>
        <w:pStyle w:val="1"/>
        <w:jc w:val="center"/>
        <w:rPr>
          <w:szCs w:val="28"/>
        </w:rPr>
      </w:pPr>
      <w:bookmarkStart w:id="229" w:name="_Toc503962155"/>
      <w:bookmarkStart w:id="230" w:name="_Toc503964380"/>
      <w:r w:rsidRPr="006D0DF8">
        <w:rPr>
          <w:b/>
          <w:szCs w:val="28"/>
        </w:rPr>
        <w:t>3.3. Ограничения по видам использования лесов</w:t>
      </w:r>
      <w:bookmarkEnd w:id="229"/>
      <w:bookmarkEnd w:id="230"/>
    </w:p>
    <w:p w:rsidR="00301BDE" w:rsidRPr="006D0DF8" w:rsidRDefault="00301BDE" w:rsidP="00301BDE">
      <w:pPr>
        <w:spacing w:after="0" w:line="240" w:lineRule="auto"/>
        <w:rPr>
          <w:rFonts w:ascii="Times New Roman" w:hAnsi="Times New Roman"/>
          <w:sz w:val="28"/>
          <w:szCs w:val="28"/>
        </w:rPr>
      </w:pPr>
    </w:p>
    <w:p w:rsidR="00301BDE" w:rsidRPr="00173FD1" w:rsidRDefault="00301BDE" w:rsidP="00301BDE">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С учетом требований статей 104-107 Лесного кодекса РФ, статья 65 Водного кодекса РФ, приказов </w:t>
      </w:r>
      <w:r>
        <w:rPr>
          <w:rFonts w:ascii="Times New Roman" w:hAnsi="Times New Roman"/>
          <w:sz w:val="28"/>
          <w:szCs w:val="28"/>
        </w:rPr>
        <w:t>Минприроды России</w:t>
      </w:r>
      <w:r w:rsidRPr="00173FD1">
        <w:rPr>
          <w:rFonts w:ascii="Times New Roman" w:hAnsi="Times New Roman"/>
          <w:sz w:val="28"/>
          <w:szCs w:val="28"/>
        </w:rPr>
        <w:t xml:space="preserve">, </w:t>
      </w:r>
      <w:r>
        <w:rPr>
          <w:rFonts w:ascii="Times New Roman" w:hAnsi="Times New Roman"/>
          <w:sz w:val="28"/>
          <w:szCs w:val="28"/>
        </w:rPr>
        <w:t>Рослесхоза</w:t>
      </w:r>
      <w:r w:rsidRPr="00173FD1">
        <w:rPr>
          <w:rFonts w:ascii="Times New Roman" w:hAnsi="Times New Roman"/>
          <w:sz w:val="28"/>
          <w:szCs w:val="28"/>
        </w:rPr>
        <w:t xml:space="preserve"> регламентирующих правила использования лесов по видам, на территории </w:t>
      </w:r>
      <w:r>
        <w:rPr>
          <w:rFonts w:ascii="Times New Roman" w:hAnsi="Times New Roman"/>
          <w:sz w:val="28"/>
          <w:szCs w:val="28"/>
        </w:rPr>
        <w:t>Республики Дагестан</w:t>
      </w:r>
      <w:r w:rsidRPr="00173FD1">
        <w:rPr>
          <w:rFonts w:ascii="Times New Roman" w:hAnsi="Times New Roman"/>
          <w:sz w:val="28"/>
          <w:szCs w:val="28"/>
        </w:rPr>
        <w:t xml:space="preserve"> с учетом их целевого назначения (статья 102) устанавливаются огр</w:t>
      </w:r>
      <w:r>
        <w:rPr>
          <w:rFonts w:ascii="Times New Roman" w:hAnsi="Times New Roman"/>
          <w:sz w:val="28"/>
          <w:szCs w:val="28"/>
        </w:rPr>
        <w:t xml:space="preserve">аничения по видам использования лесов, приведенные в таблице </w:t>
      </w:r>
      <w:r w:rsidRPr="00B126C7">
        <w:rPr>
          <w:rFonts w:ascii="Times New Roman" w:hAnsi="Times New Roman"/>
          <w:sz w:val="28"/>
          <w:szCs w:val="28"/>
        </w:rPr>
        <w:t>3.3.1.</w:t>
      </w:r>
    </w:p>
    <w:p w:rsidR="00301BDE" w:rsidRPr="006121E9" w:rsidRDefault="00301BDE" w:rsidP="00301BDE">
      <w:pPr>
        <w:pStyle w:val="af2"/>
        <w:keepNext/>
        <w:jc w:val="right"/>
        <w:rPr>
          <w:sz w:val="16"/>
          <w:szCs w:val="16"/>
        </w:rPr>
      </w:pPr>
    </w:p>
    <w:p w:rsidR="00301BDE" w:rsidRPr="00FC16EE" w:rsidRDefault="00301BDE" w:rsidP="00301BDE">
      <w:pPr>
        <w:pStyle w:val="af2"/>
        <w:keepNext/>
        <w:jc w:val="right"/>
      </w:pPr>
      <w:r w:rsidRPr="00FC16EE">
        <w:t>Таблица 3</w:t>
      </w:r>
      <w:r>
        <w:t>.</w:t>
      </w:r>
      <w:r w:rsidRPr="00FC16EE">
        <w:t>3</w:t>
      </w:r>
      <w:r>
        <w:t>.1</w:t>
      </w:r>
    </w:p>
    <w:p w:rsidR="00301BDE" w:rsidRPr="00FC16EE" w:rsidRDefault="00301BDE" w:rsidP="00301BDE">
      <w:pPr>
        <w:pStyle w:val="af2"/>
        <w:keepNext/>
        <w:jc w:val="center"/>
      </w:pPr>
      <w:r w:rsidRPr="00FC16EE">
        <w:t>Виды ограничения использования лесов</w:t>
      </w:r>
    </w:p>
    <w:p w:rsidR="00301BDE" w:rsidRPr="00FC16EE" w:rsidRDefault="00301BDE" w:rsidP="00301BDE">
      <w:pPr>
        <w:pStyle w:val="af2"/>
        <w:keepNext/>
        <w:jc w:val="cente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160"/>
      </w:tblGrid>
      <w:tr w:rsidR="00301BDE" w:rsidRPr="00FC16EE" w:rsidTr="00FD5E63">
        <w:trPr>
          <w:trHeight w:val="525"/>
          <w:tblHeader/>
        </w:trPr>
        <w:tc>
          <w:tcPr>
            <w:tcW w:w="2518" w:type="dxa"/>
            <w:tcBorders>
              <w:bottom w:val="double" w:sz="4" w:space="0" w:color="auto"/>
            </w:tcBorders>
            <w:vAlign w:val="center"/>
          </w:tcPr>
          <w:p w:rsidR="00301BDE" w:rsidRPr="00FC16EE" w:rsidRDefault="00301BDE" w:rsidP="00FD5E63">
            <w:pPr>
              <w:pStyle w:val="Default"/>
              <w:jc w:val="center"/>
              <w:rPr>
                <w:color w:val="auto"/>
              </w:rPr>
            </w:pPr>
            <w:r w:rsidRPr="00FC16EE">
              <w:rPr>
                <w:color w:val="auto"/>
              </w:rPr>
              <w:t>Виды использования лесов</w:t>
            </w:r>
          </w:p>
        </w:tc>
        <w:tc>
          <w:tcPr>
            <w:tcW w:w="7160" w:type="dxa"/>
            <w:tcBorders>
              <w:bottom w:val="double" w:sz="4" w:space="0" w:color="auto"/>
            </w:tcBorders>
            <w:vAlign w:val="center"/>
          </w:tcPr>
          <w:p w:rsidR="00301BDE" w:rsidRPr="00FC16EE" w:rsidRDefault="00301BDE" w:rsidP="00FD5E63">
            <w:pPr>
              <w:pStyle w:val="Default"/>
              <w:jc w:val="center"/>
              <w:rPr>
                <w:color w:val="auto"/>
              </w:rPr>
            </w:pPr>
            <w:r w:rsidRPr="00FC16EE">
              <w:rPr>
                <w:color w:val="auto"/>
              </w:rPr>
              <w:t>Ограничения</w:t>
            </w:r>
          </w:p>
        </w:tc>
      </w:tr>
      <w:tr w:rsidR="00301BDE" w:rsidRPr="00FC16EE" w:rsidTr="00FD5E63">
        <w:trPr>
          <w:trHeight w:val="229"/>
          <w:tblHeader/>
        </w:trPr>
        <w:tc>
          <w:tcPr>
            <w:tcW w:w="2518" w:type="dxa"/>
            <w:tcBorders>
              <w:top w:val="double" w:sz="4" w:space="0" w:color="auto"/>
              <w:left w:val="double" w:sz="4" w:space="0" w:color="auto"/>
              <w:bottom w:val="double" w:sz="4" w:space="0" w:color="auto"/>
              <w:right w:val="double" w:sz="4" w:space="0" w:color="auto"/>
            </w:tcBorders>
          </w:tcPr>
          <w:p w:rsidR="00301BDE" w:rsidRPr="00FC16EE" w:rsidRDefault="00301BDE" w:rsidP="00FD5E63">
            <w:pPr>
              <w:pStyle w:val="Default"/>
              <w:jc w:val="center"/>
              <w:rPr>
                <w:color w:val="auto"/>
              </w:rPr>
            </w:pPr>
            <w:r w:rsidRPr="00FC16EE">
              <w:rPr>
                <w:color w:val="auto"/>
              </w:rPr>
              <w:t>1</w:t>
            </w:r>
          </w:p>
        </w:tc>
        <w:tc>
          <w:tcPr>
            <w:tcW w:w="7160" w:type="dxa"/>
            <w:tcBorders>
              <w:top w:val="double" w:sz="4" w:space="0" w:color="auto"/>
              <w:left w:val="double" w:sz="4" w:space="0" w:color="auto"/>
              <w:bottom w:val="double" w:sz="4" w:space="0" w:color="auto"/>
              <w:right w:val="double" w:sz="4" w:space="0" w:color="auto"/>
            </w:tcBorders>
          </w:tcPr>
          <w:p w:rsidR="00301BDE" w:rsidRPr="00FC16EE" w:rsidRDefault="00301BDE" w:rsidP="00FD5E63">
            <w:pPr>
              <w:pStyle w:val="Default"/>
              <w:jc w:val="center"/>
              <w:rPr>
                <w:color w:val="auto"/>
              </w:rPr>
            </w:pPr>
            <w:r w:rsidRPr="00FC16EE">
              <w:rPr>
                <w:color w:val="auto"/>
              </w:rPr>
              <w:t>2</w:t>
            </w:r>
          </w:p>
        </w:tc>
      </w:tr>
      <w:tr w:rsidR="00301BDE" w:rsidRPr="00FC16EE" w:rsidTr="00FD5E63">
        <w:trPr>
          <w:trHeight w:val="672"/>
        </w:trPr>
        <w:tc>
          <w:tcPr>
            <w:tcW w:w="2518" w:type="dxa"/>
            <w:tcBorders>
              <w:top w:val="double" w:sz="4" w:space="0" w:color="auto"/>
            </w:tcBorders>
            <w:vAlign w:val="center"/>
          </w:tcPr>
          <w:p w:rsidR="00301BDE" w:rsidRPr="00FC16EE" w:rsidRDefault="00301BDE" w:rsidP="00FD5E63">
            <w:pPr>
              <w:pStyle w:val="Default"/>
              <w:jc w:val="center"/>
              <w:rPr>
                <w:color w:val="auto"/>
              </w:rPr>
            </w:pPr>
            <w:r w:rsidRPr="00FC16EE">
              <w:rPr>
                <w:color w:val="auto"/>
              </w:rPr>
              <w:t>Заготовка</w:t>
            </w:r>
          </w:p>
          <w:p w:rsidR="00301BDE" w:rsidRPr="00FC16EE" w:rsidRDefault="00301BDE" w:rsidP="00FD5E63">
            <w:pPr>
              <w:pStyle w:val="Default"/>
              <w:jc w:val="center"/>
              <w:rPr>
                <w:color w:val="auto"/>
              </w:rPr>
            </w:pPr>
            <w:r w:rsidRPr="00FC16EE">
              <w:rPr>
                <w:color w:val="auto"/>
              </w:rPr>
              <w:t xml:space="preserve"> древесины</w:t>
            </w:r>
          </w:p>
        </w:tc>
        <w:tc>
          <w:tcPr>
            <w:tcW w:w="7160" w:type="dxa"/>
            <w:tcBorders>
              <w:top w:val="double" w:sz="4" w:space="0" w:color="auto"/>
            </w:tcBorders>
          </w:tcPr>
          <w:p w:rsidR="00301BDE" w:rsidRPr="00FC16EE" w:rsidRDefault="00301BDE" w:rsidP="00FD5E63">
            <w:pPr>
              <w:pStyle w:val="Default"/>
              <w:rPr>
                <w:color w:val="auto"/>
              </w:rPr>
            </w:pPr>
            <w:r w:rsidRPr="00FC16EE">
              <w:rPr>
                <w:color w:val="auto"/>
              </w:rPr>
              <w:t>При заготовке древесины не допускается:</w:t>
            </w:r>
          </w:p>
          <w:p w:rsidR="00301BDE" w:rsidRPr="00FC16EE" w:rsidRDefault="00301BDE" w:rsidP="00FD5E63">
            <w:pPr>
              <w:pStyle w:val="Default"/>
              <w:rPr>
                <w:color w:val="auto"/>
              </w:rPr>
            </w:pPr>
            <w:r w:rsidRPr="00FC16EE">
              <w:rPr>
                <w:color w:val="auto"/>
              </w:rPr>
              <w:t xml:space="preserve"> – использование русел рек и ручьев в качестве трасс волоков и лесных дорог; </w:t>
            </w:r>
          </w:p>
          <w:p w:rsidR="00301BDE" w:rsidRPr="00FC16EE" w:rsidRDefault="00301BDE" w:rsidP="00FD5E63">
            <w:pPr>
              <w:pStyle w:val="Default"/>
              <w:rPr>
                <w:color w:val="auto"/>
              </w:rPr>
            </w:pPr>
            <w:r w:rsidRPr="00FC16EE">
              <w:rPr>
                <w:color w:val="auto"/>
              </w:rPr>
              <w:t>– повреждение лесных насаждений, растительного покрова и почв за пределами лесосек, захламление лесов промышленными и иными отходами;</w:t>
            </w:r>
          </w:p>
          <w:p w:rsidR="00301BDE" w:rsidRPr="00FC16EE" w:rsidRDefault="00301BDE" w:rsidP="00FD5E63">
            <w:pPr>
              <w:pStyle w:val="Default"/>
              <w:rPr>
                <w:color w:val="auto"/>
              </w:rPr>
            </w:pPr>
            <w:r w:rsidRPr="00FC16EE">
              <w:rPr>
                <w:color w:val="auto"/>
              </w:rPr>
              <w:t>– отвод и таксация лесосек по результатам визуальной оценки лесосек;</w:t>
            </w:r>
          </w:p>
          <w:p w:rsidR="00301BDE" w:rsidRPr="00FC16EE" w:rsidRDefault="00301BDE" w:rsidP="00FD5E63">
            <w:pPr>
              <w:pStyle w:val="Default"/>
              <w:rPr>
                <w:color w:val="auto"/>
              </w:rPr>
            </w:pPr>
            <w:r w:rsidRPr="00FC16EE">
              <w:rPr>
                <w:color w:val="auto"/>
              </w:rPr>
              <w:t xml:space="preserve"> – проведение рубок ухода за лесами с интенсивностью более 50%, выборочных санитарных рубок более 70%; </w:t>
            </w:r>
          </w:p>
          <w:p w:rsidR="00301BDE" w:rsidRPr="00FC16EE" w:rsidRDefault="00301BDE" w:rsidP="00FD5E63">
            <w:pPr>
              <w:pStyle w:val="Default"/>
              <w:rPr>
                <w:color w:val="auto"/>
              </w:rPr>
            </w:pPr>
            <w:r w:rsidRPr="00FC16EE">
              <w:rPr>
                <w:color w:val="auto"/>
              </w:rPr>
              <w:t>– уничтожение или повреждение объектов лесной инфраструктуры;</w:t>
            </w:r>
          </w:p>
          <w:p w:rsidR="00301BDE" w:rsidRPr="00FC16EE" w:rsidRDefault="00301BDE" w:rsidP="00FD5E63">
            <w:pPr>
              <w:pStyle w:val="Default"/>
              <w:rPr>
                <w:color w:val="auto"/>
              </w:rPr>
            </w:pPr>
            <w:r w:rsidRPr="00FC16EE">
              <w:rPr>
                <w:color w:val="auto"/>
              </w:rPr>
              <w:t xml:space="preserve"> – уничтожение особей видов, занесенных в Красную книгу Российской Федерации, красную книгу субъекта Российской Федерации, а также мест их обитания; </w:t>
            </w:r>
          </w:p>
          <w:p w:rsidR="00301BDE" w:rsidRPr="00FC16EE" w:rsidRDefault="00301BDE" w:rsidP="00FD5E63">
            <w:pPr>
              <w:pStyle w:val="Default"/>
              <w:rPr>
                <w:color w:val="auto"/>
              </w:rPr>
            </w:pPr>
            <w:r w:rsidRPr="00FC16EE">
              <w:rPr>
                <w:color w:val="auto"/>
              </w:rPr>
              <w:t>– проведение рубок лесных насаждений без проведения очистки мест рубок от порубочных остатков одновременно с заготовкой древесины;</w:t>
            </w:r>
          </w:p>
          <w:p w:rsidR="00301BDE" w:rsidRPr="00FC16EE" w:rsidRDefault="00301BDE" w:rsidP="00FD5E63">
            <w:pPr>
              <w:pStyle w:val="Default"/>
              <w:rPr>
                <w:color w:val="auto"/>
              </w:rPr>
            </w:pPr>
            <w:r w:rsidRPr="00FC16EE">
              <w:rPr>
                <w:color w:val="auto"/>
              </w:rPr>
              <w:t xml:space="preserve"> – оставлять без сноса возведенные постройки, сооружения, установки и приспособления. </w:t>
            </w:r>
          </w:p>
          <w:p w:rsidR="00301BDE" w:rsidRPr="00FC16EE" w:rsidRDefault="00301BDE" w:rsidP="00FD5E63">
            <w:pPr>
              <w:pStyle w:val="Default"/>
              <w:rPr>
                <w:color w:val="auto"/>
              </w:rPr>
            </w:pPr>
            <w:r w:rsidRPr="00FC16EE">
              <w:rPr>
                <w:color w:val="auto"/>
              </w:rPr>
              <w:t xml:space="preserve">Запрещается: </w:t>
            </w:r>
          </w:p>
          <w:p w:rsidR="00301BDE" w:rsidRPr="00FC16EE" w:rsidRDefault="00301BDE" w:rsidP="00FD5E63">
            <w:pPr>
              <w:pStyle w:val="Default"/>
              <w:rPr>
                <w:color w:val="auto"/>
              </w:rPr>
            </w:pPr>
            <w:r w:rsidRPr="00FC16EE">
              <w:rPr>
                <w:color w:val="auto"/>
              </w:rPr>
              <w:t xml:space="preserve">– оставление деревьев, предназначенных для рубки - недорубов, а также завалов и срубленных зависших деревьев, уничтожение подроста и молодняка, подлежащего сохранению; </w:t>
            </w:r>
          </w:p>
          <w:p w:rsidR="00301BDE" w:rsidRPr="00FC16EE" w:rsidRDefault="00301BDE" w:rsidP="00FD5E63">
            <w:pPr>
              <w:pStyle w:val="Default"/>
              <w:widowControl w:val="0"/>
              <w:rPr>
                <w:color w:val="auto"/>
              </w:rPr>
            </w:pPr>
            <w:r w:rsidRPr="00FC16EE">
              <w:rPr>
                <w:color w:val="auto"/>
              </w:rPr>
              <w:t xml:space="preserve">– уничтожение или повреждение граничных, квартальных, лесосечных и других столбов и знаков, клейм и номеров на деревьях и пнях; </w:t>
            </w:r>
          </w:p>
          <w:p w:rsidR="00301BDE" w:rsidRPr="00FC16EE" w:rsidRDefault="00301BDE" w:rsidP="00FD5E63">
            <w:pPr>
              <w:pStyle w:val="Default"/>
              <w:rPr>
                <w:color w:val="auto"/>
              </w:rPr>
            </w:pPr>
            <w:r w:rsidRPr="00FC16EE">
              <w:rPr>
                <w:color w:val="auto"/>
              </w:rPr>
              <w:t>– рубка и повреждение деревьев, не предназначенных для рубки и подлежащих сохранению в соответствии с законодательством Российской Федерации, в том числе источников обсеменения и плюсовых деревьев;</w:t>
            </w:r>
          </w:p>
          <w:p w:rsidR="00301BDE" w:rsidRPr="00FC16EE" w:rsidRDefault="00301BDE" w:rsidP="00FD5E63">
            <w:pPr>
              <w:pStyle w:val="Default"/>
              <w:rPr>
                <w:color w:val="auto"/>
              </w:rPr>
            </w:pPr>
            <w:r w:rsidRPr="00FC16EE">
              <w:rPr>
                <w:color w:val="auto"/>
              </w:rPr>
              <w:t xml:space="preserve"> – при проведении сплошных рубок спелых, перестойных лесных насаждений уничтожение жизнеспособного подроста ценных пород и второго яруса; </w:t>
            </w:r>
          </w:p>
          <w:p w:rsidR="00301BDE" w:rsidRPr="00FC16EE" w:rsidRDefault="00301BDE" w:rsidP="00FD5E63">
            <w:pPr>
              <w:pStyle w:val="Default"/>
              <w:rPr>
                <w:color w:val="auto"/>
              </w:rPr>
            </w:pPr>
            <w:r w:rsidRPr="00FC16EE">
              <w:rPr>
                <w:color w:val="auto"/>
              </w:rPr>
              <w:t>– сжигание порубочных остатков на лесосеке сплошным палом.</w:t>
            </w:r>
          </w:p>
        </w:tc>
      </w:tr>
      <w:tr w:rsidR="00301BDE" w:rsidRPr="00FC16EE" w:rsidTr="00FD5E63">
        <w:trPr>
          <w:trHeight w:val="4784"/>
        </w:trPr>
        <w:tc>
          <w:tcPr>
            <w:tcW w:w="2518" w:type="dxa"/>
            <w:vAlign w:val="center"/>
          </w:tcPr>
          <w:p w:rsidR="00301BDE" w:rsidRPr="00FC16EE" w:rsidRDefault="00301BDE" w:rsidP="00FD5E63">
            <w:pPr>
              <w:pStyle w:val="Default"/>
              <w:jc w:val="center"/>
              <w:rPr>
                <w:color w:val="auto"/>
              </w:rPr>
            </w:pPr>
            <w:r w:rsidRPr="00FC16EE">
              <w:rPr>
                <w:color w:val="auto"/>
              </w:rPr>
              <w:t>Заготовка</w:t>
            </w:r>
          </w:p>
          <w:p w:rsidR="00301BDE" w:rsidRPr="00FC16EE" w:rsidRDefault="00301BDE" w:rsidP="00FD5E63">
            <w:pPr>
              <w:pStyle w:val="Default"/>
              <w:jc w:val="center"/>
              <w:rPr>
                <w:color w:val="auto"/>
              </w:rPr>
            </w:pPr>
            <w:r w:rsidRPr="00FC16EE">
              <w:rPr>
                <w:color w:val="auto"/>
              </w:rPr>
              <w:t>живицы</w:t>
            </w:r>
          </w:p>
        </w:tc>
        <w:tc>
          <w:tcPr>
            <w:tcW w:w="7160" w:type="dxa"/>
          </w:tcPr>
          <w:p w:rsidR="00301BDE" w:rsidRPr="00FC16EE" w:rsidRDefault="00301BDE" w:rsidP="00FD5E63">
            <w:pPr>
              <w:pStyle w:val="Default"/>
              <w:rPr>
                <w:color w:val="auto"/>
              </w:rPr>
            </w:pPr>
            <w:r w:rsidRPr="00FC16EE">
              <w:rPr>
                <w:color w:val="auto"/>
              </w:rPr>
              <w:t>Не допускается проведение подсочки:</w:t>
            </w:r>
          </w:p>
          <w:p w:rsidR="00301BDE" w:rsidRPr="00FC16EE" w:rsidRDefault="00301BDE" w:rsidP="00FD5E63">
            <w:pPr>
              <w:pStyle w:val="Default"/>
              <w:rPr>
                <w:color w:val="auto"/>
              </w:rPr>
            </w:pPr>
            <w:r w:rsidRPr="00FC16EE">
              <w:rPr>
                <w:color w:val="auto"/>
              </w:rPr>
              <w:t xml:space="preserve">– лесных насаждений в очагах вредных организмов до их ликвидации; </w:t>
            </w:r>
          </w:p>
          <w:p w:rsidR="00301BDE" w:rsidRPr="00FC16EE" w:rsidRDefault="00301BDE" w:rsidP="00FD5E63">
            <w:pPr>
              <w:pStyle w:val="Default"/>
              <w:rPr>
                <w:color w:val="auto"/>
              </w:rPr>
            </w:pPr>
            <w:r w:rsidRPr="00FC16EE">
              <w:rPr>
                <w:color w:val="auto"/>
              </w:rPr>
              <w:t xml:space="preserve">– лесных насаждений, поврежденных и ослабленных вследствие воздействия лесных пожаров, вредных организмов и других негативных факторов; </w:t>
            </w:r>
          </w:p>
          <w:p w:rsidR="00301BDE" w:rsidRPr="00FC16EE" w:rsidRDefault="00301BDE" w:rsidP="00FD5E63">
            <w:pPr>
              <w:pStyle w:val="Default"/>
              <w:rPr>
                <w:color w:val="auto"/>
              </w:rPr>
            </w:pPr>
            <w:r w:rsidRPr="00FC16EE">
              <w:rPr>
                <w:color w:val="auto"/>
              </w:rPr>
              <w:t>– лесных насаждений в лесах, где в соответствии с законодательством запрещается проведение сплошных или выборочных рубок спелых и перестойных лесных насаждений в целях заготовки древесины;</w:t>
            </w:r>
          </w:p>
          <w:p w:rsidR="00301BDE" w:rsidRPr="00FC16EE" w:rsidRDefault="00301BDE" w:rsidP="00FD5E63">
            <w:pPr>
              <w:pStyle w:val="Default"/>
              <w:rPr>
                <w:color w:val="auto"/>
              </w:rPr>
            </w:pPr>
            <w:r w:rsidRPr="00FC16EE">
              <w:rPr>
                <w:color w:val="auto"/>
              </w:rPr>
              <w:t>– постоянных лесосеменных участков, лесосеменных плантаций, плюсовых деревьев, семенников, семенных куртин и полос;</w:t>
            </w:r>
          </w:p>
          <w:p w:rsidR="00301BDE" w:rsidRPr="00FC16EE" w:rsidRDefault="00301BDE" w:rsidP="00FD5E63">
            <w:pPr>
              <w:pStyle w:val="Default"/>
              <w:rPr>
                <w:color w:val="auto"/>
              </w:rPr>
            </w:pPr>
            <w:r w:rsidRPr="00FC16EE">
              <w:rPr>
                <w:color w:val="auto"/>
              </w:rPr>
              <w:t xml:space="preserve">– сосновых лесных насаждений, произрастающих на заболоченных почвах и ослабленных сосновых лесных насаждений с применением серной кислоты. Запрещается превышение общей ширины межкарровых ремней на стволах деревьев и предельно допустимых значений паузы вздымки, шага подновки, глубины подновки и желобка. </w:t>
            </w:r>
          </w:p>
        </w:tc>
      </w:tr>
      <w:tr w:rsidR="00301BDE" w:rsidRPr="00FC16EE" w:rsidTr="00FD5E63">
        <w:trPr>
          <w:trHeight w:val="4511"/>
        </w:trPr>
        <w:tc>
          <w:tcPr>
            <w:tcW w:w="2518" w:type="dxa"/>
            <w:vAlign w:val="center"/>
          </w:tcPr>
          <w:p w:rsidR="00301BDE" w:rsidRPr="00FC16EE" w:rsidRDefault="00301BDE" w:rsidP="00FD5E63">
            <w:pPr>
              <w:pStyle w:val="Default"/>
              <w:jc w:val="center"/>
              <w:rPr>
                <w:color w:val="auto"/>
              </w:rPr>
            </w:pPr>
            <w:r w:rsidRPr="00FC16EE">
              <w:rPr>
                <w:color w:val="auto"/>
              </w:rPr>
              <w:t xml:space="preserve">Заготовка и сбор  недревесных </w:t>
            </w:r>
          </w:p>
          <w:p w:rsidR="00301BDE" w:rsidRPr="00FC16EE" w:rsidRDefault="00301BDE" w:rsidP="00FD5E63">
            <w:pPr>
              <w:pStyle w:val="Default"/>
              <w:jc w:val="center"/>
              <w:rPr>
                <w:color w:val="auto"/>
              </w:rPr>
            </w:pPr>
            <w:r w:rsidRPr="00FC16EE">
              <w:rPr>
                <w:color w:val="auto"/>
              </w:rPr>
              <w:t>лесных ресурсов</w:t>
            </w:r>
          </w:p>
        </w:tc>
        <w:tc>
          <w:tcPr>
            <w:tcW w:w="7160" w:type="dxa"/>
          </w:tcPr>
          <w:p w:rsidR="00301BDE" w:rsidRPr="00FC16EE" w:rsidRDefault="00301BDE" w:rsidP="00FD5E63">
            <w:pPr>
              <w:pStyle w:val="Default"/>
              <w:widowControl w:val="0"/>
              <w:rPr>
                <w:color w:val="auto"/>
                <w:spacing w:val="-2"/>
              </w:rPr>
            </w:pPr>
            <w:r w:rsidRPr="00FC16EE">
              <w:rPr>
                <w:color w:val="auto"/>
              </w:rPr>
              <w:t xml:space="preserve">Запрещается использовать для заготовки и сбора недревесных лесных ресурсов виды растений, занесенные в Красную книгу Российской Федерации, Красную книгу субъекта Российской Федерации, признаваемые наркотическими средствами в соответствии Федеральным законом, а также включенных в перечень видов, заготовка которых запрещена в соответствии с приказом Рослесхоза от 05.12.2011 г. № 513 «Об утверждении перечня видов (пород) </w:t>
            </w:r>
            <w:r w:rsidRPr="00FC16EE">
              <w:rPr>
                <w:color w:val="auto"/>
                <w:spacing w:val="-2"/>
              </w:rPr>
              <w:t>деревьев и кустарников, заготовка древесины которых не допускается».</w:t>
            </w:r>
          </w:p>
          <w:p w:rsidR="00301BDE" w:rsidRPr="00FC16EE" w:rsidRDefault="00301BDE" w:rsidP="00FD5E63">
            <w:pPr>
              <w:pStyle w:val="Default"/>
              <w:widowControl w:val="0"/>
              <w:rPr>
                <w:color w:val="auto"/>
              </w:rPr>
            </w:pPr>
            <w:r w:rsidRPr="00FC16EE">
              <w:rPr>
                <w:color w:val="auto"/>
              </w:rPr>
              <w:t xml:space="preserve">  Запрещается:</w:t>
            </w:r>
          </w:p>
          <w:p w:rsidR="00301BDE" w:rsidRPr="00FC16EE" w:rsidRDefault="00301BDE" w:rsidP="00FD5E63">
            <w:pPr>
              <w:pStyle w:val="Default"/>
              <w:rPr>
                <w:color w:val="auto"/>
              </w:rPr>
            </w:pPr>
            <w:r w:rsidRPr="00FC16EE">
              <w:rPr>
                <w:color w:val="auto"/>
              </w:rPr>
              <w:t xml:space="preserve"> – заготовка пневого осмола на берегозащитных и почвозащитных участках лесов вдоль водных объектов, на склонах оврагов, в молодняках с полнотой 0,8 – 1,0 и несомкнувшихся лесных культурах; </w:t>
            </w:r>
          </w:p>
          <w:p w:rsidR="00301BDE" w:rsidRPr="00FC16EE" w:rsidRDefault="00301BDE" w:rsidP="00FD5E63">
            <w:pPr>
              <w:pStyle w:val="Default"/>
              <w:rPr>
                <w:color w:val="auto"/>
              </w:rPr>
            </w:pPr>
            <w:r w:rsidRPr="00FC16EE">
              <w:rPr>
                <w:color w:val="auto"/>
              </w:rPr>
              <w:t xml:space="preserve">– рубка растущих деревьев для заготовки бересты, веточного корма, сосновых, пихтовых, еловых лап, древесной зелени; </w:t>
            </w:r>
          </w:p>
          <w:p w:rsidR="00301BDE" w:rsidRPr="00FC16EE" w:rsidRDefault="00301BDE" w:rsidP="00FD5E63">
            <w:pPr>
              <w:pStyle w:val="Default"/>
              <w:rPr>
                <w:color w:val="auto"/>
              </w:rPr>
            </w:pPr>
            <w:r w:rsidRPr="00FC16EE">
              <w:rPr>
                <w:color w:val="auto"/>
              </w:rPr>
              <w:t xml:space="preserve">– сбор лесной подстилки в лесах, выполняющих функции защиты природных и иных объектов. </w:t>
            </w:r>
          </w:p>
        </w:tc>
      </w:tr>
      <w:tr w:rsidR="00301BDE" w:rsidRPr="00FC16EE" w:rsidTr="00FD5E63">
        <w:trPr>
          <w:trHeight w:val="5776"/>
        </w:trPr>
        <w:tc>
          <w:tcPr>
            <w:tcW w:w="2518" w:type="dxa"/>
            <w:vAlign w:val="center"/>
          </w:tcPr>
          <w:p w:rsidR="00301BDE" w:rsidRPr="00FC16EE" w:rsidRDefault="00301BDE" w:rsidP="00FD5E63">
            <w:pPr>
              <w:pStyle w:val="Default"/>
              <w:jc w:val="center"/>
              <w:rPr>
                <w:color w:val="auto"/>
              </w:rPr>
            </w:pPr>
            <w:r w:rsidRPr="00FC16EE">
              <w:rPr>
                <w:color w:val="auto"/>
              </w:rPr>
              <w:br w:type="page"/>
              <w:t xml:space="preserve"> Заготовка </w:t>
            </w:r>
          </w:p>
          <w:p w:rsidR="00301BDE" w:rsidRPr="00FC16EE" w:rsidRDefault="00301BDE" w:rsidP="00FD5E63">
            <w:pPr>
              <w:pStyle w:val="Default"/>
              <w:jc w:val="center"/>
              <w:rPr>
                <w:color w:val="auto"/>
              </w:rPr>
            </w:pPr>
            <w:r w:rsidRPr="00FC16EE">
              <w:rPr>
                <w:color w:val="auto"/>
              </w:rPr>
              <w:t xml:space="preserve">пищевых лесных ресурсов и сбор </w:t>
            </w:r>
          </w:p>
          <w:p w:rsidR="00301BDE" w:rsidRPr="00FC16EE" w:rsidRDefault="00301BDE" w:rsidP="00FD5E63">
            <w:pPr>
              <w:pStyle w:val="Default"/>
              <w:jc w:val="center"/>
              <w:rPr>
                <w:color w:val="auto"/>
              </w:rPr>
            </w:pPr>
            <w:r w:rsidRPr="00FC16EE">
              <w:rPr>
                <w:color w:val="auto"/>
              </w:rPr>
              <w:t xml:space="preserve">лекарственных </w:t>
            </w:r>
          </w:p>
          <w:p w:rsidR="00301BDE" w:rsidRPr="00FC16EE" w:rsidRDefault="00301BDE" w:rsidP="00FD5E63">
            <w:pPr>
              <w:pStyle w:val="Default"/>
              <w:jc w:val="center"/>
              <w:rPr>
                <w:color w:val="auto"/>
              </w:rPr>
            </w:pPr>
            <w:r w:rsidRPr="00FC16EE">
              <w:rPr>
                <w:color w:val="auto"/>
              </w:rPr>
              <w:t>растений</w:t>
            </w:r>
          </w:p>
        </w:tc>
        <w:tc>
          <w:tcPr>
            <w:tcW w:w="7160" w:type="dxa"/>
          </w:tcPr>
          <w:p w:rsidR="00301BDE" w:rsidRPr="00FC16EE" w:rsidRDefault="00301BDE" w:rsidP="00FD5E63">
            <w:pPr>
              <w:pStyle w:val="Default"/>
              <w:rPr>
                <w:color w:val="auto"/>
              </w:rPr>
            </w:pPr>
            <w:r w:rsidRPr="00FC16EE">
              <w:rPr>
                <w:color w:val="auto"/>
              </w:rPr>
              <w:t xml:space="preserve">Запрещается осуществлять заготовку и сбор грибов и дикорастущих растений, виды которых занесены в Красную книгу Российской Федерации, Красную книгу субъекта Российской Федерации, или которые признаются наркотическими средствами в соответствии с Федеральным законом от 08.01.1998 г. № 3-ФЗ «О наркотических средствах и психотропных веществах». </w:t>
            </w:r>
          </w:p>
          <w:p w:rsidR="00301BDE" w:rsidRPr="00FC16EE" w:rsidRDefault="00301BDE" w:rsidP="00FD5E63">
            <w:pPr>
              <w:pStyle w:val="Default"/>
              <w:rPr>
                <w:color w:val="auto"/>
              </w:rPr>
            </w:pPr>
            <w:r w:rsidRPr="00FC16EE">
              <w:rPr>
                <w:color w:val="auto"/>
              </w:rPr>
              <w:t xml:space="preserve">Не допускается: </w:t>
            </w:r>
          </w:p>
          <w:p w:rsidR="00301BDE" w:rsidRPr="00FC16EE" w:rsidRDefault="00301BDE" w:rsidP="00FD5E63">
            <w:pPr>
              <w:pStyle w:val="Default"/>
              <w:rPr>
                <w:color w:val="auto"/>
              </w:rPr>
            </w:pPr>
            <w:r w:rsidRPr="00FC16EE">
              <w:rPr>
                <w:color w:val="auto"/>
              </w:rPr>
              <w:t>– осуществлять использование лесов способами, ведущих к истощению ресурсов, имеющими негативное воздействие на состояние и воспроизводство лесов, водных объектов;</w:t>
            </w:r>
          </w:p>
          <w:p w:rsidR="00301BDE" w:rsidRPr="00FC16EE" w:rsidRDefault="00301BDE" w:rsidP="00FD5E63">
            <w:pPr>
              <w:pStyle w:val="Default"/>
              <w:rPr>
                <w:color w:val="auto"/>
              </w:rPr>
            </w:pPr>
            <w:r w:rsidRPr="00FC16EE">
              <w:rPr>
                <w:color w:val="auto"/>
              </w:rPr>
              <w:t xml:space="preserve"> – рубка деревьев и кустарников при заготовке орехов, а также применение способов, приводящих к их повреждению; </w:t>
            </w:r>
          </w:p>
          <w:p w:rsidR="00301BDE" w:rsidRPr="00FC16EE" w:rsidRDefault="00301BDE" w:rsidP="00FD5E63">
            <w:pPr>
              <w:pStyle w:val="Default"/>
              <w:rPr>
                <w:color w:val="auto"/>
              </w:rPr>
            </w:pPr>
            <w:r w:rsidRPr="00FC16EE">
              <w:rPr>
                <w:color w:val="auto"/>
              </w:rPr>
              <w:t>– вырывать грибы с грибницей, переворачивать мох и лесную подстилку, уничтожать старые грибы;</w:t>
            </w:r>
          </w:p>
          <w:p w:rsidR="00301BDE" w:rsidRPr="00FC16EE" w:rsidRDefault="00301BDE" w:rsidP="00FD5E63">
            <w:pPr>
              <w:pStyle w:val="Default"/>
              <w:rPr>
                <w:color w:val="auto"/>
              </w:rPr>
            </w:pPr>
            <w:r w:rsidRPr="00FC16EE">
              <w:rPr>
                <w:color w:val="auto"/>
              </w:rPr>
              <w:t xml:space="preserve"> – превышать нормы нагрузки на дерево высверливаемых каналов при заготовке березового сока; </w:t>
            </w:r>
          </w:p>
          <w:p w:rsidR="00301BDE" w:rsidRPr="00FC16EE" w:rsidRDefault="00301BDE" w:rsidP="00FD5E63">
            <w:pPr>
              <w:pStyle w:val="Default"/>
              <w:rPr>
                <w:color w:val="auto"/>
              </w:rPr>
            </w:pPr>
            <w:r w:rsidRPr="00FC16EE">
              <w:rPr>
                <w:color w:val="auto"/>
              </w:rPr>
              <w:t xml:space="preserve">– при заготовке черемши, папоротника вырывать растения с корнями, повреждать листья и корневища папоротника; </w:t>
            </w:r>
          </w:p>
          <w:p w:rsidR="00301BDE" w:rsidRPr="00FC16EE" w:rsidRDefault="00301BDE" w:rsidP="00FD5E63">
            <w:pPr>
              <w:pStyle w:val="Default"/>
              <w:rPr>
                <w:color w:val="auto"/>
              </w:rPr>
            </w:pPr>
            <w:r w:rsidRPr="00FC16EE">
              <w:rPr>
                <w:color w:val="auto"/>
              </w:rPr>
              <w:t xml:space="preserve">– заготавливать лекарственные растения в объемах, не обеспечивающих своевременное восстановление растений и воспроизводство запасов сырья. </w:t>
            </w:r>
          </w:p>
        </w:tc>
      </w:tr>
      <w:tr w:rsidR="00301BDE" w:rsidRPr="00FC16EE" w:rsidTr="00FD5E63">
        <w:trPr>
          <w:trHeight w:val="3083"/>
        </w:trPr>
        <w:tc>
          <w:tcPr>
            <w:tcW w:w="2518" w:type="dxa"/>
            <w:vAlign w:val="center"/>
          </w:tcPr>
          <w:p w:rsidR="00301BDE" w:rsidRPr="00FC16EE" w:rsidRDefault="00301BDE" w:rsidP="00FD5E63">
            <w:pPr>
              <w:pStyle w:val="Default"/>
              <w:jc w:val="center"/>
              <w:rPr>
                <w:color w:val="auto"/>
              </w:rPr>
            </w:pPr>
            <w:r w:rsidRPr="00FC16EE">
              <w:rPr>
                <w:color w:val="auto"/>
              </w:rPr>
              <w:t>Осуществление видов деятельности в сфере охотничьего хозяйства</w:t>
            </w:r>
          </w:p>
        </w:tc>
        <w:tc>
          <w:tcPr>
            <w:tcW w:w="7160" w:type="dxa"/>
          </w:tcPr>
          <w:p w:rsidR="00301BDE" w:rsidRPr="00FC16EE" w:rsidRDefault="00301BDE" w:rsidP="00FD5E63">
            <w:pPr>
              <w:pStyle w:val="Default"/>
              <w:widowControl w:val="0"/>
              <w:rPr>
                <w:color w:val="auto"/>
                <w:spacing w:val="-2"/>
              </w:rPr>
            </w:pPr>
            <w:r w:rsidRPr="00FC16EE">
              <w:rPr>
                <w:color w:val="auto"/>
              </w:rPr>
              <w:t xml:space="preserve">Запрещается использование лесов лесопарковых зон, зеленых зон для осуществления видов деятельности в сфере охотничьего хозяйства. </w:t>
            </w:r>
            <w:r w:rsidRPr="00FC16EE">
              <w:rPr>
                <w:color w:val="auto"/>
                <w:spacing w:val="-2"/>
              </w:rPr>
              <w:t>При осуществлении данного вида деятельности не допускается:</w:t>
            </w:r>
          </w:p>
          <w:p w:rsidR="00301BDE" w:rsidRPr="00FC16EE" w:rsidRDefault="00301BDE" w:rsidP="00FD5E63">
            <w:pPr>
              <w:pStyle w:val="Default"/>
              <w:rPr>
                <w:color w:val="auto"/>
              </w:rPr>
            </w:pPr>
            <w:r w:rsidRPr="00FC16EE">
              <w:rPr>
                <w:color w:val="auto"/>
              </w:rPr>
              <w:t xml:space="preserve"> – нанесение вреда окружающей среде и здоровью человека;</w:t>
            </w:r>
          </w:p>
          <w:p w:rsidR="00301BDE" w:rsidRPr="00FC16EE" w:rsidRDefault="00301BDE" w:rsidP="00FD5E63">
            <w:pPr>
              <w:pStyle w:val="Default"/>
              <w:rPr>
                <w:color w:val="auto"/>
              </w:rPr>
            </w:pPr>
            <w:r w:rsidRPr="00FC16EE">
              <w:rPr>
                <w:color w:val="auto"/>
              </w:rPr>
              <w:t xml:space="preserve"> – осуществление биотехнических мероприятий способами, вызывающими возникновение эрозии почв, негативное воздействие на состояние и воспроизводство лесов, а также на состояние водных и других природных объектов; </w:t>
            </w:r>
          </w:p>
          <w:p w:rsidR="00301BDE" w:rsidRPr="00FC16EE" w:rsidRDefault="00301BDE" w:rsidP="00FD5E63">
            <w:pPr>
              <w:pStyle w:val="Default"/>
              <w:rPr>
                <w:color w:val="auto"/>
              </w:rPr>
            </w:pPr>
            <w:r w:rsidRPr="00FC16EE">
              <w:rPr>
                <w:color w:val="auto"/>
              </w:rPr>
              <w:t xml:space="preserve">– нарушение прав и законных интересов других лиц, использующих леса для других целей, предусмотренных лесным законодательством. </w:t>
            </w:r>
          </w:p>
        </w:tc>
      </w:tr>
      <w:tr w:rsidR="00301BDE" w:rsidRPr="00FC16EE" w:rsidTr="00FD5E63">
        <w:trPr>
          <w:trHeight w:val="3650"/>
        </w:trPr>
        <w:tc>
          <w:tcPr>
            <w:tcW w:w="2518" w:type="dxa"/>
            <w:vAlign w:val="center"/>
          </w:tcPr>
          <w:p w:rsidR="00301BDE" w:rsidRPr="00FC16EE" w:rsidRDefault="00301BDE" w:rsidP="00FD5E63">
            <w:pPr>
              <w:pStyle w:val="Default"/>
              <w:jc w:val="center"/>
              <w:rPr>
                <w:color w:val="auto"/>
              </w:rPr>
            </w:pPr>
            <w:r w:rsidRPr="00FC16EE">
              <w:rPr>
                <w:color w:val="auto"/>
              </w:rPr>
              <w:br w:type="page"/>
              <w:t xml:space="preserve"> Ведение сельского хозяйства</w:t>
            </w:r>
          </w:p>
        </w:tc>
        <w:tc>
          <w:tcPr>
            <w:tcW w:w="7160" w:type="dxa"/>
          </w:tcPr>
          <w:p w:rsidR="00301BDE" w:rsidRPr="00FC16EE" w:rsidRDefault="00301BDE" w:rsidP="00FD5E63">
            <w:pPr>
              <w:pStyle w:val="Default"/>
              <w:rPr>
                <w:color w:val="auto"/>
              </w:rPr>
            </w:pPr>
            <w:r w:rsidRPr="00FC16EE">
              <w:rPr>
                <w:color w:val="auto"/>
              </w:rPr>
              <w:t xml:space="preserve">Запрещается использование лесов лесопарковых, зеленых зон (за исключением сенокошения и пчеловодства) для ведения сельского хозяйства. </w:t>
            </w:r>
          </w:p>
          <w:p w:rsidR="00301BDE" w:rsidRPr="00FC16EE" w:rsidRDefault="00301BDE" w:rsidP="00FD5E63">
            <w:pPr>
              <w:pStyle w:val="Default"/>
              <w:rPr>
                <w:color w:val="auto"/>
              </w:rPr>
            </w:pPr>
            <w:r w:rsidRPr="00FC16EE">
              <w:rPr>
                <w:color w:val="auto"/>
              </w:rPr>
              <w:t xml:space="preserve">При ведении сельского хозяйства не допускается: </w:t>
            </w:r>
          </w:p>
          <w:p w:rsidR="00301BDE" w:rsidRPr="00FC16EE" w:rsidRDefault="00301BDE" w:rsidP="00FD5E63">
            <w:pPr>
              <w:pStyle w:val="Default"/>
              <w:rPr>
                <w:color w:val="auto"/>
              </w:rPr>
            </w:pPr>
            <w:r w:rsidRPr="00FC16EE">
              <w:rPr>
                <w:color w:val="auto"/>
              </w:rPr>
              <w:t xml:space="preserve">– ограничение прав граждан на свободное и бесплатное посещение лесов; </w:t>
            </w:r>
          </w:p>
          <w:p w:rsidR="00301BDE" w:rsidRPr="00FC16EE" w:rsidRDefault="00301BDE" w:rsidP="00FD5E63">
            <w:pPr>
              <w:pStyle w:val="Default"/>
              <w:rPr>
                <w:color w:val="auto"/>
              </w:rPr>
            </w:pPr>
            <w:r w:rsidRPr="00FC16EE">
              <w:rPr>
                <w:color w:val="auto"/>
              </w:rPr>
              <w:t xml:space="preserve">– негативное воздействие на состояние и воспроизводство лесов, а также на состояние водных и других природных объектов, возникновение эрозии почв; </w:t>
            </w:r>
          </w:p>
          <w:p w:rsidR="00301BDE" w:rsidRPr="00FC16EE" w:rsidRDefault="00301BDE" w:rsidP="00FD5E63">
            <w:pPr>
              <w:pStyle w:val="Default"/>
              <w:rPr>
                <w:color w:val="auto"/>
              </w:rPr>
            </w:pPr>
            <w:r w:rsidRPr="00FC16EE">
              <w:rPr>
                <w:color w:val="auto"/>
              </w:rPr>
              <w:t xml:space="preserve">– использование для сенокошения, выпаса сельскохозяйственных животных и выращивания сельскохозяйственных культур на не покрытых лесной растительностью землях после проведения на них лесовосстановления. </w:t>
            </w:r>
          </w:p>
        </w:tc>
      </w:tr>
      <w:tr w:rsidR="00301BDE" w:rsidRPr="00FC16EE" w:rsidTr="00FD5E63">
        <w:trPr>
          <w:trHeight w:val="3366"/>
        </w:trPr>
        <w:tc>
          <w:tcPr>
            <w:tcW w:w="2518" w:type="dxa"/>
            <w:vAlign w:val="center"/>
          </w:tcPr>
          <w:p w:rsidR="00301BDE" w:rsidRPr="00FC16EE" w:rsidRDefault="00301BDE" w:rsidP="00FD5E63">
            <w:pPr>
              <w:pStyle w:val="Default"/>
              <w:jc w:val="center"/>
              <w:rPr>
                <w:color w:val="auto"/>
              </w:rPr>
            </w:pPr>
            <w:r w:rsidRPr="00FC16EE">
              <w:rPr>
                <w:color w:val="auto"/>
              </w:rPr>
              <w:t>Ведение сельского хозяйства</w:t>
            </w:r>
          </w:p>
        </w:tc>
        <w:tc>
          <w:tcPr>
            <w:tcW w:w="7160" w:type="dxa"/>
          </w:tcPr>
          <w:p w:rsidR="00301BDE" w:rsidRPr="00FC16EE" w:rsidRDefault="00301BDE" w:rsidP="00FD5E63">
            <w:pPr>
              <w:pStyle w:val="Default"/>
              <w:rPr>
                <w:color w:val="auto"/>
              </w:rPr>
            </w:pPr>
            <w:r w:rsidRPr="00FC16EE">
              <w:rPr>
                <w:color w:val="auto"/>
              </w:rPr>
              <w:t xml:space="preserve">Пастьба скота запрещается: </w:t>
            </w:r>
          </w:p>
          <w:p w:rsidR="00301BDE" w:rsidRPr="00FC16EE" w:rsidRDefault="00301BDE" w:rsidP="00FD5E63">
            <w:pPr>
              <w:pStyle w:val="Default"/>
              <w:rPr>
                <w:color w:val="auto"/>
              </w:rPr>
            </w:pPr>
            <w:r w:rsidRPr="00FC16EE">
              <w:rPr>
                <w:color w:val="auto"/>
              </w:rPr>
              <w:t xml:space="preserve">– на участках, занятых лесными культурами, естественными молодняками ценных древесных пород, в насаждениях с жизнеспособным подростом до достижения им высоты, исключающей повреждение вершин скотом; </w:t>
            </w:r>
          </w:p>
          <w:p w:rsidR="00301BDE" w:rsidRPr="00FC16EE" w:rsidRDefault="00301BDE" w:rsidP="00FD5E63">
            <w:pPr>
              <w:pStyle w:val="Default"/>
              <w:rPr>
                <w:color w:val="auto"/>
              </w:rPr>
            </w:pPr>
            <w:r w:rsidRPr="00FC16EE">
              <w:rPr>
                <w:color w:val="auto"/>
              </w:rPr>
              <w:t xml:space="preserve">– на объектах лесного семеноводства; </w:t>
            </w:r>
          </w:p>
          <w:p w:rsidR="00301BDE" w:rsidRPr="00FC16EE" w:rsidRDefault="00301BDE" w:rsidP="00FD5E63">
            <w:pPr>
              <w:pStyle w:val="Default"/>
              <w:rPr>
                <w:color w:val="auto"/>
              </w:rPr>
            </w:pPr>
            <w:r w:rsidRPr="00FC16EE">
              <w:rPr>
                <w:color w:val="auto"/>
              </w:rPr>
              <w:t>– на участках с проектируемыми мероприятиями по содействию естественному лесовозобновлению и лесовосстановлению хвойными породами;</w:t>
            </w:r>
          </w:p>
          <w:p w:rsidR="00301BDE" w:rsidRPr="00FC16EE" w:rsidRDefault="00301BDE" w:rsidP="00FD5E63">
            <w:pPr>
              <w:pStyle w:val="Default"/>
              <w:rPr>
                <w:color w:val="auto"/>
              </w:rPr>
            </w:pPr>
            <w:r w:rsidRPr="00FC16EE">
              <w:rPr>
                <w:color w:val="auto"/>
              </w:rPr>
              <w:t xml:space="preserve">– на легкоразмываемых почвах; </w:t>
            </w:r>
          </w:p>
          <w:p w:rsidR="00301BDE" w:rsidRPr="00FC16EE" w:rsidRDefault="00301BDE" w:rsidP="00FD5E63">
            <w:pPr>
              <w:pStyle w:val="Default"/>
              <w:rPr>
                <w:color w:val="auto"/>
              </w:rPr>
            </w:pPr>
            <w:r w:rsidRPr="00FC16EE">
              <w:rPr>
                <w:color w:val="auto"/>
              </w:rPr>
              <w:t xml:space="preserve">– пастьба коз запрещается на неогороженных лесных участках или без привязи. </w:t>
            </w:r>
          </w:p>
        </w:tc>
      </w:tr>
      <w:tr w:rsidR="00301BDE" w:rsidRPr="00FC16EE" w:rsidTr="00FD5E63">
        <w:trPr>
          <w:trHeight w:val="3244"/>
        </w:trPr>
        <w:tc>
          <w:tcPr>
            <w:tcW w:w="2518" w:type="dxa"/>
            <w:vAlign w:val="center"/>
          </w:tcPr>
          <w:p w:rsidR="00301BDE" w:rsidRPr="00FC16EE" w:rsidRDefault="00301BDE" w:rsidP="00FD5E63">
            <w:pPr>
              <w:pStyle w:val="Default"/>
              <w:jc w:val="center"/>
              <w:rPr>
                <w:color w:val="auto"/>
              </w:rPr>
            </w:pPr>
            <w:r w:rsidRPr="00FC16EE">
              <w:rPr>
                <w:color w:val="auto"/>
              </w:rPr>
              <w:t xml:space="preserve">Осуществление </w:t>
            </w:r>
          </w:p>
          <w:p w:rsidR="00301BDE" w:rsidRPr="00FC16EE" w:rsidRDefault="00301BDE" w:rsidP="00FD5E63">
            <w:pPr>
              <w:pStyle w:val="Default"/>
              <w:jc w:val="center"/>
              <w:rPr>
                <w:color w:val="auto"/>
              </w:rPr>
            </w:pPr>
            <w:r w:rsidRPr="00FC16EE">
              <w:rPr>
                <w:color w:val="auto"/>
              </w:rPr>
              <w:t>научно-исследовательской, образовательной деятельности</w:t>
            </w:r>
          </w:p>
        </w:tc>
        <w:tc>
          <w:tcPr>
            <w:tcW w:w="7160" w:type="dxa"/>
          </w:tcPr>
          <w:p w:rsidR="00301BDE" w:rsidRPr="00FC16EE" w:rsidRDefault="00301BDE" w:rsidP="00FD5E63">
            <w:pPr>
              <w:pStyle w:val="Default"/>
              <w:rPr>
                <w:color w:val="auto"/>
              </w:rPr>
            </w:pPr>
            <w:r w:rsidRPr="00FC16EE">
              <w:rPr>
                <w:color w:val="auto"/>
              </w:rPr>
              <w:t xml:space="preserve">При использовании лесов для осуществления научно-исследовательской, образовательной деятельности, запрещается: </w:t>
            </w:r>
          </w:p>
          <w:p w:rsidR="00301BDE" w:rsidRPr="00FC16EE" w:rsidRDefault="00301BDE" w:rsidP="00FD5E63">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301BDE" w:rsidRPr="00FC16EE" w:rsidRDefault="00301BDE" w:rsidP="00FD5E63">
            <w:pPr>
              <w:pStyle w:val="Default"/>
              <w:rPr>
                <w:color w:val="auto"/>
              </w:rPr>
            </w:pPr>
            <w:r w:rsidRPr="00FC16EE">
              <w:rPr>
                <w:color w:val="auto"/>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301BDE" w:rsidRPr="00FC16EE" w:rsidRDefault="00301BDE" w:rsidP="00FD5E63">
            <w:pPr>
              <w:pStyle w:val="Default"/>
              <w:widowControl w:val="0"/>
              <w:rPr>
                <w:color w:val="auto"/>
                <w:spacing w:val="-2"/>
              </w:rPr>
            </w:pPr>
            <w:r w:rsidRPr="00FC16EE">
              <w:rPr>
                <w:color w:val="auto"/>
              </w:rPr>
              <w:t xml:space="preserve">– загрязнение площади предоставленного лесного участка и </w:t>
            </w:r>
            <w:r w:rsidRPr="00FC16EE">
              <w:rPr>
                <w:color w:val="auto"/>
                <w:spacing w:val="-2"/>
              </w:rPr>
              <w:t>территории за его пределами химическими и радиоактивными веществами;</w:t>
            </w:r>
          </w:p>
          <w:p w:rsidR="00301BDE" w:rsidRPr="00FC16EE" w:rsidRDefault="00301BDE" w:rsidP="00FD5E63">
            <w:pPr>
              <w:pStyle w:val="Default"/>
              <w:rPr>
                <w:color w:val="auto"/>
              </w:rPr>
            </w:pPr>
            <w:r w:rsidRPr="00FC16EE">
              <w:rPr>
                <w:color w:val="auto"/>
              </w:rPr>
              <w:t xml:space="preserve">– проезд транспортных средств и иных механизмов по произвольным маршрутам вне дорог за пределами предоставленного лесного участка. </w:t>
            </w:r>
          </w:p>
        </w:tc>
      </w:tr>
      <w:tr w:rsidR="00301BDE" w:rsidRPr="00FC16EE" w:rsidTr="00FD5E63">
        <w:trPr>
          <w:trHeight w:val="3933"/>
        </w:trPr>
        <w:tc>
          <w:tcPr>
            <w:tcW w:w="2518" w:type="dxa"/>
            <w:vAlign w:val="center"/>
          </w:tcPr>
          <w:p w:rsidR="00301BDE" w:rsidRPr="00FC16EE" w:rsidRDefault="00301BDE" w:rsidP="00FD5E63">
            <w:pPr>
              <w:pStyle w:val="Default"/>
              <w:jc w:val="center"/>
              <w:rPr>
                <w:color w:val="auto"/>
              </w:rPr>
            </w:pPr>
            <w:r w:rsidRPr="00FC16EE">
              <w:rPr>
                <w:color w:val="auto"/>
              </w:rPr>
              <w:br w:type="page"/>
              <w:t xml:space="preserve"> Осуществление рекреационной</w:t>
            </w:r>
            <w:r>
              <w:rPr>
                <w:color w:val="auto"/>
              </w:rPr>
              <w:t xml:space="preserve"> деятельности</w:t>
            </w:r>
          </w:p>
        </w:tc>
        <w:tc>
          <w:tcPr>
            <w:tcW w:w="7160" w:type="dxa"/>
          </w:tcPr>
          <w:p w:rsidR="00301BDE" w:rsidRPr="00FC16EE" w:rsidRDefault="00301BDE" w:rsidP="00FD5E63">
            <w:pPr>
              <w:pStyle w:val="Default"/>
              <w:rPr>
                <w:color w:val="auto"/>
              </w:rPr>
            </w:pPr>
            <w:r w:rsidRPr="00FC16EE">
              <w:rPr>
                <w:color w:val="auto"/>
              </w:rPr>
              <w:t>При использовании лесов для осуществления рекреационной деятельности запрещается:</w:t>
            </w:r>
          </w:p>
          <w:p w:rsidR="00301BDE" w:rsidRPr="00FC16EE" w:rsidRDefault="00301BDE" w:rsidP="00FD5E63">
            <w:pPr>
              <w:pStyle w:val="Default"/>
              <w:rPr>
                <w:color w:val="auto"/>
              </w:rPr>
            </w:pPr>
            <w:r w:rsidRPr="00FC16EE">
              <w:rPr>
                <w:color w:val="auto"/>
              </w:rPr>
              <w:t xml:space="preserve"> – осуществление рекреационной деятельности способами, наносящими вред окружающей среде и здоровью человека; </w:t>
            </w:r>
          </w:p>
          <w:p w:rsidR="00301BDE" w:rsidRPr="00FC16EE" w:rsidRDefault="00301BDE" w:rsidP="00FD5E63">
            <w:pPr>
              <w:pStyle w:val="Default"/>
              <w:rPr>
                <w:color w:val="auto"/>
              </w:rPr>
            </w:pPr>
            <w:r w:rsidRPr="00FC16EE">
              <w:rPr>
                <w:color w:val="auto"/>
              </w:rPr>
              <w:t xml:space="preserve">– препятствование праву граждан пребыванию в лесах. </w:t>
            </w:r>
          </w:p>
          <w:p w:rsidR="00301BDE" w:rsidRPr="00FC16EE" w:rsidRDefault="00301BDE" w:rsidP="00FD5E63">
            <w:pPr>
              <w:pStyle w:val="Default"/>
              <w:rPr>
                <w:color w:val="auto"/>
              </w:rPr>
            </w:pPr>
            <w:r w:rsidRPr="00FC16EE">
              <w:rPr>
                <w:color w:val="auto"/>
              </w:rPr>
              <w:t xml:space="preserve">При осуществлении рекреационной деятельности в лесах не допускается: </w:t>
            </w:r>
          </w:p>
          <w:p w:rsidR="00301BDE" w:rsidRPr="00FC16EE" w:rsidRDefault="00301BDE" w:rsidP="00FD5E63">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301BDE" w:rsidRPr="00FC16EE" w:rsidRDefault="00301BDE" w:rsidP="00FD5E63">
            <w:pPr>
              <w:pStyle w:val="Default"/>
              <w:rPr>
                <w:color w:val="auto"/>
              </w:rPr>
            </w:pPr>
            <w:r w:rsidRPr="00FC16EE">
              <w:rPr>
                <w:color w:val="auto"/>
              </w:rPr>
              <w:t>– захламление площади предоставленного лесного участка и прилегающих территорий за пределами предоставленного лесного участка бытовым мусором, иными видами отходов;</w:t>
            </w:r>
          </w:p>
          <w:p w:rsidR="00301BDE" w:rsidRPr="00FC16EE" w:rsidRDefault="00301BDE" w:rsidP="00FD5E63">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301BDE" w:rsidRPr="00FC16EE" w:rsidTr="00FD5E63">
        <w:trPr>
          <w:trHeight w:val="673"/>
        </w:trPr>
        <w:tc>
          <w:tcPr>
            <w:tcW w:w="2518" w:type="dxa"/>
            <w:vAlign w:val="center"/>
          </w:tcPr>
          <w:p w:rsidR="00301BDE" w:rsidRPr="00FC16EE" w:rsidRDefault="00301BDE" w:rsidP="00FD5E63">
            <w:pPr>
              <w:pStyle w:val="Default"/>
              <w:jc w:val="center"/>
              <w:rPr>
                <w:color w:val="auto"/>
              </w:rPr>
            </w:pPr>
            <w:r w:rsidRPr="00FC16EE">
              <w:rPr>
                <w:color w:val="auto"/>
              </w:rPr>
              <w:t>Создание лесных плантаций и их    эксплуатация</w:t>
            </w:r>
          </w:p>
        </w:tc>
        <w:tc>
          <w:tcPr>
            <w:tcW w:w="7160" w:type="dxa"/>
          </w:tcPr>
          <w:p w:rsidR="00301BDE" w:rsidRPr="00FC16EE" w:rsidRDefault="00301BDE" w:rsidP="00FD5E63">
            <w:pPr>
              <w:pStyle w:val="Default"/>
              <w:rPr>
                <w:color w:val="auto"/>
              </w:rPr>
            </w:pPr>
            <w:r w:rsidRPr="00FC16EE">
              <w:rPr>
                <w:color w:val="auto"/>
              </w:rPr>
              <w:t>Запрещается для создания лесных плантаций использование защитных лесов и</w:t>
            </w:r>
            <w:r>
              <w:rPr>
                <w:color w:val="auto"/>
              </w:rPr>
              <w:t xml:space="preserve"> особо защитных участков лесов.</w:t>
            </w:r>
          </w:p>
        </w:tc>
      </w:tr>
      <w:tr w:rsidR="00301BDE" w:rsidRPr="00E46F29" w:rsidTr="00FD5E63">
        <w:trPr>
          <w:trHeight w:val="268"/>
        </w:trPr>
        <w:tc>
          <w:tcPr>
            <w:tcW w:w="2518" w:type="dxa"/>
            <w:vAlign w:val="center"/>
          </w:tcPr>
          <w:p w:rsidR="00301BDE" w:rsidRPr="00E46F29" w:rsidRDefault="00301BDE" w:rsidP="00FD5E63">
            <w:pPr>
              <w:pStyle w:val="Default"/>
              <w:widowControl w:val="0"/>
              <w:jc w:val="center"/>
              <w:rPr>
                <w:color w:val="auto"/>
              </w:rPr>
            </w:pPr>
            <w:r w:rsidRPr="00E46F29">
              <w:rPr>
                <w:color w:val="auto"/>
              </w:rPr>
              <w:t>Выращивание      лесных плодовых, ягодных, декоративных растений, лекарственных растений</w:t>
            </w:r>
          </w:p>
        </w:tc>
        <w:tc>
          <w:tcPr>
            <w:tcW w:w="7160" w:type="dxa"/>
          </w:tcPr>
          <w:p w:rsidR="00301BDE" w:rsidRPr="00E46F29" w:rsidRDefault="00301BDE" w:rsidP="00FD5E63">
            <w:pPr>
              <w:pStyle w:val="Default"/>
              <w:widowControl w:val="0"/>
              <w:rPr>
                <w:color w:val="auto"/>
              </w:rPr>
            </w:pPr>
            <w:r w:rsidRPr="00E46F29">
              <w:rPr>
                <w:color w:val="auto"/>
              </w:rPr>
              <w:t xml:space="preserve">Запрещается для выращивания лесных плодовых, ягодных, декоративных растений и лекарственных растений использование лесных участков, на которых встречаются виды растений, занесенные в Красную книгу Российской Федерации, красную книгу субъекта Российской Федерации. </w:t>
            </w:r>
          </w:p>
        </w:tc>
      </w:tr>
      <w:tr w:rsidR="00301BDE" w:rsidRPr="00FC16EE" w:rsidTr="00FD5E63">
        <w:trPr>
          <w:trHeight w:val="1949"/>
        </w:trPr>
        <w:tc>
          <w:tcPr>
            <w:tcW w:w="2518" w:type="dxa"/>
            <w:vAlign w:val="center"/>
          </w:tcPr>
          <w:p w:rsidR="00301BDE" w:rsidRPr="00FC16EE" w:rsidRDefault="00301BDE" w:rsidP="00FD5E63">
            <w:pPr>
              <w:jc w:val="center"/>
              <w:rPr>
                <w:rFonts w:ascii="Times New Roman" w:hAnsi="Times New Roman"/>
                <w:sz w:val="24"/>
              </w:rPr>
            </w:pPr>
            <w:r w:rsidRPr="00FC16EE">
              <w:rPr>
                <w:rFonts w:ascii="Times New Roman" w:hAnsi="Times New Roman"/>
                <w:sz w:val="24"/>
              </w:rPr>
              <w:t>Выращивание посадочного материала лесных растений (саженцев, сеянцев)</w:t>
            </w:r>
          </w:p>
          <w:p w:rsidR="00301BDE" w:rsidRPr="00FC16EE" w:rsidRDefault="00301BDE" w:rsidP="00FD5E63">
            <w:pPr>
              <w:pStyle w:val="Default"/>
              <w:jc w:val="center"/>
              <w:rPr>
                <w:color w:val="auto"/>
              </w:rPr>
            </w:pPr>
          </w:p>
        </w:tc>
        <w:tc>
          <w:tcPr>
            <w:tcW w:w="7160" w:type="dxa"/>
          </w:tcPr>
          <w:p w:rsidR="00301BDE" w:rsidRPr="00FC16EE" w:rsidRDefault="00301BDE" w:rsidP="00FD5E63">
            <w:pPr>
              <w:pStyle w:val="Default"/>
              <w:rPr>
                <w:color w:val="auto"/>
              </w:rPr>
            </w:pPr>
            <w:r w:rsidRPr="00FC16EE">
              <w:rPr>
                <w:color w:val="auto"/>
              </w:rPr>
              <w:t>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301BDE" w:rsidRPr="00FC16EE" w:rsidRDefault="00301BDE" w:rsidP="00FD5E63">
            <w:pPr>
              <w:pStyle w:val="Default"/>
              <w:rPr>
                <w:color w:val="auto"/>
              </w:rPr>
            </w:pPr>
            <w:r w:rsidRPr="00FC16EE">
              <w:rPr>
                <w:color w:val="auto"/>
              </w:rPr>
              <w:t xml:space="preserve">Запрещается использование лесных участков для выращивания посадочного материала лесных растений (саженцев, сеянцев), на которых встречаются виды растений, занесенные в Красную книгу Российской Федерации, Красную книгу </w:t>
            </w:r>
            <w:r>
              <w:rPr>
                <w:color w:val="auto"/>
              </w:rPr>
              <w:t>Республики Дагестан.</w:t>
            </w:r>
          </w:p>
        </w:tc>
      </w:tr>
      <w:tr w:rsidR="00301BDE" w:rsidRPr="00FC16EE" w:rsidTr="00FD5E63">
        <w:trPr>
          <w:trHeight w:val="5492"/>
        </w:trPr>
        <w:tc>
          <w:tcPr>
            <w:tcW w:w="2518" w:type="dxa"/>
            <w:vAlign w:val="center"/>
          </w:tcPr>
          <w:p w:rsidR="00301BDE" w:rsidRPr="00FC16EE" w:rsidRDefault="00301BDE" w:rsidP="00FD5E63">
            <w:pPr>
              <w:pStyle w:val="Default"/>
              <w:jc w:val="center"/>
              <w:rPr>
                <w:color w:val="auto"/>
              </w:rPr>
            </w:pPr>
            <w:r w:rsidRPr="00FC16EE">
              <w:rPr>
                <w:color w:val="auto"/>
              </w:rPr>
              <w:t>Выполнение работ по геологическому изучению недр, разработк</w:t>
            </w:r>
            <w:r>
              <w:rPr>
                <w:color w:val="auto"/>
              </w:rPr>
              <w:t>а</w:t>
            </w:r>
            <w:r w:rsidRPr="00FC16EE">
              <w:rPr>
                <w:color w:val="auto"/>
              </w:rPr>
              <w:t xml:space="preserve"> месторождений полезных   ископаемых</w:t>
            </w:r>
          </w:p>
        </w:tc>
        <w:tc>
          <w:tcPr>
            <w:tcW w:w="7160" w:type="dxa"/>
          </w:tcPr>
          <w:p w:rsidR="00301BDE" w:rsidRPr="00FC16EE" w:rsidRDefault="00301BDE" w:rsidP="00FD5E63">
            <w:pPr>
              <w:pStyle w:val="Default"/>
              <w:rPr>
                <w:color w:val="auto"/>
              </w:rPr>
            </w:pPr>
            <w:r w:rsidRPr="00FC16EE">
              <w:rPr>
                <w:color w:val="auto"/>
              </w:rPr>
              <w:t xml:space="preserve">Запрещается использование лесов лесопарковых и зеленых зон для разработки месторождений полезных ископаемых. </w:t>
            </w:r>
          </w:p>
          <w:p w:rsidR="00301BDE" w:rsidRPr="00FC16EE" w:rsidRDefault="00301BDE" w:rsidP="00FD5E63">
            <w:pPr>
              <w:pStyle w:val="Default"/>
              <w:rPr>
                <w:color w:val="auto"/>
              </w:rPr>
            </w:pPr>
            <w:r w:rsidRPr="00FC16EE">
              <w:rPr>
                <w:color w:val="auto"/>
              </w:rPr>
              <w:t xml:space="preserve">При обустройстве объектов, связанных с выполнением работ по геологическому изучению недр, разработки месторождений полезных ископаемых, не допускается развитие эрозионных процессов на занятой и прилегающей территории. При выполнении работ по геологическому изучению недр и разработке месторождений полезных ископаемых запрещается: </w:t>
            </w:r>
          </w:p>
          <w:p w:rsidR="00301BDE" w:rsidRPr="00FC16EE" w:rsidRDefault="00301BDE" w:rsidP="00FD5E63">
            <w:pPr>
              <w:pStyle w:val="Default"/>
              <w:rPr>
                <w:color w:val="auto"/>
              </w:rPr>
            </w:pPr>
            <w:r w:rsidRPr="00FC16EE">
              <w:rPr>
                <w:color w:val="auto"/>
              </w:rPr>
              <w:t xml:space="preserve">–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w:t>
            </w:r>
          </w:p>
          <w:p w:rsidR="00301BDE" w:rsidRPr="00FC16EE" w:rsidRDefault="00301BDE" w:rsidP="00FD5E63">
            <w:pPr>
              <w:pStyle w:val="Default"/>
              <w:rPr>
                <w:color w:val="auto"/>
              </w:rPr>
            </w:pPr>
            <w:r w:rsidRPr="00FC16EE">
              <w:rPr>
                <w:color w:val="auto"/>
              </w:rPr>
              <w:t>– повреждение стволов и скелетных корней опушечных деревьев;</w:t>
            </w:r>
          </w:p>
          <w:p w:rsidR="00301BDE" w:rsidRPr="00FC16EE" w:rsidRDefault="00301BDE" w:rsidP="00FD5E63">
            <w:pPr>
              <w:pStyle w:val="Default"/>
              <w:rPr>
                <w:color w:val="auto"/>
              </w:rPr>
            </w:pPr>
            <w:r w:rsidRPr="00FC16EE">
              <w:rPr>
                <w:color w:val="auto"/>
              </w:rPr>
              <w:t xml:space="preserve">– хранение свежесрубленной древесины в лесу в летний период без специальных мер защиты; </w:t>
            </w:r>
          </w:p>
          <w:p w:rsidR="00301BDE" w:rsidRPr="00FC16EE" w:rsidRDefault="00301BDE" w:rsidP="00FD5E63">
            <w:pPr>
              <w:pStyle w:val="Default"/>
              <w:rPr>
                <w:color w:val="auto"/>
              </w:rPr>
            </w:pPr>
            <w:r w:rsidRPr="00FC16EE">
              <w:rPr>
                <w:color w:val="auto"/>
              </w:rPr>
              <w:t xml:space="preserve">– затопление и длительное подтопление лесных насаждений; </w:t>
            </w:r>
          </w:p>
          <w:p w:rsidR="00301BDE" w:rsidRPr="00FC16EE" w:rsidRDefault="00301BDE" w:rsidP="00FD5E63">
            <w:pPr>
              <w:pStyle w:val="Default"/>
              <w:rPr>
                <w:color w:val="auto"/>
              </w:rPr>
            </w:pPr>
            <w:r w:rsidRPr="00FC16EE">
              <w:rPr>
                <w:color w:val="auto"/>
              </w:rPr>
              <w:t>– захламление лесов строительными, промышленными, древесными, бытовыми и иными отходами, мусором;</w:t>
            </w:r>
          </w:p>
          <w:p w:rsidR="00301BDE" w:rsidRPr="00FC16EE" w:rsidRDefault="00301BDE" w:rsidP="00FD5E63">
            <w:pPr>
              <w:pStyle w:val="Default"/>
              <w:rPr>
                <w:color w:val="auto"/>
              </w:rPr>
            </w:pPr>
            <w:r w:rsidRPr="00FC16EE">
              <w:rPr>
                <w:color w:val="auto"/>
              </w:rPr>
              <w:t>– загрязнение лесов химическими и радиоактивными веществами;</w:t>
            </w:r>
          </w:p>
          <w:p w:rsidR="00301BDE" w:rsidRPr="00FC16EE" w:rsidRDefault="00301BDE" w:rsidP="00FD5E63">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301BDE" w:rsidRPr="00FC16EE" w:rsidTr="00FD5E63">
        <w:trPr>
          <w:trHeight w:val="248"/>
        </w:trPr>
        <w:tc>
          <w:tcPr>
            <w:tcW w:w="2518" w:type="dxa"/>
            <w:vAlign w:val="center"/>
          </w:tcPr>
          <w:p w:rsidR="00301BDE" w:rsidRPr="00FC16EE" w:rsidRDefault="00301BDE" w:rsidP="00FD5E63">
            <w:pPr>
              <w:pStyle w:val="Default"/>
              <w:widowControl w:val="0"/>
              <w:jc w:val="center"/>
              <w:rPr>
                <w:color w:val="auto"/>
              </w:rPr>
            </w:pPr>
            <w:r w:rsidRPr="00FC16EE">
              <w:rPr>
                <w:color w:val="auto"/>
              </w:rPr>
              <w:br w:type="page"/>
            </w:r>
            <w:r>
              <w:rPr>
                <w:color w:val="auto"/>
              </w:rPr>
              <w:t>С</w:t>
            </w:r>
            <w:r w:rsidRPr="008E3845">
              <w:rPr>
                <w:color w:val="auto"/>
              </w:rPr>
              <w:t>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tc>
        <w:tc>
          <w:tcPr>
            <w:tcW w:w="7160" w:type="dxa"/>
          </w:tcPr>
          <w:p w:rsidR="00301BDE" w:rsidRPr="00FC16EE" w:rsidRDefault="00301BDE" w:rsidP="00FD5E63">
            <w:pPr>
              <w:pStyle w:val="Default"/>
              <w:rPr>
                <w:color w:val="auto"/>
              </w:rPr>
            </w:pPr>
            <w:r w:rsidRPr="00FC16EE">
              <w:rPr>
                <w:color w:val="auto"/>
              </w:rPr>
              <w:t xml:space="preserve">Устанавливаются Водным кодексом Российской Федерации. </w:t>
            </w:r>
          </w:p>
        </w:tc>
      </w:tr>
      <w:tr w:rsidR="00301BDE" w:rsidRPr="00FC16EE" w:rsidTr="00FD5E63">
        <w:trPr>
          <w:trHeight w:val="4784"/>
        </w:trPr>
        <w:tc>
          <w:tcPr>
            <w:tcW w:w="2518" w:type="dxa"/>
            <w:vAlign w:val="center"/>
          </w:tcPr>
          <w:p w:rsidR="00301BDE" w:rsidRPr="00FC16EE" w:rsidRDefault="00301BDE" w:rsidP="00FD5E63">
            <w:pPr>
              <w:pStyle w:val="Default"/>
              <w:jc w:val="center"/>
              <w:rPr>
                <w:color w:val="auto"/>
              </w:rPr>
            </w:pPr>
            <w:r w:rsidRPr="00FC16EE">
              <w:rPr>
                <w:color w:val="auto"/>
              </w:rPr>
              <w:t xml:space="preserve">Строительство, реконструкция, эксплуатация </w:t>
            </w:r>
          </w:p>
          <w:p w:rsidR="00301BDE" w:rsidRPr="00FC16EE" w:rsidRDefault="00301BDE" w:rsidP="00FD5E63">
            <w:pPr>
              <w:pStyle w:val="Default"/>
              <w:jc w:val="center"/>
              <w:rPr>
                <w:color w:val="auto"/>
              </w:rPr>
            </w:pPr>
            <w:r w:rsidRPr="00FC16EE">
              <w:rPr>
                <w:color w:val="auto"/>
              </w:rPr>
              <w:t>линейных объектов</w:t>
            </w:r>
          </w:p>
        </w:tc>
        <w:tc>
          <w:tcPr>
            <w:tcW w:w="7160" w:type="dxa"/>
          </w:tcPr>
          <w:p w:rsidR="00301BDE" w:rsidRPr="00FC16EE" w:rsidRDefault="00301BDE" w:rsidP="00FD5E63">
            <w:pPr>
              <w:pStyle w:val="Default"/>
              <w:rPr>
                <w:color w:val="auto"/>
              </w:rPr>
            </w:pPr>
            <w:r w:rsidRPr="00FC16EE">
              <w:rPr>
                <w:color w:val="auto"/>
              </w:rPr>
              <w:t>При использовании лесов в целях строительства, реконструкции и эксплуатации автомобильных и железных дорог не допускается нарушение поверхностного и внутрипочвенного стока вод, затопление или заболачивание лесных участков вдоль дорог, возникновение эрозионных процессов. При осуществлении строительства, реконструкции и эксплуатации линейных объектов запрещается:</w:t>
            </w:r>
          </w:p>
          <w:p w:rsidR="00301BDE" w:rsidRPr="00FC16EE" w:rsidRDefault="00301BDE" w:rsidP="00FD5E63">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301BDE" w:rsidRPr="00FC16EE" w:rsidRDefault="00301BDE" w:rsidP="00FD5E63">
            <w:pPr>
              <w:pStyle w:val="Default"/>
              <w:rPr>
                <w:color w:val="auto"/>
              </w:rPr>
            </w:pPr>
            <w:r w:rsidRPr="00FC16EE">
              <w:rPr>
                <w:color w:val="auto"/>
              </w:rPr>
              <w:t>– захламление прилегающих территорий за пределами предоставленного лесного участка строительным и бытовым мусором, отходами древесины, иными видами отходов;</w:t>
            </w:r>
          </w:p>
          <w:p w:rsidR="00301BDE" w:rsidRPr="00FC16EE" w:rsidRDefault="00301BDE" w:rsidP="00FD5E63">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301BDE" w:rsidRPr="00FC16EE" w:rsidRDefault="00301BDE" w:rsidP="00FD5E63">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за пределами предоставленного лесного участка. </w:t>
            </w:r>
          </w:p>
        </w:tc>
      </w:tr>
      <w:tr w:rsidR="00301BDE" w:rsidRPr="00FC16EE" w:rsidTr="00FD5E63">
        <w:trPr>
          <w:trHeight w:val="4653"/>
        </w:trPr>
        <w:tc>
          <w:tcPr>
            <w:tcW w:w="2518" w:type="dxa"/>
            <w:vAlign w:val="center"/>
          </w:tcPr>
          <w:p w:rsidR="00301BDE" w:rsidRPr="00FC16EE" w:rsidRDefault="00301BDE" w:rsidP="00FD5E63">
            <w:pPr>
              <w:pStyle w:val="Default"/>
              <w:jc w:val="center"/>
              <w:rPr>
                <w:color w:val="auto"/>
              </w:rPr>
            </w:pPr>
            <w:r w:rsidRPr="00FC16EE">
              <w:rPr>
                <w:color w:val="auto"/>
              </w:rPr>
              <w:t>Переработка        древесины и иных лесных ресурсов</w:t>
            </w:r>
          </w:p>
        </w:tc>
        <w:tc>
          <w:tcPr>
            <w:tcW w:w="7160" w:type="dxa"/>
          </w:tcPr>
          <w:p w:rsidR="00301BDE" w:rsidRPr="00FC16EE" w:rsidRDefault="00301BDE" w:rsidP="00FD5E63">
            <w:pPr>
              <w:pStyle w:val="Default"/>
              <w:rPr>
                <w:color w:val="auto"/>
              </w:rPr>
            </w:pPr>
            <w:r w:rsidRPr="00FC16EE">
              <w:rPr>
                <w:color w:val="auto"/>
              </w:rPr>
              <w:t>Запрещается размещение объектов лесоперерабатывающей инфраструктуры в защитных лесах и на особо защитных участках лесов. При использовании лесов для переработки древесины и иных лесных ресурсов не допускается:</w:t>
            </w:r>
          </w:p>
          <w:p w:rsidR="00301BDE" w:rsidRPr="00FC16EE" w:rsidRDefault="00301BDE" w:rsidP="00FD5E63">
            <w:pPr>
              <w:pStyle w:val="Default"/>
              <w:rPr>
                <w:color w:val="auto"/>
              </w:rPr>
            </w:pPr>
            <w:r w:rsidRPr="00FC16EE">
              <w:rPr>
                <w:color w:val="auto"/>
              </w:rPr>
              <w:t>– проведение работ и строительство сооружений, вызывающих нарушение поверхностного и внутрипочвенного стока вод, затопление или заболачивание лесных участков;</w:t>
            </w:r>
          </w:p>
          <w:p w:rsidR="00301BDE" w:rsidRPr="00FC16EE" w:rsidRDefault="00301BDE" w:rsidP="00FD5E63">
            <w:pPr>
              <w:pStyle w:val="Default"/>
              <w:widowControl w:val="0"/>
              <w:rPr>
                <w:color w:val="auto"/>
              </w:rPr>
            </w:pPr>
            <w:r w:rsidRPr="00FC16EE">
              <w:rPr>
                <w:color w:val="auto"/>
              </w:rPr>
              <w:t xml:space="preserve">– захламление предоставленного лесного участка и прилегающих территорий за пределами предоставленного лесного участка строительным и бытовым мусором, отходами древесины и иными видами отходов; </w:t>
            </w:r>
          </w:p>
          <w:p w:rsidR="00301BDE" w:rsidRPr="00FC16EE" w:rsidRDefault="00301BDE" w:rsidP="00FD5E63">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301BDE" w:rsidRPr="00FC16EE" w:rsidRDefault="00301BDE" w:rsidP="00FD5E63">
            <w:pPr>
              <w:pStyle w:val="Default"/>
              <w:rPr>
                <w:color w:val="auto"/>
              </w:rPr>
            </w:pPr>
            <w:r w:rsidRPr="00FC16EE">
              <w:rPr>
                <w:color w:val="auto"/>
              </w:rPr>
              <w:t xml:space="preserve">– проезд транспортных средств и иных механизмов по произвольным, не установленным маршрутам за пределами предоставленного лесного участка. </w:t>
            </w:r>
          </w:p>
        </w:tc>
      </w:tr>
      <w:tr w:rsidR="00301BDE" w:rsidRPr="00FC16EE" w:rsidTr="00FD5E63">
        <w:trPr>
          <w:trHeight w:val="815"/>
        </w:trPr>
        <w:tc>
          <w:tcPr>
            <w:tcW w:w="2518" w:type="dxa"/>
            <w:vAlign w:val="center"/>
          </w:tcPr>
          <w:p w:rsidR="00301BDE" w:rsidRPr="00FC16EE" w:rsidRDefault="00301BDE" w:rsidP="00FD5E63">
            <w:pPr>
              <w:pStyle w:val="Default"/>
              <w:jc w:val="center"/>
              <w:rPr>
                <w:color w:val="auto"/>
              </w:rPr>
            </w:pPr>
            <w:r w:rsidRPr="00FC16EE">
              <w:rPr>
                <w:color w:val="auto"/>
              </w:rPr>
              <w:t xml:space="preserve">Осуществление    религиозной        </w:t>
            </w:r>
          </w:p>
          <w:p w:rsidR="00301BDE" w:rsidRPr="00FC16EE" w:rsidRDefault="00301BDE" w:rsidP="00FD5E63">
            <w:pPr>
              <w:pStyle w:val="Default"/>
              <w:jc w:val="center"/>
              <w:rPr>
                <w:color w:val="auto"/>
              </w:rPr>
            </w:pPr>
            <w:r w:rsidRPr="00FC16EE">
              <w:rPr>
                <w:color w:val="auto"/>
              </w:rPr>
              <w:t>деятельности</w:t>
            </w:r>
          </w:p>
        </w:tc>
        <w:tc>
          <w:tcPr>
            <w:tcW w:w="7160" w:type="dxa"/>
          </w:tcPr>
          <w:p w:rsidR="00301BDE" w:rsidRPr="00FC16EE" w:rsidRDefault="00301BDE" w:rsidP="00FD5E63">
            <w:pPr>
              <w:pStyle w:val="Default"/>
              <w:rPr>
                <w:color w:val="auto"/>
              </w:rPr>
            </w:pPr>
            <w:r w:rsidRPr="00FC16EE">
              <w:rPr>
                <w:color w:val="auto"/>
              </w:rPr>
              <w:t xml:space="preserve">Запрещается: захламление участка бытовыми отходами, проезд транспорта по произвольным маршрутам; повреждение лесных насаждений. </w:t>
            </w:r>
          </w:p>
        </w:tc>
      </w:tr>
      <w:tr w:rsidR="00301BDE" w:rsidRPr="00FC16EE" w:rsidTr="00FD5E63">
        <w:trPr>
          <w:trHeight w:val="1756"/>
        </w:trPr>
        <w:tc>
          <w:tcPr>
            <w:tcW w:w="2518" w:type="dxa"/>
            <w:vAlign w:val="center"/>
          </w:tcPr>
          <w:p w:rsidR="00301BDE" w:rsidRPr="00FC16EE" w:rsidRDefault="00301BDE" w:rsidP="00FD5E63">
            <w:pPr>
              <w:pStyle w:val="Default"/>
              <w:jc w:val="center"/>
              <w:rPr>
                <w:color w:val="auto"/>
              </w:rPr>
            </w:pPr>
            <w:r w:rsidRPr="00FC16EE">
              <w:rPr>
                <w:color w:val="auto"/>
              </w:rPr>
              <w:t xml:space="preserve">Изыскательские </w:t>
            </w:r>
          </w:p>
          <w:p w:rsidR="00301BDE" w:rsidRPr="00FC16EE" w:rsidRDefault="00301BDE" w:rsidP="00FD5E63">
            <w:pPr>
              <w:pStyle w:val="Default"/>
              <w:jc w:val="center"/>
              <w:rPr>
                <w:color w:val="auto"/>
              </w:rPr>
            </w:pPr>
            <w:r w:rsidRPr="00FC16EE">
              <w:rPr>
                <w:color w:val="auto"/>
              </w:rPr>
              <w:t>работы</w:t>
            </w:r>
          </w:p>
        </w:tc>
        <w:tc>
          <w:tcPr>
            <w:tcW w:w="7160" w:type="dxa"/>
            <w:vAlign w:val="center"/>
          </w:tcPr>
          <w:p w:rsidR="00301BDE" w:rsidRPr="00435FF0" w:rsidRDefault="00301BDE" w:rsidP="00FD5E63">
            <w:pPr>
              <w:pStyle w:val="Default"/>
              <w:jc w:val="both"/>
              <w:rPr>
                <w:color w:val="auto"/>
              </w:rPr>
            </w:pPr>
            <w:r w:rsidRPr="00435FF0">
              <w:rPr>
                <w:color w:val="auto"/>
              </w:rPr>
              <w:t>Предоставления в аренду без проведения аукциона лесного участка, в том числе расположенного в резервных лесах,</w:t>
            </w:r>
            <w:r>
              <w:rPr>
                <w:color w:val="auto"/>
              </w:rPr>
              <w:t xml:space="preserve"> на срок не более 1 года для вы</w:t>
            </w:r>
            <w:r w:rsidRPr="00435FF0">
              <w:rPr>
                <w:color w:val="auto"/>
              </w:rPr>
              <w:t>полнения изыскательских работ.</w:t>
            </w:r>
          </w:p>
          <w:p w:rsidR="00301BDE" w:rsidRPr="00FC16EE" w:rsidRDefault="00301BDE" w:rsidP="00FD5E63">
            <w:pPr>
              <w:pStyle w:val="Default"/>
              <w:jc w:val="both"/>
              <w:rPr>
                <w:color w:val="auto"/>
              </w:rPr>
            </w:pPr>
            <w:r w:rsidRPr="00435FF0">
              <w:rPr>
                <w:color w:val="auto"/>
              </w:rPr>
              <w:t xml:space="preserve">Объектом аренды после 1 января 2010 </w:t>
            </w:r>
            <w:r>
              <w:rPr>
                <w:color w:val="auto"/>
              </w:rPr>
              <w:t>г. может быть только лесной уча</w:t>
            </w:r>
            <w:r w:rsidRPr="00435FF0">
              <w:rPr>
                <w:color w:val="auto"/>
              </w:rPr>
              <w:t>сток, прошедший государственный кадастровый учет.</w:t>
            </w:r>
          </w:p>
        </w:tc>
      </w:tr>
    </w:tbl>
    <w:p w:rsidR="00301BDE" w:rsidRPr="007B253F" w:rsidRDefault="00301BDE" w:rsidP="00301BDE">
      <w:pPr>
        <w:rPr>
          <w:rFonts w:ascii="Times New Roman" w:hAnsi="Times New Roman"/>
        </w:rPr>
      </w:pPr>
      <w:r w:rsidRPr="00FC16EE">
        <w:rPr>
          <w:rFonts w:ascii="Times New Roman" w:hAnsi="Times New Roman"/>
        </w:rPr>
        <w:br w:type="page"/>
      </w:r>
    </w:p>
    <w:p w:rsidR="00301BDE" w:rsidRPr="00173FD1" w:rsidRDefault="00301BDE" w:rsidP="00301BDE">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Действие лесохозяйственного регламента лесничества</w:t>
      </w:r>
    </w:p>
    <w:p w:rsidR="00301BDE" w:rsidRPr="00173FD1" w:rsidRDefault="00301BDE" w:rsidP="00301BDE">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и порядок внесения в регламент изменений</w:t>
      </w:r>
    </w:p>
    <w:p w:rsidR="00301BDE" w:rsidRPr="00173FD1" w:rsidRDefault="00301BDE" w:rsidP="00301BDE">
      <w:pPr>
        <w:spacing w:after="0" w:line="240" w:lineRule="auto"/>
        <w:rPr>
          <w:rFonts w:ascii="Times New Roman" w:hAnsi="Times New Roman"/>
          <w:sz w:val="28"/>
          <w:szCs w:val="28"/>
          <w:u w:val="single"/>
        </w:rPr>
      </w:pPr>
    </w:p>
    <w:p w:rsidR="00301BDE" w:rsidRPr="00173FD1" w:rsidRDefault="00301BDE" w:rsidP="00301BDE">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Лесохозяйственный регламент </w:t>
      </w:r>
      <w:r>
        <w:rPr>
          <w:rFonts w:ascii="Times New Roman" w:hAnsi="Times New Roman"/>
          <w:sz w:val="28"/>
          <w:szCs w:val="28"/>
        </w:rPr>
        <w:t xml:space="preserve">Касумкентского </w:t>
      </w:r>
      <w:r w:rsidRPr="00173FD1">
        <w:rPr>
          <w:rFonts w:ascii="Times New Roman" w:hAnsi="Times New Roman"/>
          <w:sz w:val="28"/>
          <w:szCs w:val="28"/>
        </w:rPr>
        <w:t>лесничества обязателен для исполнения гражданами, юридическими лицами, осуществляющими использование, охрану, защиту, воспроизводство лесов в границах лесничества.</w:t>
      </w:r>
    </w:p>
    <w:p w:rsidR="00301BDE" w:rsidRPr="00173FD1" w:rsidRDefault="00301BDE" w:rsidP="00301BDE">
      <w:pPr>
        <w:spacing w:after="0" w:line="240" w:lineRule="auto"/>
        <w:ind w:firstLine="709"/>
        <w:jc w:val="both"/>
        <w:rPr>
          <w:rFonts w:ascii="Times New Roman" w:hAnsi="Times New Roman"/>
          <w:sz w:val="28"/>
          <w:szCs w:val="28"/>
        </w:rPr>
      </w:pPr>
      <w:r w:rsidRPr="00173FD1">
        <w:rPr>
          <w:rFonts w:ascii="Times New Roman" w:hAnsi="Times New Roman"/>
          <w:sz w:val="28"/>
          <w:szCs w:val="28"/>
        </w:rPr>
        <w:t>Невыполнение гражданами, юридическими лицами, осуществляющими использование лесов лесохозяйственного регламента, является основанием для досрочного расторжения договора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срочного пользования лесным участком.</w:t>
      </w:r>
    </w:p>
    <w:p w:rsidR="00301BDE" w:rsidRPr="00173FD1" w:rsidRDefault="00301BDE" w:rsidP="00301BDE">
      <w:pPr>
        <w:spacing w:after="0" w:line="240" w:lineRule="auto"/>
        <w:ind w:firstLine="709"/>
        <w:jc w:val="both"/>
        <w:rPr>
          <w:rFonts w:ascii="Times New Roman" w:hAnsi="Times New Roman"/>
          <w:sz w:val="28"/>
          <w:szCs w:val="28"/>
        </w:rPr>
      </w:pPr>
      <w:r w:rsidRPr="00173FD1">
        <w:rPr>
          <w:rFonts w:ascii="Times New Roman" w:hAnsi="Times New Roman"/>
          <w:sz w:val="28"/>
          <w:szCs w:val="28"/>
        </w:rPr>
        <w:t>Срок действия лесохозяйственного регламента составляет 10 лет с момента его утверждения в установленном порядке.</w:t>
      </w:r>
    </w:p>
    <w:p w:rsidR="00301BDE" w:rsidRPr="00173FD1" w:rsidRDefault="00301BDE" w:rsidP="00301BDE">
      <w:pPr>
        <w:spacing w:after="0" w:line="240" w:lineRule="auto"/>
        <w:ind w:firstLine="709"/>
        <w:jc w:val="both"/>
        <w:rPr>
          <w:rFonts w:ascii="Times New Roman" w:hAnsi="Times New Roman"/>
          <w:sz w:val="28"/>
          <w:szCs w:val="28"/>
        </w:rPr>
      </w:pPr>
      <w:r w:rsidRPr="00173FD1">
        <w:rPr>
          <w:rFonts w:ascii="Times New Roman" w:hAnsi="Times New Roman"/>
          <w:sz w:val="28"/>
          <w:szCs w:val="28"/>
        </w:rPr>
        <w:t>В лесохозяйственный регламент могут быть внесены изменения в случаях:</w:t>
      </w:r>
    </w:p>
    <w:p w:rsidR="00301BDE" w:rsidRPr="00173FD1" w:rsidRDefault="00301BDE" w:rsidP="00301BDE">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изменение действующих нормативных правовых актов в области лесных отношений;</w:t>
      </w:r>
    </w:p>
    <w:p w:rsidR="00301BDE" w:rsidRPr="00173FD1" w:rsidRDefault="00301BDE" w:rsidP="00301BDE">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изменения структуры и состояния лесов, выявленного в процессе проведения лесоустройства, специальных обследований;</w:t>
      </w:r>
    </w:p>
    <w:p w:rsidR="00301BDE" w:rsidRPr="00173FD1" w:rsidRDefault="00301BDE" w:rsidP="00301BDE">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иных случаях, предусмотренных законодательством Российской Федерации.</w:t>
      </w:r>
    </w:p>
    <w:p w:rsidR="005B445F" w:rsidRPr="006D0DF8" w:rsidRDefault="005B445F" w:rsidP="004F6B7D">
      <w:pPr>
        <w:spacing w:after="0" w:line="240" w:lineRule="auto"/>
        <w:jc w:val="center"/>
        <w:rPr>
          <w:rFonts w:ascii="Times New Roman" w:hAnsi="Times New Roman"/>
          <w:b/>
          <w:sz w:val="28"/>
          <w:szCs w:val="28"/>
        </w:rPr>
      </w:pPr>
    </w:p>
    <w:sectPr w:rsidR="005B445F" w:rsidRPr="006D0DF8" w:rsidSect="00CF0470">
      <w:pgSz w:w="11906" w:h="16838" w:code="9"/>
      <w:pgMar w:top="1418" w:right="851" w:bottom="1418" w:left="1701" w:header="567" w:footer="680" w:gutter="0"/>
      <w:pgNumType w:start="17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17DA" w:rsidRDefault="003117DA" w:rsidP="00684FE8">
      <w:pPr>
        <w:spacing w:after="0" w:line="240" w:lineRule="auto"/>
      </w:pPr>
      <w:r>
        <w:separator/>
      </w:r>
    </w:p>
  </w:endnote>
  <w:endnote w:type="continuationSeparator" w:id="0">
    <w:p w:rsidR="003117DA" w:rsidRDefault="003117DA" w:rsidP="0068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43" w:usb2="00000009" w:usb3="00000000" w:csb0="000001FF" w:csb1="00000000"/>
  </w:font>
  <w:font w:name="ΩøAÿ›ˇøæ…—">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E63" w:rsidRDefault="00FD5E63" w:rsidP="007F315A">
    <w:pPr>
      <w:pStyle w:val="a6"/>
      <w:tabs>
        <w:tab w:val="clear" w:pos="4677"/>
        <w:tab w:val="clear" w:pos="9355"/>
        <w:tab w:val="left" w:pos="402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E63" w:rsidRDefault="00FD5E63">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819282"/>
      <w:docPartObj>
        <w:docPartGallery w:val="Page Numbers (Bottom of Page)"/>
        <w:docPartUnique/>
      </w:docPartObj>
    </w:sdtPr>
    <w:sdtEndPr>
      <w:rPr>
        <w:sz w:val="24"/>
        <w:szCs w:val="24"/>
      </w:rPr>
    </w:sdtEndPr>
    <w:sdtContent>
      <w:p w:rsidR="00FD5E63" w:rsidRPr="00B2271C" w:rsidRDefault="00FD5E63">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AC1294">
          <w:rPr>
            <w:noProof/>
            <w:sz w:val="24"/>
            <w:szCs w:val="24"/>
          </w:rPr>
          <w:t>14</w:t>
        </w:r>
        <w:r w:rsidRPr="00B2271C">
          <w:rPr>
            <w:sz w:val="24"/>
            <w:szCs w:val="24"/>
          </w:rPr>
          <w:fldChar w:fldCharType="end"/>
        </w:r>
      </w:p>
    </w:sdtContent>
  </w:sdt>
  <w:p w:rsidR="00FD5E63" w:rsidRDefault="00FD5E63" w:rsidP="007F315A">
    <w:pPr>
      <w:pStyle w:val="a6"/>
      <w:tabs>
        <w:tab w:val="clear" w:pos="4677"/>
        <w:tab w:val="clear" w:pos="9355"/>
        <w:tab w:val="left" w:pos="402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214254"/>
      <w:docPartObj>
        <w:docPartGallery w:val="Page Numbers (Bottom of Page)"/>
        <w:docPartUnique/>
      </w:docPartObj>
    </w:sdtPr>
    <w:sdtEndPr>
      <w:rPr>
        <w:sz w:val="24"/>
        <w:szCs w:val="24"/>
      </w:rPr>
    </w:sdtEndPr>
    <w:sdtContent>
      <w:p w:rsidR="00FD5E63" w:rsidRPr="00B2271C" w:rsidRDefault="00FD5E63">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AC1294">
          <w:rPr>
            <w:noProof/>
            <w:sz w:val="24"/>
            <w:szCs w:val="24"/>
          </w:rPr>
          <w:t>16</w:t>
        </w:r>
        <w:r w:rsidRPr="00B2271C">
          <w:rPr>
            <w:sz w:val="24"/>
            <w:szCs w:val="24"/>
          </w:rPr>
          <w:fldChar w:fldCharType="end"/>
        </w:r>
      </w:p>
    </w:sdtContent>
  </w:sdt>
  <w:p w:rsidR="00FD5E63" w:rsidRDefault="00FD5E63">
    <w:pPr>
      <w:pStyle w:val="a6"/>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8609311"/>
      <w:docPartObj>
        <w:docPartGallery w:val="Page Numbers (Bottom of Page)"/>
        <w:docPartUnique/>
      </w:docPartObj>
    </w:sdtPr>
    <w:sdtEndPr/>
    <w:sdtContent>
      <w:p w:rsidR="00FD5E63" w:rsidRDefault="00FD5E63">
        <w:pPr>
          <w:pStyle w:val="a6"/>
          <w:jc w:val="center"/>
        </w:pPr>
        <w:r w:rsidRPr="007D1209">
          <w:rPr>
            <w:sz w:val="24"/>
          </w:rPr>
          <w:fldChar w:fldCharType="begin"/>
        </w:r>
        <w:r w:rsidRPr="007D1209">
          <w:rPr>
            <w:sz w:val="24"/>
          </w:rPr>
          <w:instrText>PAGE   \* MERGEFORMAT</w:instrText>
        </w:r>
        <w:r w:rsidRPr="007D1209">
          <w:rPr>
            <w:sz w:val="24"/>
          </w:rPr>
          <w:fldChar w:fldCharType="separate"/>
        </w:r>
        <w:r w:rsidR="00AC1294">
          <w:rPr>
            <w:noProof/>
            <w:sz w:val="24"/>
          </w:rPr>
          <w:t>20</w:t>
        </w:r>
        <w:r w:rsidRPr="007D1209">
          <w:rPr>
            <w:sz w:val="24"/>
          </w:rPr>
          <w:fldChar w:fldCharType="end"/>
        </w:r>
      </w:p>
    </w:sdtContent>
  </w:sdt>
  <w:p w:rsidR="00FD5E63" w:rsidRDefault="00FD5E63" w:rsidP="007F315A">
    <w:pPr>
      <w:pStyle w:val="a6"/>
      <w:tabs>
        <w:tab w:val="clear" w:pos="4677"/>
        <w:tab w:val="clear" w:pos="9355"/>
        <w:tab w:val="left" w:pos="402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102907"/>
      <w:docPartObj>
        <w:docPartGallery w:val="Page Numbers (Bottom of Page)"/>
        <w:docPartUnique/>
      </w:docPartObj>
    </w:sdtPr>
    <w:sdtEndPr/>
    <w:sdtContent>
      <w:p w:rsidR="00FD5E63" w:rsidRDefault="00FD5E63">
        <w:pPr>
          <w:pStyle w:val="a6"/>
          <w:jc w:val="center"/>
        </w:pPr>
        <w:r>
          <w:fldChar w:fldCharType="begin"/>
        </w:r>
        <w:r>
          <w:instrText>PAGE   \* MERGEFORMAT</w:instrText>
        </w:r>
        <w:r>
          <w:fldChar w:fldCharType="separate"/>
        </w:r>
        <w:r w:rsidR="00AC1294">
          <w:rPr>
            <w:noProof/>
          </w:rPr>
          <w:t>21</w:t>
        </w:r>
        <w:r>
          <w:fldChar w:fldCharType="end"/>
        </w:r>
      </w:p>
    </w:sdtContent>
  </w:sdt>
  <w:p w:rsidR="00FD5E63" w:rsidRDefault="00FD5E63">
    <w:pPr>
      <w:pStyle w:val="a6"/>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100838"/>
      <w:docPartObj>
        <w:docPartGallery w:val="Page Numbers (Bottom of Page)"/>
        <w:docPartUnique/>
      </w:docPartObj>
    </w:sdtPr>
    <w:sdtEndPr/>
    <w:sdtContent>
      <w:p w:rsidR="00FD5E63" w:rsidRDefault="00FD5E63" w:rsidP="00F75B0D">
        <w:pPr>
          <w:pStyle w:val="a6"/>
          <w:jc w:val="center"/>
        </w:pPr>
        <w:r w:rsidRPr="00E61D3A">
          <w:rPr>
            <w:sz w:val="24"/>
          </w:rPr>
          <w:fldChar w:fldCharType="begin"/>
        </w:r>
        <w:r w:rsidRPr="00E61D3A">
          <w:rPr>
            <w:sz w:val="24"/>
          </w:rPr>
          <w:instrText>PAGE   \* MERGEFORMAT</w:instrText>
        </w:r>
        <w:r w:rsidRPr="00E61D3A">
          <w:rPr>
            <w:sz w:val="24"/>
          </w:rPr>
          <w:fldChar w:fldCharType="separate"/>
        </w:r>
        <w:r w:rsidR="00AC1294">
          <w:rPr>
            <w:noProof/>
            <w:sz w:val="24"/>
          </w:rPr>
          <w:t>22</w:t>
        </w:r>
        <w:r w:rsidRPr="00E61D3A">
          <w:rPr>
            <w:sz w:val="24"/>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854524"/>
      <w:docPartObj>
        <w:docPartGallery w:val="Page Numbers (Bottom of Page)"/>
        <w:docPartUnique/>
      </w:docPartObj>
    </w:sdtPr>
    <w:sdtEndPr/>
    <w:sdtContent>
      <w:p w:rsidR="00FD5E63" w:rsidRDefault="00FD5E63">
        <w:pPr>
          <w:pStyle w:val="a6"/>
          <w:jc w:val="center"/>
        </w:pPr>
        <w:r w:rsidRPr="00E61D3A">
          <w:rPr>
            <w:sz w:val="24"/>
          </w:rPr>
          <w:fldChar w:fldCharType="begin"/>
        </w:r>
        <w:r w:rsidRPr="00E61D3A">
          <w:rPr>
            <w:sz w:val="24"/>
          </w:rPr>
          <w:instrText>PAGE   \* MERGEFORMAT</w:instrText>
        </w:r>
        <w:r w:rsidRPr="00E61D3A">
          <w:rPr>
            <w:sz w:val="24"/>
          </w:rPr>
          <w:fldChar w:fldCharType="separate"/>
        </w:r>
        <w:r w:rsidR="00AC1294">
          <w:rPr>
            <w:noProof/>
            <w:sz w:val="24"/>
          </w:rPr>
          <w:t>42</w:t>
        </w:r>
        <w:r w:rsidRPr="00E61D3A">
          <w:rPr>
            <w:sz w:val="24"/>
          </w:rPr>
          <w:fldChar w:fldCharType="end"/>
        </w:r>
      </w:p>
    </w:sdtContent>
  </w:sdt>
  <w:p w:rsidR="00FD5E63" w:rsidRDefault="00FD5E63" w:rsidP="007F315A">
    <w:pPr>
      <w:pStyle w:val="a6"/>
      <w:tabs>
        <w:tab w:val="clear" w:pos="4677"/>
        <w:tab w:val="clear" w:pos="9355"/>
        <w:tab w:val="left" w:pos="402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17DA" w:rsidRDefault="003117DA" w:rsidP="00684FE8">
      <w:pPr>
        <w:spacing w:after="0" w:line="240" w:lineRule="auto"/>
      </w:pPr>
      <w:r>
        <w:separator/>
      </w:r>
    </w:p>
  </w:footnote>
  <w:footnote w:type="continuationSeparator" w:id="0">
    <w:p w:rsidR="003117DA" w:rsidRDefault="003117DA" w:rsidP="00684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E63" w:rsidRDefault="00FD5E63" w:rsidP="001047E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D5E63" w:rsidRDefault="00FD5E6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E63" w:rsidRDefault="00FD5E6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E63" w:rsidRPr="00842454" w:rsidRDefault="00FD5E63" w:rsidP="0084245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E63" w:rsidRPr="00842454" w:rsidRDefault="00FD5E63" w:rsidP="00842454">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E63" w:rsidRPr="005B2BBA" w:rsidRDefault="00FD5E63" w:rsidP="005B2BB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03EE0178"/>
    <w:lvl w:ilvl="0">
      <w:start w:val="1"/>
      <w:numFmt w:val="decimal"/>
      <w:lvlText w:val="%1."/>
      <w:lvlJc w:val="left"/>
      <w:pPr>
        <w:tabs>
          <w:tab w:val="num" w:pos="643"/>
        </w:tabs>
        <w:ind w:left="643" w:hanging="360"/>
      </w:pPr>
      <w:rPr>
        <w:rFonts w:cs="Times New Roman"/>
      </w:rPr>
    </w:lvl>
  </w:abstractNum>
  <w:abstractNum w:abstractNumId="1" w15:restartNumberingAfterBreak="0">
    <w:nsid w:val="FFFFFFFE"/>
    <w:multiLevelType w:val="singleLevel"/>
    <w:tmpl w:val="548AA25A"/>
    <w:lvl w:ilvl="0">
      <w:numFmt w:val="bullet"/>
      <w:lvlText w:val="*"/>
      <w:lvlJc w:val="left"/>
    </w:lvl>
  </w:abstractNum>
  <w:abstractNum w:abstractNumId="2" w15:restartNumberingAfterBreak="0">
    <w:nsid w:val="056939D4"/>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 w15:restartNumberingAfterBreak="0">
    <w:nsid w:val="07A60A7E"/>
    <w:multiLevelType w:val="multilevel"/>
    <w:tmpl w:val="2410D572"/>
    <w:lvl w:ilvl="0">
      <w:start w:val="1"/>
      <w:numFmt w:val="decimal"/>
      <w:lvlText w:val="%1."/>
      <w:lvlJc w:val="left"/>
      <w:pPr>
        <w:ind w:left="644"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9A81BBB"/>
    <w:multiLevelType w:val="hybridMultilevel"/>
    <w:tmpl w:val="1696EA2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EC1B55"/>
    <w:multiLevelType w:val="hybridMultilevel"/>
    <w:tmpl w:val="AAE6DFD8"/>
    <w:lvl w:ilvl="0" w:tplc="FDAC41B6">
      <w:start w:val="1"/>
      <w:numFmt w:val="bullet"/>
      <w:lvlText w:val="-"/>
      <w:lvlJc w:val="left"/>
      <w:pPr>
        <w:tabs>
          <w:tab w:val="num" w:pos="113"/>
        </w:tabs>
        <w:ind w:left="113" w:hanging="113"/>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174A98"/>
    <w:multiLevelType w:val="hybridMultilevel"/>
    <w:tmpl w:val="B9A473F6"/>
    <w:lvl w:ilvl="0" w:tplc="0CDEDD74">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7" w15:restartNumberingAfterBreak="0">
    <w:nsid w:val="0EC143D4"/>
    <w:multiLevelType w:val="multilevel"/>
    <w:tmpl w:val="CDE42B06"/>
    <w:lvl w:ilvl="0">
      <w:start w:val="2"/>
      <w:numFmt w:val="decimal"/>
      <w:lvlText w:val="%1."/>
      <w:lvlJc w:val="left"/>
      <w:pPr>
        <w:ind w:left="810" w:hanging="810"/>
      </w:pPr>
      <w:rPr>
        <w:rFonts w:hint="default"/>
        <w:color w:val="auto"/>
      </w:rPr>
    </w:lvl>
    <w:lvl w:ilvl="1">
      <w:start w:val="1"/>
      <w:numFmt w:val="decimal"/>
      <w:lvlText w:val="%1.%2."/>
      <w:lvlJc w:val="left"/>
      <w:pPr>
        <w:ind w:left="810" w:hanging="810"/>
      </w:pPr>
      <w:rPr>
        <w:rFonts w:hint="default"/>
        <w:color w:val="auto"/>
      </w:rPr>
    </w:lvl>
    <w:lvl w:ilvl="2">
      <w:start w:val="14"/>
      <w:numFmt w:val="decimal"/>
      <w:lvlText w:val="%1.%2.%3."/>
      <w:lvlJc w:val="left"/>
      <w:pPr>
        <w:ind w:left="810" w:hanging="81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8" w15:restartNumberingAfterBreak="0">
    <w:nsid w:val="11F93EA7"/>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8DD1CEA"/>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1A86316E"/>
    <w:multiLevelType w:val="hybridMultilevel"/>
    <w:tmpl w:val="2B64E2DE"/>
    <w:lvl w:ilvl="0" w:tplc="27043780">
      <w:start w:val="1"/>
      <w:numFmt w:val="bullet"/>
      <w:lvlText w:val=""/>
      <w:lvlJc w:val="left"/>
      <w:pPr>
        <w:tabs>
          <w:tab w:val="num" w:pos="227"/>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3779D9"/>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E444030"/>
    <w:multiLevelType w:val="multilevel"/>
    <w:tmpl w:val="48401602"/>
    <w:lvl w:ilvl="0">
      <w:start w:val="1"/>
      <w:numFmt w:val="decimal"/>
      <w:lvlText w:val="%1."/>
      <w:lvlJc w:val="left"/>
      <w:pPr>
        <w:ind w:left="1185" w:hanging="360"/>
      </w:pPr>
      <w:rPr>
        <w:rFonts w:hint="default"/>
      </w:rPr>
    </w:lvl>
    <w:lvl w:ilvl="1">
      <w:start w:val="1"/>
      <w:numFmt w:val="decimal"/>
      <w:isLgl/>
      <w:lvlText w:val="%1.%2."/>
      <w:lvlJc w:val="left"/>
      <w:pPr>
        <w:ind w:left="1545" w:hanging="720"/>
      </w:pPr>
      <w:rPr>
        <w:rFonts w:hint="default"/>
      </w:rPr>
    </w:lvl>
    <w:lvl w:ilvl="2">
      <w:start w:val="1"/>
      <w:numFmt w:val="decimal"/>
      <w:isLgl/>
      <w:lvlText w:val="%1.%2.%3."/>
      <w:lvlJc w:val="left"/>
      <w:pPr>
        <w:ind w:left="1545" w:hanging="72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13" w15:restartNumberingAfterBreak="0">
    <w:nsid w:val="2557457A"/>
    <w:multiLevelType w:val="hybridMultilevel"/>
    <w:tmpl w:val="3D7E897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9B114C"/>
    <w:multiLevelType w:val="hybridMultilevel"/>
    <w:tmpl w:val="8346940C"/>
    <w:lvl w:ilvl="0" w:tplc="46D48B3E">
      <w:numFmt w:val="bullet"/>
      <w:lvlText w:val="•"/>
      <w:lvlJc w:val="left"/>
      <w:pPr>
        <w:ind w:left="1428" w:hanging="360"/>
      </w:pPr>
      <w:rPr>
        <w:rFonts w:ascii="Times" w:eastAsia="Times New Roman" w:hAnsi="Times" w:cs="ΩøAÿ›ˇøæ…—"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308B1377"/>
    <w:multiLevelType w:val="multilevel"/>
    <w:tmpl w:val="EE060D86"/>
    <w:lvl w:ilvl="0">
      <w:start w:val="2"/>
      <w:numFmt w:val="decimal"/>
      <w:lvlText w:val="%1."/>
      <w:lvlJc w:val="left"/>
      <w:pPr>
        <w:ind w:left="825" w:hanging="825"/>
      </w:pPr>
      <w:rPr>
        <w:rFonts w:hint="default"/>
        <w:color w:val="auto"/>
      </w:rPr>
    </w:lvl>
    <w:lvl w:ilvl="1">
      <w:start w:val="1"/>
      <w:numFmt w:val="decimal"/>
      <w:lvlText w:val="%1.%2."/>
      <w:lvlJc w:val="left"/>
      <w:pPr>
        <w:ind w:left="825" w:hanging="825"/>
      </w:pPr>
      <w:rPr>
        <w:rFonts w:hint="default"/>
        <w:color w:val="auto"/>
      </w:rPr>
    </w:lvl>
    <w:lvl w:ilvl="2">
      <w:start w:val="15"/>
      <w:numFmt w:val="decimal"/>
      <w:lvlText w:val="%1.%2.%3."/>
      <w:lvlJc w:val="left"/>
      <w:pPr>
        <w:ind w:left="825" w:hanging="825"/>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6" w15:restartNumberingAfterBreak="0">
    <w:nsid w:val="309614E8"/>
    <w:multiLevelType w:val="hybridMultilevel"/>
    <w:tmpl w:val="5F362E64"/>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414178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488C6CA0"/>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516314D6"/>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F74BF9"/>
    <w:multiLevelType w:val="multilevel"/>
    <w:tmpl w:val="C5387EB8"/>
    <w:lvl w:ilvl="0">
      <w:start w:val="1"/>
      <w:numFmt w:val="decimal"/>
      <w:lvlText w:val="%1."/>
      <w:lvlJc w:val="left"/>
      <w:pPr>
        <w:ind w:left="450" w:hanging="450"/>
      </w:pPr>
      <w:rPr>
        <w:rFonts w:hint="default"/>
      </w:rPr>
    </w:lvl>
    <w:lvl w:ilvl="1">
      <w:start w:val="2"/>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21" w15:restartNumberingAfterBreak="0">
    <w:nsid w:val="5F8E227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62176104"/>
    <w:multiLevelType w:val="multilevel"/>
    <w:tmpl w:val="5BE25632"/>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3B44426"/>
    <w:multiLevelType w:val="multilevel"/>
    <w:tmpl w:val="D3865CDA"/>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1"/>
      <w:numFmt w:val="decimal"/>
      <w:lvlText w:val="%1.%2.%3."/>
      <w:lvlJc w:val="left"/>
      <w:pPr>
        <w:tabs>
          <w:tab w:val="num" w:pos="900"/>
        </w:tabs>
        <w:ind w:left="900" w:hanging="90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643B7A25"/>
    <w:multiLevelType w:val="hybridMultilevel"/>
    <w:tmpl w:val="4692B22E"/>
    <w:lvl w:ilvl="0" w:tplc="27043780">
      <w:start w:val="1"/>
      <w:numFmt w:val="bullet"/>
      <w:lvlText w:val=""/>
      <w:lvlJc w:val="left"/>
      <w:pPr>
        <w:tabs>
          <w:tab w:val="num" w:pos="227"/>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354956"/>
    <w:multiLevelType w:val="hybridMultilevel"/>
    <w:tmpl w:val="CD46B33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73A714A"/>
    <w:multiLevelType w:val="multilevel"/>
    <w:tmpl w:val="9B06B480"/>
    <w:lvl w:ilvl="0">
      <w:start w:val="1"/>
      <w:numFmt w:val="decimal"/>
      <w:lvlText w:val="%1."/>
      <w:lvlJc w:val="left"/>
      <w:pPr>
        <w:ind w:left="645" w:hanging="645"/>
      </w:pPr>
      <w:rPr>
        <w:rFonts w:eastAsia="Calibri" w:hint="default"/>
        <w:b w:val="0"/>
        <w:color w:val="0000FF" w:themeColor="hyperlink"/>
        <w:u w:val="single"/>
      </w:rPr>
    </w:lvl>
    <w:lvl w:ilvl="1">
      <w:start w:val="1"/>
      <w:numFmt w:val="decimal"/>
      <w:lvlText w:val="%1.%2."/>
      <w:lvlJc w:val="left"/>
      <w:pPr>
        <w:ind w:left="720" w:hanging="720"/>
      </w:pPr>
      <w:rPr>
        <w:rFonts w:eastAsia="Calibri" w:hint="default"/>
        <w:b w:val="0"/>
        <w:color w:val="0000FF" w:themeColor="hyperlink"/>
        <w:u w:val="single"/>
      </w:rPr>
    </w:lvl>
    <w:lvl w:ilvl="2">
      <w:start w:val="1"/>
      <w:numFmt w:val="decimal"/>
      <w:lvlText w:val="%1.%2.%3."/>
      <w:lvlJc w:val="left"/>
      <w:pPr>
        <w:ind w:left="720" w:hanging="720"/>
      </w:pPr>
      <w:rPr>
        <w:rFonts w:eastAsia="Calibri" w:hint="default"/>
        <w:b w:val="0"/>
        <w:color w:val="auto"/>
        <w:u w:val="none"/>
      </w:rPr>
    </w:lvl>
    <w:lvl w:ilvl="3">
      <w:start w:val="1"/>
      <w:numFmt w:val="decimal"/>
      <w:lvlText w:val="%1.%2.%3.%4."/>
      <w:lvlJc w:val="left"/>
      <w:pPr>
        <w:ind w:left="1080" w:hanging="1080"/>
      </w:pPr>
      <w:rPr>
        <w:rFonts w:eastAsia="Calibri" w:hint="default"/>
        <w:b w:val="0"/>
        <w:color w:val="0000FF" w:themeColor="hyperlink"/>
        <w:u w:val="single"/>
      </w:rPr>
    </w:lvl>
    <w:lvl w:ilvl="4">
      <w:start w:val="1"/>
      <w:numFmt w:val="decimal"/>
      <w:lvlText w:val="%1.%2.%3.%4.%5."/>
      <w:lvlJc w:val="left"/>
      <w:pPr>
        <w:ind w:left="1080" w:hanging="1080"/>
      </w:pPr>
      <w:rPr>
        <w:rFonts w:eastAsia="Calibri" w:hint="default"/>
        <w:b w:val="0"/>
        <w:color w:val="0000FF" w:themeColor="hyperlink"/>
        <w:u w:val="single"/>
      </w:rPr>
    </w:lvl>
    <w:lvl w:ilvl="5">
      <w:start w:val="1"/>
      <w:numFmt w:val="decimal"/>
      <w:lvlText w:val="%1.%2.%3.%4.%5.%6."/>
      <w:lvlJc w:val="left"/>
      <w:pPr>
        <w:ind w:left="1440" w:hanging="1440"/>
      </w:pPr>
      <w:rPr>
        <w:rFonts w:eastAsia="Calibri" w:hint="default"/>
        <w:b w:val="0"/>
        <w:color w:val="0000FF" w:themeColor="hyperlink"/>
        <w:u w:val="single"/>
      </w:rPr>
    </w:lvl>
    <w:lvl w:ilvl="6">
      <w:start w:val="1"/>
      <w:numFmt w:val="decimal"/>
      <w:lvlText w:val="%1.%2.%3.%4.%5.%6.%7."/>
      <w:lvlJc w:val="left"/>
      <w:pPr>
        <w:ind w:left="1800" w:hanging="1800"/>
      </w:pPr>
      <w:rPr>
        <w:rFonts w:eastAsia="Calibri" w:hint="default"/>
        <w:b w:val="0"/>
        <w:color w:val="0000FF" w:themeColor="hyperlink"/>
        <w:u w:val="single"/>
      </w:rPr>
    </w:lvl>
    <w:lvl w:ilvl="7">
      <w:start w:val="1"/>
      <w:numFmt w:val="decimal"/>
      <w:lvlText w:val="%1.%2.%3.%4.%5.%6.%7.%8."/>
      <w:lvlJc w:val="left"/>
      <w:pPr>
        <w:ind w:left="1800" w:hanging="1800"/>
      </w:pPr>
      <w:rPr>
        <w:rFonts w:eastAsia="Calibri" w:hint="default"/>
        <w:b w:val="0"/>
        <w:color w:val="0000FF" w:themeColor="hyperlink"/>
        <w:u w:val="single"/>
      </w:rPr>
    </w:lvl>
    <w:lvl w:ilvl="8">
      <w:start w:val="1"/>
      <w:numFmt w:val="decimal"/>
      <w:lvlText w:val="%1.%2.%3.%4.%5.%6.%7.%8.%9."/>
      <w:lvlJc w:val="left"/>
      <w:pPr>
        <w:ind w:left="2160" w:hanging="2160"/>
      </w:pPr>
      <w:rPr>
        <w:rFonts w:eastAsia="Calibri" w:hint="default"/>
        <w:b w:val="0"/>
        <w:color w:val="0000FF" w:themeColor="hyperlink"/>
        <w:u w:val="single"/>
      </w:rPr>
    </w:lvl>
  </w:abstractNum>
  <w:abstractNum w:abstractNumId="27" w15:restartNumberingAfterBreak="0">
    <w:nsid w:val="76684F15"/>
    <w:multiLevelType w:val="hybridMultilevel"/>
    <w:tmpl w:val="A41429DA"/>
    <w:lvl w:ilvl="0" w:tplc="27043780">
      <w:start w:val="1"/>
      <w:numFmt w:val="bullet"/>
      <w:lvlText w:val=""/>
      <w:lvlJc w:val="left"/>
      <w:pPr>
        <w:tabs>
          <w:tab w:val="num" w:pos="227"/>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D2D6E7E"/>
    <w:multiLevelType w:val="hybridMultilevel"/>
    <w:tmpl w:val="67D857BA"/>
    <w:lvl w:ilvl="0" w:tplc="27043780">
      <w:start w:val="1"/>
      <w:numFmt w:val="bullet"/>
      <w:lvlText w:val=""/>
      <w:lvlJc w:val="left"/>
      <w:pPr>
        <w:tabs>
          <w:tab w:val="num" w:pos="227"/>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3"/>
  </w:num>
  <w:num w:numId="3">
    <w:abstractNumId w:val="23"/>
  </w:num>
  <w:num w:numId="4">
    <w:abstractNumId w:val="15"/>
  </w:num>
  <w:num w:numId="5">
    <w:abstractNumId w:val="26"/>
  </w:num>
  <w:num w:numId="6">
    <w:abstractNumId w:val="7"/>
  </w:num>
  <w:num w:numId="7">
    <w:abstractNumId w:val="1"/>
    <w:lvlOverride w:ilvl="0">
      <w:lvl w:ilvl="0">
        <w:numFmt w:val="bullet"/>
        <w:lvlText w:val="-"/>
        <w:legacy w:legacy="1" w:legacySpace="0" w:legacyIndent="185"/>
        <w:lvlJc w:val="left"/>
        <w:rPr>
          <w:rFonts w:ascii="Times New Roman" w:hAnsi="Times New Roman" w:hint="default"/>
        </w:rPr>
      </w:lvl>
    </w:lvlOverride>
  </w:num>
  <w:num w:numId="8">
    <w:abstractNumId w:val="0"/>
  </w:num>
  <w:num w:numId="9">
    <w:abstractNumId w:val="17"/>
  </w:num>
  <w:num w:numId="10">
    <w:abstractNumId w:val="8"/>
  </w:num>
  <w:num w:numId="11">
    <w:abstractNumId w:val="1"/>
  </w:num>
  <w:num w:numId="12">
    <w:abstractNumId w:val="21"/>
  </w:num>
  <w:num w:numId="13">
    <w:abstractNumId w:val="9"/>
  </w:num>
  <w:num w:numId="14">
    <w:abstractNumId w:val="18"/>
  </w:num>
  <w:num w:numId="15">
    <w:abstractNumId w:val="2"/>
  </w:num>
  <w:num w:numId="16">
    <w:abstractNumId w:val="19"/>
  </w:num>
  <w:num w:numId="17">
    <w:abstractNumId w:val="11"/>
  </w:num>
  <w:num w:numId="18">
    <w:abstractNumId w:val="25"/>
  </w:num>
  <w:num w:numId="19">
    <w:abstractNumId w:val="16"/>
  </w:num>
  <w:num w:numId="20">
    <w:abstractNumId w:val="14"/>
  </w:num>
  <w:num w:numId="21">
    <w:abstractNumId w:val="4"/>
  </w:num>
  <w:num w:numId="22">
    <w:abstractNumId w:val="20"/>
  </w:num>
  <w:num w:numId="23">
    <w:abstractNumId w:val="12"/>
  </w:num>
  <w:num w:numId="24">
    <w:abstractNumId w:val="3"/>
  </w:num>
  <w:num w:numId="25">
    <w:abstractNumId w:val="24"/>
  </w:num>
  <w:num w:numId="26">
    <w:abstractNumId w:val="27"/>
  </w:num>
  <w:num w:numId="27">
    <w:abstractNumId w:val="28"/>
  </w:num>
  <w:num w:numId="28">
    <w:abstractNumId w:val="5"/>
  </w:num>
  <w:num w:numId="29">
    <w:abstractNumId w:val="10"/>
  </w:num>
  <w:num w:numId="3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04"/>
    <w:rsid w:val="00000256"/>
    <w:rsid w:val="00005675"/>
    <w:rsid w:val="00012703"/>
    <w:rsid w:val="000141B0"/>
    <w:rsid w:val="0001738B"/>
    <w:rsid w:val="00020B03"/>
    <w:rsid w:val="0002216C"/>
    <w:rsid w:val="000226AD"/>
    <w:rsid w:val="00024BEC"/>
    <w:rsid w:val="000278F1"/>
    <w:rsid w:val="00027B15"/>
    <w:rsid w:val="00031C2B"/>
    <w:rsid w:val="00033EF3"/>
    <w:rsid w:val="0003572B"/>
    <w:rsid w:val="00040753"/>
    <w:rsid w:val="000415AB"/>
    <w:rsid w:val="000455DA"/>
    <w:rsid w:val="000460F3"/>
    <w:rsid w:val="000475CE"/>
    <w:rsid w:val="00053D23"/>
    <w:rsid w:val="0005434F"/>
    <w:rsid w:val="0005496C"/>
    <w:rsid w:val="0005570D"/>
    <w:rsid w:val="00056243"/>
    <w:rsid w:val="000578F2"/>
    <w:rsid w:val="00057A68"/>
    <w:rsid w:val="000618B4"/>
    <w:rsid w:val="00065930"/>
    <w:rsid w:val="00066B42"/>
    <w:rsid w:val="0006755F"/>
    <w:rsid w:val="00070EFB"/>
    <w:rsid w:val="000729E2"/>
    <w:rsid w:val="000730C8"/>
    <w:rsid w:val="000743D0"/>
    <w:rsid w:val="00075012"/>
    <w:rsid w:val="00081254"/>
    <w:rsid w:val="00085643"/>
    <w:rsid w:val="00085727"/>
    <w:rsid w:val="00085EC9"/>
    <w:rsid w:val="00095730"/>
    <w:rsid w:val="00095FF3"/>
    <w:rsid w:val="000978A6"/>
    <w:rsid w:val="000A3F1F"/>
    <w:rsid w:val="000A4129"/>
    <w:rsid w:val="000A5A3F"/>
    <w:rsid w:val="000A5FE8"/>
    <w:rsid w:val="000A734D"/>
    <w:rsid w:val="000B0F39"/>
    <w:rsid w:val="000B69A0"/>
    <w:rsid w:val="000C0961"/>
    <w:rsid w:val="000C24D9"/>
    <w:rsid w:val="000C6611"/>
    <w:rsid w:val="000D1213"/>
    <w:rsid w:val="000D311F"/>
    <w:rsid w:val="000D77E3"/>
    <w:rsid w:val="000E0B86"/>
    <w:rsid w:val="000E375D"/>
    <w:rsid w:val="000E427C"/>
    <w:rsid w:val="000E6407"/>
    <w:rsid w:val="000E7087"/>
    <w:rsid w:val="000F1AD7"/>
    <w:rsid w:val="000F3B72"/>
    <w:rsid w:val="000F5D7C"/>
    <w:rsid w:val="001047EB"/>
    <w:rsid w:val="00104EB1"/>
    <w:rsid w:val="0010571E"/>
    <w:rsid w:val="00106276"/>
    <w:rsid w:val="00110D65"/>
    <w:rsid w:val="00111258"/>
    <w:rsid w:val="00117478"/>
    <w:rsid w:val="001175E8"/>
    <w:rsid w:val="00117980"/>
    <w:rsid w:val="00120F75"/>
    <w:rsid w:val="00123B0C"/>
    <w:rsid w:val="0012458A"/>
    <w:rsid w:val="0012497B"/>
    <w:rsid w:val="00125157"/>
    <w:rsid w:val="00125245"/>
    <w:rsid w:val="0012559B"/>
    <w:rsid w:val="00126CC9"/>
    <w:rsid w:val="00130B47"/>
    <w:rsid w:val="00132EDF"/>
    <w:rsid w:val="0013589A"/>
    <w:rsid w:val="00143062"/>
    <w:rsid w:val="00143573"/>
    <w:rsid w:val="001464CE"/>
    <w:rsid w:val="001579B2"/>
    <w:rsid w:val="00160D67"/>
    <w:rsid w:val="00163463"/>
    <w:rsid w:val="00165E19"/>
    <w:rsid w:val="00173FD1"/>
    <w:rsid w:val="001761A0"/>
    <w:rsid w:val="00176A37"/>
    <w:rsid w:val="0017782E"/>
    <w:rsid w:val="00183720"/>
    <w:rsid w:val="0018389B"/>
    <w:rsid w:val="00184980"/>
    <w:rsid w:val="001907B8"/>
    <w:rsid w:val="00193687"/>
    <w:rsid w:val="00197F33"/>
    <w:rsid w:val="001A175F"/>
    <w:rsid w:val="001A4396"/>
    <w:rsid w:val="001B4524"/>
    <w:rsid w:val="001C3441"/>
    <w:rsid w:val="001C7CDA"/>
    <w:rsid w:val="001D1247"/>
    <w:rsid w:val="001D24E9"/>
    <w:rsid w:val="001D32C4"/>
    <w:rsid w:val="001D3891"/>
    <w:rsid w:val="001D77CA"/>
    <w:rsid w:val="001E0360"/>
    <w:rsid w:val="001E267E"/>
    <w:rsid w:val="001E3B9C"/>
    <w:rsid w:val="001E718A"/>
    <w:rsid w:val="001F03C7"/>
    <w:rsid w:val="001F24D6"/>
    <w:rsid w:val="00200255"/>
    <w:rsid w:val="00207C8D"/>
    <w:rsid w:val="002128CC"/>
    <w:rsid w:val="00212D2F"/>
    <w:rsid w:val="00215F09"/>
    <w:rsid w:val="00217382"/>
    <w:rsid w:val="00217A10"/>
    <w:rsid w:val="00223EED"/>
    <w:rsid w:val="002243B8"/>
    <w:rsid w:val="002273FE"/>
    <w:rsid w:val="00227A8A"/>
    <w:rsid w:val="00243389"/>
    <w:rsid w:val="002436FD"/>
    <w:rsid w:val="00244B03"/>
    <w:rsid w:val="00247429"/>
    <w:rsid w:val="00247E38"/>
    <w:rsid w:val="00250CBD"/>
    <w:rsid w:val="0025138C"/>
    <w:rsid w:val="0025791A"/>
    <w:rsid w:val="00264DCA"/>
    <w:rsid w:val="00265ED1"/>
    <w:rsid w:val="0027021C"/>
    <w:rsid w:val="00273E06"/>
    <w:rsid w:val="00274366"/>
    <w:rsid w:val="0027575D"/>
    <w:rsid w:val="00285710"/>
    <w:rsid w:val="00291CD8"/>
    <w:rsid w:val="00292FAB"/>
    <w:rsid w:val="002969F3"/>
    <w:rsid w:val="002A2E87"/>
    <w:rsid w:val="002A3AFD"/>
    <w:rsid w:val="002A4ED8"/>
    <w:rsid w:val="002A5FF9"/>
    <w:rsid w:val="002A6C8B"/>
    <w:rsid w:val="002B0893"/>
    <w:rsid w:val="002B0936"/>
    <w:rsid w:val="002B1048"/>
    <w:rsid w:val="002B3210"/>
    <w:rsid w:val="002B4087"/>
    <w:rsid w:val="002B424C"/>
    <w:rsid w:val="002B4864"/>
    <w:rsid w:val="002B61B7"/>
    <w:rsid w:val="002C0779"/>
    <w:rsid w:val="002C0E46"/>
    <w:rsid w:val="002C1741"/>
    <w:rsid w:val="002C20A5"/>
    <w:rsid w:val="002C2A1D"/>
    <w:rsid w:val="002C438B"/>
    <w:rsid w:val="002C479D"/>
    <w:rsid w:val="002C79CB"/>
    <w:rsid w:val="002D0BD6"/>
    <w:rsid w:val="002D148A"/>
    <w:rsid w:val="002D242C"/>
    <w:rsid w:val="002D256A"/>
    <w:rsid w:val="002D4B8D"/>
    <w:rsid w:val="002D4EAD"/>
    <w:rsid w:val="002D6117"/>
    <w:rsid w:val="002E0BD8"/>
    <w:rsid w:val="002E3A88"/>
    <w:rsid w:val="002E3D50"/>
    <w:rsid w:val="002E48CB"/>
    <w:rsid w:val="002E58F5"/>
    <w:rsid w:val="002E5B00"/>
    <w:rsid w:val="002F0EED"/>
    <w:rsid w:val="002F2956"/>
    <w:rsid w:val="002F347D"/>
    <w:rsid w:val="003014EE"/>
    <w:rsid w:val="00301BDE"/>
    <w:rsid w:val="00304F49"/>
    <w:rsid w:val="0030702E"/>
    <w:rsid w:val="00310A0F"/>
    <w:rsid w:val="003117DA"/>
    <w:rsid w:val="00320325"/>
    <w:rsid w:val="0032175D"/>
    <w:rsid w:val="00323C44"/>
    <w:rsid w:val="00327518"/>
    <w:rsid w:val="00332222"/>
    <w:rsid w:val="00334E32"/>
    <w:rsid w:val="003377F4"/>
    <w:rsid w:val="0034037C"/>
    <w:rsid w:val="0034242B"/>
    <w:rsid w:val="0034291E"/>
    <w:rsid w:val="00342DF6"/>
    <w:rsid w:val="0034495C"/>
    <w:rsid w:val="00345B20"/>
    <w:rsid w:val="003460A4"/>
    <w:rsid w:val="0034674E"/>
    <w:rsid w:val="003570FD"/>
    <w:rsid w:val="00357637"/>
    <w:rsid w:val="00363609"/>
    <w:rsid w:val="003657AE"/>
    <w:rsid w:val="00367C82"/>
    <w:rsid w:val="00367E08"/>
    <w:rsid w:val="003714A9"/>
    <w:rsid w:val="0038155C"/>
    <w:rsid w:val="00382AA0"/>
    <w:rsid w:val="00385D50"/>
    <w:rsid w:val="00390639"/>
    <w:rsid w:val="0039148C"/>
    <w:rsid w:val="003A03DB"/>
    <w:rsid w:val="003A50EA"/>
    <w:rsid w:val="003A6E7B"/>
    <w:rsid w:val="003B0D7E"/>
    <w:rsid w:val="003B501A"/>
    <w:rsid w:val="003B6CEF"/>
    <w:rsid w:val="003C38F5"/>
    <w:rsid w:val="003C65EF"/>
    <w:rsid w:val="003D05E2"/>
    <w:rsid w:val="003D1F6F"/>
    <w:rsid w:val="003D5F6D"/>
    <w:rsid w:val="003E094B"/>
    <w:rsid w:val="003E1AF0"/>
    <w:rsid w:val="003E2187"/>
    <w:rsid w:val="003E346A"/>
    <w:rsid w:val="003E3A8F"/>
    <w:rsid w:val="003E6F37"/>
    <w:rsid w:val="00400826"/>
    <w:rsid w:val="00400CCC"/>
    <w:rsid w:val="0040208C"/>
    <w:rsid w:val="004042AE"/>
    <w:rsid w:val="0040485B"/>
    <w:rsid w:val="00405278"/>
    <w:rsid w:val="004069EA"/>
    <w:rsid w:val="00406C84"/>
    <w:rsid w:val="00412021"/>
    <w:rsid w:val="00415C12"/>
    <w:rsid w:val="00415C65"/>
    <w:rsid w:val="004221F1"/>
    <w:rsid w:val="0043444F"/>
    <w:rsid w:val="00435B7F"/>
    <w:rsid w:val="00436B29"/>
    <w:rsid w:val="0044324E"/>
    <w:rsid w:val="0044500F"/>
    <w:rsid w:val="00447904"/>
    <w:rsid w:val="0045029A"/>
    <w:rsid w:val="00450E40"/>
    <w:rsid w:val="00452CF7"/>
    <w:rsid w:val="00453800"/>
    <w:rsid w:val="004544BB"/>
    <w:rsid w:val="00456937"/>
    <w:rsid w:val="00460691"/>
    <w:rsid w:val="0046254B"/>
    <w:rsid w:val="004638F8"/>
    <w:rsid w:val="0046409F"/>
    <w:rsid w:val="00466CB1"/>
    <w:rsid w:val="00467529"/>
    <w:rsid w:val="00470F60"/>
    <w:rsid w:val="00472DF5"/>
    <w:rsid w:val="00485BD0"/>
    <w:rsid w:val="004904CD"/>
    <w:rsid w:val="00492CB2"/>
    <w:rsid w:val="00493DFF"/>
    <w:rsid w:val="00497CED"/>
    <w:rsid w:val="004A0AAC"/>
    <w:rsid w:val="004A0F0E"/>
    <w:rsid w:val="004A1774"/>
    <w:rsid w:val="004A3EE5"/>
    <w:rsid w:val="004A6FCC"/>
    <w:rsid w:val="004B146C"/>
    <w:rsid w:val="004B4BDA"/>
    <w:rsid w:val="004C3092"/>
    <w:rsid w:val="004C334D"/>
    <w:rsid w:val="004C442C"/>
    <w:rsid w:val="004D141C"/>
    <w:rsid w:val="004D1975"/>
    <w:rsid w:val="004D6485"/>
    <w:rsid w:val="004E1482"/>
    <w:rsid w:val="004E637F"/>
    <w:rsid w:val="004E7738"/>
    <w:rsid w:val="004E7B60"/>
    <w:rsid w:val="004F0813"/>
    <w:rsid w:val="004F1A27"/>
    <w:rsid w:val="004F6A66"/>
    <w:rsid w:val="004F6B7D"/>
    <w:rsid w:val="00502526"/>
    <w:rsid w:val="00514A91"/>
    <w:rsid w:val="0051633B"/>
    <w:rsid w:val="00524E60"/>
    <w:rsid w:val="00527B63"/>
    <w:rsid w:val="00533C7B"/>
    <w:rsid w:val="005348B7"/>
    <w:rsid w:val="00535F77"/>
    <w:rsid w:val="00537103"/>
    <w:rsid w:val="0054030A"/>
    <w:rsid w:val="005422B4"/>
    <w:rsid w:val="00542E07"/>
    <w:rsid w:val="005435A4"/>
    <w:rsid w:val="005470C0"/>
    <w:rsid w:val="00547CFE"/>
    <w:rsid w:val="00554D8D"/>
    <w:rsid w:val="00562E3D"/>
    <w:rsid w:val="00566250"/>
    <w:rsid w:val="00573C45"/>
    <w:rsid w:val="005751EA"/>
    <w:rsid w:val="005759F6"/>
    <w:rsid w:val="00580A6C"/>
    <w:rsid w:val="005841D2"/>
    <w:rsid w:val="0058467C"/>
    <w:rsid w:val="00593275"/>
    <w:rsid w:val="005950E8"/>
    <w:rsid w:val="005A0B77"/>
    <w:rsid w:val="005A631E"/>
    <w:rsid w:val="005B2BBA"/>
    <w:rsid w:val="005B445F"/>
    <w:rsid w:val="005B544E"/>
    <w:rsid w:val="005B59D3"/>
    <w:rsid w:val="005C4AFB"/>
    <w:rsid w:val="005C653F"/>
    <w:rsid w:val="005D7A70"/>
    <w:rsid w:val="005E3CF4"/>
    <w:rsid w:val="005E5A01"/>
    <w:rsid w:val="005E60AC"/>
    <w:rsid w:val="005F034D"/>
    <w:rsid w:val="005F1B39"/>
    <w:rsid w:val="005F1FAD"/>
    <w:rsid w:val="005F768D"/>
    <w:rsid w:val="006000F5"/>
    <w:rsid w:val="00601848"/>
    <w:rsid w:val="006149B0"/>
    <w:rsid w:val="006162DF"/>
    <w:rsid w:val="00623101"/>
    <w:rsid w:val="0062413E"/>
    <w:rsid w:val="006241AF"/>
    <w:rsid w:val="006254CF"/>
    <w:rsid w:val="00631101"/>
    <w:rsid w:val="00631437"/>
    <w:rsid w:val="006341D1"/>
    <w:rsid w:val="00640092"/>
    <w:rsid w:val="00642310"/>
    <w:rsid w:val="00644CDD"/>
    <w:rsid w:val="00656B31"/>
    <w:rsid w:val="00661256"/>
    <w:rsid w:val="00661720"/>
    <w:rsid w:val="006647F0"/>
    <w:rsid w:val="0066689D"/>
    <w:rsid w:val="00667029"/>
    <w:rsid w:val="00667383"/>
    <w:rsid w:val="006741F2"/>
    <w:rsid w:val="0068010F"/>
    <w:rsid w:val="00684FE8"/>
    <w:rsid w:val="00686B38"/>
    <w:rsid w:val="00687C44"/>
    <w:rsid w:val="006947B2"/>
    <w:rsid w:val="0069499F"/>
    <w:rsid w:val="006A0EC7"/>
    <w:rsid w:val="006A4F2C"/>
    <w:rsid w:val="006B6DAB"/>
    <w:rsid w:val="006C18F8"/>
    <w:rsid w:val="006D03C4"/>
    <w:rsid w:val="006D0DF8"/>
    <w:rsid w:val="006E1610"/>
    <w:rsid w:val="006E5D26"/>
    <w:rsid w:val="006E6480"/>
    <w:rsid w:val="006E6EB5"/>
    <w:rsid w:val="006F445F"/>
    <w:rsid w:val="006F5DCD"/>
    <w:rsid w:val="00703736"/>
    <w:rsid w:val="00703A0E"/>
    <w:rsid w:val="0071193D"/>
    <w:rsid w:val="0071514C"/>
    <w:rsid w:val="007174BF"/>
    <w:rsid w:val="00717FE0"/>
    <w:rsid w:val="007239D2"/>
    <w:rsid w:val="00723B5C"/>
    <w:rsid w:val="00727C26"/>
    <w:rsid w:val="00733478"/>
    <w:rsid w:val="007355AE"/>
    <w:rsid w:val="00740380"/>
    <w:rsid w:val="007413CD"/>
    <w:rsid w:val="007439D2"/>
    <w:rsid w:val="00745603"/>
    <w:rsid w:val="00750054"/>
    <w:rsid w:val="00750CC2"/>
    <w:rsid w:val="00752A94"/>
    <w:rsid w:val="007539F4"/>
    <w:rsid w:val="00755E55"/>
    <w:rsid w:val="00756FE1"/>
    <w:rsid w:val="00757353"/>
    <w:rsid w:val="007602B0"/>
    <w:rsid w:val="00760B7C"/>
    <w:rsid w:val="0076174C"/>
    <w:rsid w:val="00762A8A"/>
    <w:rsid w:val="00762F66"/>
    <w:rsid w:val="007637F4"/>
    <w:rsid w:val="00763E60"/>
    <w:rsid w:val="0076615B"/>
    <w:rsid w:val="0077771B"/>
    <w:rsid w:val="007778FF"/>
    <w:rsid w:val="007802E0"/>
    <w:rsid w:val="007834B7"/>
    <w:rsid w:val="00785DDC"/>
    <w:rsid w:val="007A2606"/>
    <w:rsid w:val="007B4263"/>
    <w:rsid w:val="007B6CB8"/>
    <w:rsid w:val="007C4268"/>
    <w:rsid w:val="007D1209"/>
    <w:rsid w:val="007D44DD"/>
    <w:rsid w:val="007D54E6"/>
    <w:rsid w:val="007E7708"/>
    <w:rsid w:val="007F1B48"/>
    <w:rsid w:val="007F315A"/>
    <w:rsid w:val="007F367E"/>
    <w:rsid w:val="007F42E4"/>
    <w:rsid w:val="007F63F0"/>
    <w:rsid w:val="008064ED"/>
    <w:rsid w:val="008073A7"/>
    <w:rsid w:val="00807CE2"/>
    <w:rsid w:val="00813EDC"/>
    <w:rsid w:val="00821A19"/>
    <w:rsid w:val="00823A60"/>
    <w:rsid w:val="00831761"/>
    <w:rsid w:val="008401D4"/>
    <w:rsid w:val="00840AD3"/>
    <w:rsid w:val="00842454"/>
    <w:rsid w:val="008439F2"/>
    <w:rsid w:val="008449CC"/>
    <w:rsid w:val="008455CE"/>
    <w:rsid w:val="00845B1E"/>
    <w:rsid w:val="00851735"/>
    <w:rsid w:val="008544DF"/>
    <w:rsid w:val="0085536A"/>
    <w:rsid w:val="008554E1"/>
    <w:rsid w:val="008604B4"/>
    <w:rsid w:val="00863B1A"/>
    <w:rsid w:val="00875537"/>
    <w:rsid w:val="00876C3D"/>
    <w:rsid w:val="0088525E"/>
    <w:rsid w:val="008853A8"/>
    <w:rsid w:val="0088720A"/>
    <w:rsid w:val="008872D8"/>
    <w:rsid w:val="008874F2"/>
    <w:rsid w:val="00893066"/>
    <w:rsid w:val="00895BAF"/>
    <w:rsid w:val="00895E3D"/>
    <w:rsid w:val="008A472A"/>
    <w:rsid w:val="008A59A8"/>
    <w:rsid w:val="008A70F6"/>
    <w:rsid w:val="008A71BD"/>
    <w:rsid w:val="008B01D2"/>
    <w:rsid w:val="008B32FE"/>
    <w:rsid w:val="008C3D62"/>
    <w:rsid w:val="008C49E4"/>
    <w:rsid w:val="008C7C48"/>
    <w:rsid w:val="008D128D"/>
    <w:rsid w:val="008D3AF4"/>
    <w:rsid w:val="008D3F7D"/>
    <w:rsid w:val="008E0FD9"/>
    <w:rsid w:val="008E44EE"/>
    <w:rsid w:val="008E4A17"/>
    <w:rsid w:val="008E5275"/>
    <w:rsid w:val="008E59D2"/>
    <w:rsid w:val="008F2466"/>
    <w:rsid w:val="008F2890"/>
    <w:rsid w:val="008F2D19"/>
    <w:rsid w:val="009060C2"/>
    <w:rsid w:val="009115F9"/>
    <w:rsid w:val="00915F7C"/>
    <w:rsid w:val="00921E94"/>
    <w:rsid w:val="0092219D"/>
    <w:rsid w:val="009235B2"/>
    <w:rsid w:val="00923993"/>
    <w:rsid w:val="009244C5"/>
    <w:rsid w:val="00925EA8"/>
    <w:rsid w:val="00926B1B"/>
    <w:rsid w:val="00927572"/>
    <w:rsid w:val="00927C79"/>
    <w:rsid w:val="009339B5"/>
    <w:rsid w:val="009348CE"/>
    <w:rsid w:val="00940899"/>
    <w:rsid w:val="00940A33"/>
    <w:rsid w:val="0094600C"/>
    <w:rsid w:val="00951729"/>
    <w:rsid w:val="00951C92"/>
    <w:rsid w:val="00954E9C"/>
    <w:rsid w:val="00956A79"/>
    <w:rsid w:val="009641A1"/>
    <w:rsid w:val="009655FD"/>
    <w:rsid w:val="00972845"/>
    <w:rsid w:val="00974D3A"/>
    <w:rsid w:val="00974DA1"/>
    <w:rsid w:val="00980F04"/>
    <w:rsid w:val="0098118D"/>
    <w:rsid w:val="00981D8F"/>
    <w:rsid w:val="0098324C"/>
    <w:rsid w:val="0098379A"/>
    <w:rsid w:val="00984086"/>
    <w:rsid w:val="009A168A"/>
    <w:rsid w:val="009A4FAA"/>
    <w:rsid w:val="009A595C"/>
    <w:rsid w:val="009A6B76"/>
    <w:rsid w:val="009B02AB"/>
    <w:rsid w:val="009B0B20"/>
    <w:rsid w:val="009B1836"/>
    <w:rsid w:val="009B46B1"/>
    <w:rsid w:val="009C1DDC"/>
    <w:rsid w:val="009C5441"/>
    <w:rsid w:val="009C55EC"/>
    <w:rsid w:val="009C58C4"/>
    <w:rsid w:val="009D02E8"/>
    <w:rsid w:val="009D0EFB"/>
    <w:rsid w:val="009D210D"/>
    <w:rsid w:val="009D2BF3"/>
    <w:rsid w:val="009D5179"/>
    <w:rsid w:val="009D7146"/>
    <w:rsid w:val="009E022D"/>
    <w:rsid w:val="009E02DA"/>
    <w:rsid w:val="009E0425"/>
    <w:rsid w:val="009E1A00"/>
    <w:rsid w:val="009E1AD5"/>
    <w:rsid w:val="009E54B6"/>
    <w:rsid w:val="009F3A96"/>
    <w:rsid w:val="009F3D58"/>
    <w:rsid w:val="009F558F"/>
    <w:rsid w:val="00A00FC0"/>
    <w:rsid w:val="00A0245B"/>
    <w:rsid w:val="00A02CE9"/>
    <w:rsid w:val="00A031B3"/>
    <w:rsid w:val="00A04705"/>
    <w:rsid w:val="00A06EB1"/>
    <w:rsid w:val="00A07392"/>
    <w:rsid w:val="00A1451B"/>
    <w:rsid w:val="00A20C94"/>
    <w:rsid w:val="00A227AB"/>
    <w:rsid w:val="00A37757"/>
    <w:rsid w:val="00A37839"/>
    <w:rsid w:val="00A406E4"/>
    <w:rsid w:val="00A44CBE"/>
    <w:rsid w:val="00A46415"/>
    <w:rsid w:val="00A51C4E"/>
    <w:rsid w:val="00A51CBC"/>
    <w:rsid w:val="00A6407D"/>
    <w:rsid w:val="00A651DF"/>
    <w:rsid w:val="00A6785F"/>
    <w:rsid w:val="00A728A3"/>
    <w:rsid w:val="00A82B5F"/>
    <w:rsid w:val="00A86D6C"/>
    <w:rsid w:val="00A90271"/>
    <w:rsid w:val="00A9244E"/>
    <w:rsid w:val="00A9393F"/>
    <w:rsid w:val="00A94305"/>
    <w:rsid w:val="00A97CE8"/>
    <w:rsid w:val="00AA26AA"/>
    <w:rsid w:val="00AA5957"/>
    <w:rsid w:val="00AA6037"/>
    <w:rsid w:val="00AB084D"/>
    <w:rsid w:val="00AB10C6"/>
    <w:rsid w:val="00AB34A7"/>
    <w:rsid w:val="00AB6BC9"/>
    <w:rsid w:val="00AB74EC"/>
    <w:rsid w:val="00AC1294"/>
    <w:rsid w:val="00AC6738"/>
    <w:rsid w:val="00AD4622"/>
    <w:rsid w:val="00AE0B59"/>
    <w:rsid w:val="00AE2EE9"/>
    <w:rsid w:val="00AE55F6"/>
    <w:rsid w:val="00AE745E"/>
    <w:rsid w:val="00AF0677"/>
    <w:rsid w:val="00AF5429"/>
    <w:rsid w:val="00AF5479"/>
    <w:rsid w:val="00B000F1"/>
    <w:rsid w:val="00B1211A"/>
    <w:rsid w:val="00B126C7"/>
    <w:rsid w:val="00B15DA0"/>
    <w:rsid w:val="00B17765"/>
    <w:rsid w:val="00B2063A"/>
    <w:rsid w:val="00B2271C"/>
    <w:rsid w:val="00B23790"/>
    <w:rsid w:val="00B240C6"/>
    <w:rsid w:val="00B271B2"/>
    <w:rsid w:val="00B276E6"/>
    <w:rsid w:val="00B3536B"/>
    <w:rsid w:val="00B3560F"/>
    <w:rsid w:val="00B3788D"/>
    <w:rsid w:val="00B40EEB"/>
    <w:rsid w:val="00B41BE8"/>
    <w:rsid w:val="00B43BA6"/>
    <w:rsid w:val="00B46524"/>
    <w:rsid w:val="00B51386"/>
    <w:rsid w:val="00B56F95"/>
    <w:rsid w:val="00B60D2F"/>
    <w:rsid w:val="00B65A49"/>
    <w:rsid w:val="00B7179E"/>
    <w:rsid w:val="00B7371F"/>
    <w:rsid w:val="00B74B65"/>
    <w:rsid w:val="00B76C90"/>
    <w:rsid w:val="00B77594"/>
    <w:rsid w:val="00B775B5"/>
    <w:rsid w:val="00B77928"/>
    <w:rsid w:val="00B82E70"/>
    <w:rsid w:val="00B8477C"/>
    <w:rsid w:val="00B86678"/>
    <w:rsid w:val="00B87E2C"/>
    <w:rsid w:val="00B87E4D"/>
    <w:rsid w:val="00B9053B"/>
    <w:rsid w:val="00B94BE4"/>
    <w:rsid w:val="00BA1F84"/>
    <w:rsid w:val="00BA3822"/>
    <w:rsid w:val="00BA6153"/>
    <w:rsid w:val="00BA6C99"/>
    <w:rsid w:val="00BB0CF2"/>
    <w:rsid w:val="00BB155B"/>
    <w:rsid w:val="00BB4201"/>
    <w:rsid w:val="00BB45D9"/>
    <w:rsid w:val="00BB47A0"/>
    <w:rsid w:val="00BB7472"/>
    <w:rsid w:val="00BB77FF"/>
    <w:rsid w:val="00BC0138"/>
    <w:rsid w:val="00BC3E7F"/>
    <w:rsid w:val="00BC6F98"/>
    <w:rsid w:val="00BD6FBB"/>
    <w:rsid w:val="00BE43A4"/>
    <w:rsid w:val="00BE5DE6"/>
    <w:rsid w:val="00BE6F79"/>
    <w:rsid w:val="00BF033D"/>
    <w:rsid w:val="00BF17A1"/>
    <w:rsid w:val="00BF3BA8"/>
    <w:rsid w:val="00BF3DF6"/>
    <w:rsid w:val="00BF40CB"/>
    <w:rsid w:val="00BF54DD"/>
    <w:rsid w:val="00C0289B"/>
    <w:rsid w:val="00C02DBD"/>
    <w:rsid w:val="00C02F6D"/>
    <w:rsid w:val="00C03E7A"/>
    <w:rsid w:val="00C06978"/>
    <w:rsid w:val="00C10B7B"/>
    <w:rsid w:val="00C162FA"/>
    <w:rsid w:val="00C20AB4"/>
    <w:rsid w:val="00C26C0F"/>
    <w:rsid w:val="00C309B6"/>
    <w:rsid w:val="00C34EEA"/>
    <w:rsid w:val="00C46493"/>
    <w:rsid w:val="00C5305B"/>
    <w:rsid w:val="00C54ACC"/>
    <w:rsid w:val="00C57CAB"/>
    <w:rsid w:val="00C63B10"/>
    <w:rsid w:val="00C6428A"/>
    <w:rsid w:val="00C6448B"/>
    <w:rsid w:val="00C7002B"/>
    <w:rsid w:val="00C72AD5"/>
    <w:rsid w:val="00C74652"/>
    <w:rsid w:val="00C74E6E"/>
    <w:rsid w:val="00C768B3"/>
    <w:rsid w:val="00C829A0"/>
    <w:rsid w:val="00C90E2C"/>
    <w:rsid w:val="00CA0C29"/>
    <w:rsid w:val="00CA2C3B"/>
    <w:rsid w:val="00CA3111"/>
    <w:rsid w:val="00CA3543"/>
    <w:rsid w:val="00CA4793"/>
    <w:rsid w:val="00CB262F"/>
    <w:rsid w:val="00CB2876"/>
    <w:rsid w:val="00CB6B23"/>
    <w:rsid w:val="00CC254B"/>
    <w:rsid w:val="00CC2E14"/>
    <w:rsid w:val="00CC4AED"/>
    <w:rsid w:val="00CC77FE"/>
    <w:rsid w:val="00CD19F8"/>
    <w:rsid w:val="00CD4EC7"/>
    <w:rsid w:val="00CD5852"/>
    <w:rsid w:val="00CD5FD7"/>
    <w:rsid w:val="00CD61EF"/>
    <w:rsid w:val="00CE0E47"/>
    <w:rsid w:val="00CE1371"/>
    <w:rsid w:val="00CE33D3"/>
    <w:rsid w:val="00CE5404"/>
    <w:rsid w:val="00CE5408"/>
    <w:rsid w:val="00CF0470"/>
    <w:rsid w:val="00CF1272"/>
    <w:rsid w:val="00CF3512"/>
    <w:rsid w:val="00CF7963"/>
    <w:rsid w:val="00D02AE9"/>
    <w:rsid w:val="00D02BEE"/>
    <w:rsid w:val="00D02E7E"/>
    <w:rsid w:val="00D03B8A"/>
    <w:rsid w:val="00D04CF4"/>
    <w:rsid w:val="00D05908"/>
    <w:rsid w:val="00D13D7F"/>
    <w:rsid w:val="00D2621A"/>
    <w:rsid w:val="00D34558"/>
    <w:rsid w:val="00D35F3C"/>
    <w:rsid w:val="00D367FB"/>
    <w:rsid w:val="00D423B0"/>
    <w:rsid w:val="00D427C3"/>
    <w:rsid w:val="00D433D4"/>
    <w:rsid w:val="00D46A84"/>
    <w:rsid w:val="00D502BE"/>
    <w:rsid w:val="00D529AB"/>
    <w:rsid w:val="00D60B9F"/>
    <w:rsid w:val="00D63A94"/>
    <w:rsid w:val="00D65DC5"/>
    <w:rsid w:val="00D65FF3"/>
    <w:rsid w:val="00D675EF"/>
    <w:rsid w:val="00D753C9"/>
    <w:rsid w:val="00D77933"/>
    <w:rsid w:val="00D84D76"/>
    <w:rsid w:val="00D85C7D"/>
    <w:rsid w:val="00D8730F"/>
    <w:rsid w:val="00D939B7"/>
    <w:rsid w:val="00D93AAA"/>
    <w:rsid w:val="00D955E3"/>
    <w:rsid w:val="00DA0CCE"/>
    <w:rsid w:val="00DA3896"/>
    <w:rsid w:val="00DA5316"/>
    <w:rsid w:val="00DA5804"/>
    <w:rsid w:val="00DA71AC"/>
    <w:rsid w:val="00DB514E"/>
    <w:rsid w:val="00DC13DD"/>
    <w:rsid w:val="00DC1A83"/>
    <w:rsid w:val="00DC62C9"/>
    <w:rsid w:val="00DC71E1"/>
    <w:rsid w:val="00DC7BF2"/>
    <w:rsid w:val="00DC7CF3"/>
    <w:rsid w:val="00DD062A"/>
    <w:rsid w:val="00DD2AEA"/>
    <w:rsid w:val="00DD6200"/>
    <w:rsid w:val="00DD6D73"/>
    <w:rsid w:val="00DE1554"/>
    <w:rsid w:val="00DE5C8C"/>
    <w:rsid w:val="00DE6A12"/>
    <w:rsid w:val="00DF1908"/>
    <w:rsid w:val="00DF1CAA"/>
    <w:rsid w:val="00DF3DE2"/>
    <w:rsid w:val="00DF6FF5"/>
    <w:rsid w:val="00DF7CF3"/>
    <w:rsid w:val="00E03E93"/>
    <w:rsid w:val="00E04F69"/>
    <w:rsid w:val="00E12664"/>
    <w:rsid w:val="00E263D6"/>
    <w:rsid w:val="00E34586"/>
    <w:rsid w:val="00E34BC8"/>
    <w:rsid w:val="00E41C78"/>
    <w:rsid w:val="00E41D8C"/>
    <w:rsid w:val="00E43832"/>
    <w:rsid w:val="00E47823"/>
    <w:rsid w:val="00E53F38"/>
    <w:rsid w:val="00E60098"/>
    <w:rsid w:val="00E6148C"/>
    <w:rsid w:val="00E61D3A"/>
    <w:rsid w:val="00E62CE0"/>
    <w:rsid w:val="00E62FC5"/>
    <w:rsid w:val="00E63A30"/>
    <w:rsid w:val="00E666B1"/>
    <w:rsid w:val="00E7113B"/>
    <w:rsid w:val="00E72E83"/>
    <w:rsid w:val="00E76CEE"/>
    <w:rsid w:val="00E81801"/>
    <w:rsid w:val="00E81F3B"/>
    <w:rsid w:val="00E8530F"/>
    <w:rsid w:val="00E91EE0"/>
    <w:rsid w:val="00E922F4"/>
    <w:rsid w:val="00E92A0E"/>
    <w:rsid w:val="00E95788"/>
    <w:rsid w:val="00EA415E"/>
    <w:rsid w:val="00EA47A9"/>
    <w:rsid w:val="00EA534D"/>
    <w:rsid w:val="00EA6452"/>
    <w:rsid w:val="00EB6263"/>
    <w:rsid w:val="00EC27FA"/>
    <w:rsid w:val="00EC50CC"/>
    <w:rsid w:val="00ED00A5"/>
    <w:rsid w:val="00ED5AC3"/>
    <w:rsid w:val="00EE163A"/>
    <w:rsid w:val="00EE1891"/>
    <w:rsid w:val="00EE2872"/>
    <w:rsid w:val="00EE30EC"/>
    <w:rsid w:val="00EE5C05"/>
    <w:rsid w:val="00EF0A3B"/>
    <w:rsid w:val="00EF346B"/>
    <w:rsid w:val="00EF4E50"/>
    <w:rsid w:val="00EF5236"/>
    <w:rsid w:val="00EF5959"/>
    <w:rsid w:val="00EF5EB7"/>
    <w:rsid w:val="00F02976"/>
    <w:rsid w:val="00F06128"/>
    <w:rsid w:val="00F06837"/>
    <w:rsid w:val="00F10900"/>
    <w:rsid w:val="00F17D02"/>
    <w:rsid w:val="00F200EF"/>
    <w:rsid w:val="00F20358"/>
    <w:rsid w:val="00F22539"/>
    <w:rsid w:val="00F24553"/>
    <w:rsid w:val="00F26054"/>
    <w:rsid w:val="00F273FE"/>
    <w:rsid w:val="00F276C7"/>
    <w:rsid w:val="00F30536"/>
    <w:rsid w:val="00F3151A"/>
    <w:rsid w:val="00F33418"/>
    <w:rsid w:val="00F3701C"/>
    <w:rsid w:val="00F41105"/>
    <w:rsid w:val="00F42EFC"/>
    <w:rsid w:val="00F50886"/>
    <w:rsid w:val="00F50E1C"/>
    <w:rsid w:val="00F5270D"/>
    <w:rsid w:val="00F55AEC"/>
    <w:rsid w:val="00F660AD"/>
    <w:rsid w:val="00F66271"/>
    <w:rsid w:val="00F710A6"/>
    <w:rsid w:val="00F73DCE"/>
    <w:rsid w:val="00F75105"/>
    <w:rsid w:val="00F7526F"/>
    <w:rsid w:val="00F7553F"/>
    <w:rsid w:val="00F75B0D"/>
    <w:rsid w:val="00F821D3"/>
    <w:rsid w:val="00F83843"/>
    <w:rsid w:val="00F84BD0"/>
    <w:rsid w:val="00F86A71"/>
    <w:rsid w:val="00F90F2A"/>
    <w:rsid w:val="00F9337E"/>
    <w:rsid w:val="00F9733D"/>
    <w:rsid w:val="00FA2D97"/>
    <w:rsid w:val="00FA37F7"/>
    <w:rsid w:val="00FB39DA"/>
    <w:rsid w:val="00FB3E84"/>
    <w:rsid w:val="00FC315F"/>
    <w:rsid w:val="00FD052A"/>
    <w:rsid w:val="00FD22B9"/>
    <w:rsid w:val="00FD4B07"/>
    <w:rsid w:val="00FD5E63"/>
    <w:rsid w:val="00FD65FC"/>
    <w:rsid w:val="00FD7E1E"/>
    <w:rsid w:val="00FF2FA2"/>
    <w:rsid w:val="00FF3577"/>
    <w:rsid w:val="00FF4275"/>
    <w:rsid w:val="00FF5284"/>
    <w:rsid w:val="00FF6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1FD63980-4EC5-47CB-8B2F-FBD43DF5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semiHidden="1" w:unhideWhenUsed="1" w:qFormat="1"/>
    <w:lsdException w:name="heading 7" w:semiHidden="1"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qFormat/>
    <w:rsid w:val="009E0425"/>
    <w:pPr>
      <w:keepNext/>
      <w:spacing w:after="0" w:line="240" w:lineRule="auto"/>
      <w:outlineLvl w:val="4"/>
    </w:pPr>
    <w:rPr>
      <w:rFonts w:ascii="Times New Roman" w:eastAsia="Times New Roman" w:hAnsi="Times New Roman"/>
      <w:sz w:val="20"/>
      <w:szCs w:val="20"/>
      <w:lang w:eastAsia="ru-RU"/>
    </w:rPr>
  </w:style>
  <w:style w:type="paragraph" w:styleId="6">
    <w:name w:val="heading 6"/>
    <w:aliases w:val="Знак"/>
    <w:basedOn w:val="a"/>
    <w:next w:val="a"/>
    <w:link w:val="60"/>
    <w:uiPriority w:val="99"/>
    <w:qFormat/>
    <w:rsid w:val="00265ED1"/>
    <w:pPr>
      <w:keepNext/>
      <w:spacing w:after="0" w:line="240" w:lineRule="auto"/>
      <w:jc w:val="center"/>
      <w:outlineLvl w:val="5"/>
    </w:pPr>
    <w:rPr>
      <w:rFonts w:ascii="Times New Roman" w:hAnsi="Times New Roman"/>
      <w:b/>
      <w:spacing w:val="20"/>
      <w:sz w:val="20"/>
      <w:szCs w:val="20"/>
      <w:lang w:eastAsia="ru-RU"/>
    </w:rPr>
  </w:style>
  <w:style w:type="paragraph" w:styleId="7">
    <w:name w:val="heading 7"/>
    <w:basedOn w:val="a"/>
    <w:next w:val="a"/>
    <w:link w:val="70"/>
    <w:uiPriority w:val="99"/>
    <w:qFormat/>
    <w:rsid w:val="00265ED1"/>
    <w:pPr>
      <w:spacing w:before="240" w:after="60"/>
      <w:outlineLvl w:val="6"/>
    </w:pPr>
    <w:rPr>
      <w:sz w:val="24"/>
      <w:szCs w:val="20"/>
    </w:rPr>
  </w:style>
  <w:style w:type="paragraph" w:styleId="8">
    <w:name w:val="heading 8"/>
    <w:basedOn w:val="a"/>
    <w:next w:val="a"/>
    <w:link w:val="80"/>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0425"/>
    <w:rPr>
      <w:rFonts w:ascii="Times New Roman" w:eastAsia="Times New Roman" w:hAnsi="Times New Roman"/>
      <w:sz w:val="28"/>
    </w:rPr>
  </w:style>
  <w:style w:type="character" w:customStyle="1" w:styleId="20">
    <w:name w:val="Заголовок 2 Знак"/>
    <w:basedOn w:val="a0"/>
    <w:link w:val="2"/>
    <w:uiPriority w:val="9"/>
    <w:rsid w:val="009E0425"/>
    <w:rPr>
      <w:rFonts w:ascii="Arial" w:eastAsia="Times New Roman" w:hAnsi="Arial" w:cs="Arial"/>
      <w:b/>
      <w:bCs/>
      <w:i/>
      <w:iCs/>
      <w:sz w:val="28"/>
      <w:szCs w:val="28"/>
    </w:rPr>
  </w:style>
  <w:style w:type="character" w:customStyle="1" w:styleId="30">
    <w:name w:val="Заголовок 3 Знак"/>
    <w:basedOn w:val="a0"/>
    <w:link w:val="3"/>
    <w:uiPriority w:val="9"/>
    <w:rsid w:val="009E0425"/>
    <w:rPr>
      <w:rFonts w:ascii="Cambria" w:eastAsia="Times New Roman" w:hAnsi="Cambria"/>
      <w:b/>
      <w:bCs/>
      <w:color w:val="4F81BD"/>
    </w:rPr>
  </w:style>
  <w:style w:type="character" w:customStyle="1" w:styleId="40">
    <w:name w:val="Заголовок 4 Знак"/>
    <w:basedOn w:val="a0"/>
    <w:link w:val="4"/>
    <w:rsid w:val="009E0425"/>
    <w:rPr>
      <w:rFonts w:ascii="Times New Roman" w:eastAsia="Times New Roman" w:hAnsi="Times New Roman"/>
      <w:b/>
      <w:bCs/>
    </w:rPr>
  </w:style>
  <w:style w:type="character" w:customStyle="1" w:styleId="50">
    <w:name w:val="Заголовок 5 Знак"/>
    <w:basedOn w:val="a0"/>
    <w:link w:val="5"/>
    <w:rsid w:val="009E0425"/>
    <w:rPr>
      <w:rFonts w:ascii="Times New Roman" w:eastAsia="Times New Roman" w:hAnsi="Times New Roman"/>
    </w:rPr>
  </w:style>
  <w:style w:type="character" w:customStyle="1" w:styleId="80">
    <w:name w:val="Заголовок 8 Знак"/>
    <w:basedOn w:val="a0"/>
    <w:link w:val="8"/>
    <w:rsid w:val="009E0425"/>
    <w:rPr>
      <w:rFonts w:ascii="Times New Roman" w:eastAsia="Times New Roman" w:hAnsi="Times New Roman"/>
      <w:b/>
      <w:sz w:val="28"/>
    </w:rPr>
  </w:style>
  <w:style w:type="character" w:customStyle="1" w:styleId="90">
    <w:name w:val="Заголовок 9 Знак"/>
    <w:basedOn w:val="a0"/>
    <w:link w:val="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rsid w:val="009E0425"/>
    <w:rPr>
      <w:rFonts w:ascii="Courier New" w:eastAsia="Times New Roman" w:hAnsi="Courier New" w:cs="Courier New"/>
    </w:rPr>
  </w:style>
  <w:style w:type="paragraph" w:styleId="aa">
    <w:name w:val="Title"/>
    <w:basedOn w:val="a"/>
    <w:link w:val="ab"/>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rsid w:val="009E0425"/>
    <w:rPr>
      <w:rFonts w:ascii="Times New Roman" w:eastAsia="Times New Roman" w:hAnsi="Times New Roman"/>
      <w:sz w:val="28"/>
    </w:rPr>
  </w:style>
  <w:style w:type="paragraph" w:styleId="ac">
    <w:name w:val="Body Text Indent"/>
    <w:basedOn w:val="a"/>
    <w:link w:val="ad"/>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rsid w:val="009E0425"/>
    <w:rPr>
      <w:rFonts w:ascii="Times New Roman" w:eastAsia="Times New Roman" w:hAnsi="Times New Roman"/>
      <w:sz w:val="28"/>
    </w:rPr>
  </w:style>
  <w:style w:type="paragraph" w:styleId="31">
    <w:name w:val="Body Text Indent 3"/>
    <w:basedOn w:val="a"/>
    <w:link w:val="32"/>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rsid w:val="009E0425"/>
    <w:rPr>
      <w:rFonts w:ascii="Times New Roman" w:eastAsia="Times New Roman" w:hAnsi="Times New Roman"/>
      <w:sz w:val="16"/>
      <w:szCs w:val="16"/>
    </w:rPr>
  </w:style>
  <w:style w:type="paragraph" w:styleId="21">
    <w:name w:val="List Number 2"/>
    <w:basedOn w:val="a"/>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locked/>
    <w:rsid w:val="009E0425"/>
    <w:rPr>
      <w:rFonts w:ascii="Times New Roman" w:eastAsia="Times New Roman" w:hAnsi="Times New Roman"/>
      <w:b/>
      <w:bCs/>
      <w:sz w:val="28"/>
      <w:szCs w:val="28"/>
    </w:rPr>
  </w:style>
  <w:style w:type="character" w:styleId="af0">
    <w:name w:val="Strong"/>
    <w:basedOn w:val="a0"/>
    <w:qFormat/>
    <w:rsid w:val="009E0425"/>
    <w:rPr>
      <w:b/>
      <w:bCs/>
    </w:rPr>
  </w:style>
  <w:style w:type="paragraph" w:customStyle="1" w:styleId="af1">
    <w:name w:val="Форма"/>
    <w:basedOn w:val="a"/>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aliases w:val="Знак Знак Знак"/>
    <w:basedOn w:val="a"/>
    <w:link w:val="af3"/>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aliases w:val="Знак Знак Знак Знак"/>
    <w:basedOn w:val="a0"/>
    <w:link w:val="af2"/>
    <w:rsid w:val="009E0425"/>
    <w:rPr>
      <w:rFonts w:ascii="Times New Roman" w:eastAsia="Times New Roman" w:hAnsi="Times New Roman"/>
      <w:color w:val="000000"/>
      <w:sz w:val="28"/>
    </w:rPr>
  </w:style>
  <w:style w:type="paragraph" w:customStyle="1" w:styleId="Style1">
    <w:name w:val="Style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rsid w:val="009E0425"/>
    <w:rPr>
      <w:rFonts w:ascii="Times New Roman" w:hAnsi="Times New Roman" w:cs="Times New Roman"/>
      <w:sz w:val="26"/>
      <w:szCs w:val="26"/>
    </w:rPr>
  </w:style>
  <w:style w:type="paragraph" w:customStyle="1" w:styleId="Style2">
    <w:name w:val="Style2"/>
    <w:basedOn w:val="a"/>
    <w:link w:val="Style20"/>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rsid w:val="009E0425"/>
    <w:rPr>
      <w:rFonts w:ascii="Verdana" w:hAnsi="Verdana" w:cs="Verdana"/>
      <w:b/>
      <w:bCs/>
      <w:sz w:val="16"/>
      <w:szCs w:val="16"/>
    </w:rPr>
  </w:style>
  <w:style w:type="paragraph" w:customStyle="1" w:styleId="Style4">
    <w:name w:val="Style4"/>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2"/>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2"/>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rsid w:val="009E0425"/>
    <w:rPr>
      <w:rFonts w:ascii="Tahoma" w:hAnsi="Tahoma" w:cs="Tahoma"/>
      <w:sz w:val="16"/>
      <w:szCs w:val="16"/>
      <w:lang w:eastAsia="en-US"/>
    </w:rPr>
  </w:style>
  <w:style w:type="paragraph" w:styleId="af5">
    <w:name w:val="Balloon Text"/>
    <w:basedOn w:val="a"/>
    <w:link w:val="af4"/>
    <w:uiPriority w:val="99"/>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rsid w:val="009E0425"/>
    <w:rPr>
      <w:rFonts w:ascii="Tahoma" w:hAnsi="Tahoma" w:cs="Tahoma"/>
      <w:sz w:val="16"/>
      <w:szCs w:val="16"/>
      <w:lang w:eastAsia="en-US"/>
    </w:rPr>
  </w:style>
  <w:style w:type="paragraph" w:styleId="af6">
    <w:name w:val="List Paragraph"/>
    <w:basedOn w:val="a"/>
    <w:uiPriority w:val="34"/>
    <w:qFormat/>
    <w:rsid w:val="009E0425"/>
    <w:pPr>
      <w:ind w:left="708"/>
    </w:pPr>
  </w:style>
  <w:style w:type="paragraph" w:styleId="af7">
    <w:name w:val="caption"/>
    <w:basedOn w:val="a"/>
    <w:next w:val="a"/>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rsid w:val="009E0425"/>
    <w:rPr>
      <w:rFonts w:ascii="Arial" w:eastAsia="Times New Roman" w:hAnsi="Arial" w:cs="Arial"/>
      <w:i/>
      <w:iCs/>
      <w:szCs w:val="28"/>
    </w:rPr>
  </w:style>
  <w:style w:type="paragraph" w:customStyle="1" w:styleId="Style15">
    <w:name w:val="Style15"/>
    <w:basedOn w:val="a"/>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rsid w:val="009E0425"/>
    <w:rPr>
      <w:rFonts w:ascii="Times New Roman" w:hAnsi="Times New Roman" w:cs="Times New Roman"/>
      <w:sz w:val="24"/>
      <w:szCs w:val="24"/>
    </w:rPr>
  </w:style>
  <w:style w:type="character" w:customStyle="1" w:styleId="FontStyle106">
    <w:name w:val="Font Style106"/>
    <w:basedOn w:val="a0"/>
    <w:rsid w:val="009E0425"/>
    <w:rPr>
      <w:rFonts w:ascii="Times New Roman" w:hAnsi="Times New Roman" w:cs="Times New Roman"/>
      <w:b/>
      <w:bCs/>
      <w:sz w:val="24"/>
      <w:szCs w:val="24"/>
    </w:rPr>
  </w:style>
  <w:style w:type="paragraph" w:customStyle="1" w:styleId="Style64">
    <w:name w:val="Style64"/>
    <w:basedOn w:val="a"/>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rsid w:val="009E0425"/>
    <w:rPr>
      <w:rFonts w:ascii="Courier New" w:hAnsi="Courier New" w:cs="Courier New"/>
      <w:sz w:val="24"/>
      <w:szCs w:val="24"/>
    </w:rPr>
  </w:style>
  <w:style w:type="character" w:customStyle="1" w:styleId="FontStyle109">
    <w:name w:val="Font Style109"/>
    <w:basedOn w:val="a0"/>
    <w:rsid w:val="009E0425"/>
    <w:rPr>
      <w:rFonts w:ascii="Times New Roman" w:hAnsi="Times New Roman" w:cs="Times New Roman"/>
      <w:sz w:val="28"/>
      <w:szCs w:val="28"/>
    </w:rPr>
  </w:style>
  <w:style w:type="paragraph" w:customStyle="1" w:styleId="14">
    <w:name w:val="Абзац списка1"/>
    <w:basedOn w:val="a"/>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rsid w:val="009E0425"/>
    <w:rPr>
      <w:rFonts w:ascii="Tahoma" w:eastAsia="Times New Roman" w:hAnsi="Tahoma" w:cs="Tahoma"/>
      <w:shd w:val="clear" w:color="auto" w:fill="000080"/>
    </w:rPr>
  </w:style>
  <w:style w:type="paragraph" w:styleId="afb">
    <w:name w:val="Document Map"/>
    <w:basedOn w:val="a"/>
    <w:link w:val="afa"/>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rsid w:val="005B445F"/>
    <w:rPr>
      <w:rFonts w:ascii="Times New Roman" w:hAnsi="Times New Roman" w:cs="Times New Roman"/>
      <w:sz w:val="26"/>
      <w:szCs w:val="26"/>
    </w:rPr>
  </w:style>
  <w:style w:type="character" w:customStyle="1" w:styleId="FontStyle30">
    <w:name w:val="Font Style30"/>
    <w:basedOn w:val="a0"/>
    <w:rsid w:val="005B445F"/>
    <w:rPr>
      <w:rFonts w:ascii="Times New Roman" w:hAnsi="Times New Roman" w:cs="Times New Roman"/>
      <w:sz w:val="24"/>
      <w:szCs w:val="24"/>
    </w:rPr>
  </w:style>
  <w:style w:type="character" w:customStyle="1" w:styleId="FontStyle41">
    <w:name w:val="Font Style41"/>
    <w:basedOn w:val="a0"/>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rsid w:val="005B445F"/>
    <w:rPr>
      <w:rFonts w:ascii="Times New Roman" w:hAnsi="Times New Roman" w:cs="Times New Roman"/>
      <w:sz w:val="22"/>
      <w:szCs w:val="22"/>
    </w:rPr>
  </w:style>
  <w:style w:type="paragraph" w:customStyle="1" w:styleId="Style9">
    <w:name w:val="Style9"/>
    <w:basedOn w:val="a"/>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rsid w:val="005B445F"/>
    <w:rPr>
      <w:rFonts w:ascii="Times New Roman" w:hAnsi="Times New Roman" w:cs="Times New Roman"/>
      <w:b/>
      <w:bCs/>
      <w:sz w:val="22"/>
      <w:szCs w:val="22"/>
    </w:rPr>
  </w:style>
  <w:style w:type="paragraph" w:customStyle="1" w:styleId="Style12">
    <w:name w:val="Style12"/>
    <w:basedOn w:val="a"/>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3">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rsid w:val="008B32FE"/>
    <w:pPr>
      <w:autoSpaceDE w:val="0"/>
      <w:autoSpaceDN w:val="0"/>
      <w:adjustRightInd w:val="0"/>
    </w:pPr>
    <w:rPr>
      <w:rFonts w:ascii="Times New Roman" w:eastAsia="Times New Roman" w:hAnsi="Times New Roman"/>
      <w:color w:val="000000"/>
      <w:sz w:val="24"/>
      <w:szCs w:val="24"/>
    </w:rPr>
  </w:style>
  <w:style w:type="paragraph" w:styleId="24">
    <w:name w:val="Body Text 2"/>
    <w:basedOn w:val="a"/>
    <w:link w:val="25"/>
    <w:uiPriority w:val="99"/>
    <w:unhideWhenUsed/>
    <w:rsid w:val="009060C2"/>
    <w:pPr>
      <w:spacing w:after="120" w:line="480" w:lineRule="auto"/>
    </w:pPr>
  </w:style>
  <w:style w:type="character" w:customStyle="1" w:styleId="25">
    <w:name w:val="Основной текст 2 Знак"/>
    <w:basedOn w:val="a0"/>
    <w:link w:val="24"/>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 w:type="character" w:customStyle="1" w:styleId="60">
    <w:name w:val="Заголовок 6 Знак"/>
    <w:aliases w:val="Знак Знак2"/>
    <w:basedOn w:val="a0"/>
    <w:link w:val="6"/>
    <w:uiPriority w:val="99"/>
    <w:rsid w:val="00265ED1"/>
    <w:rPr>
      <w:rFonts w:ascii="Times New Roman" w:hAnsi="Times New Roman"/>
      <w:b/>
      <w:spacing w:val="20"/>
    </w:rPr>
  </w:style>
  <w:style w:type="character" w:customStyle="1" w:styleId="70">
    <w:name w:val="Заголовок 7 Знак"/>
    <w:basedOn w:val="a0"/>
    <w:link w:val="7"/>
    <w:uiPriority w:val="99"/>
    <w:rsid w:val="00265ED1"/>
    <w:rPr>
      <w:sz w:val="24"/>
      <w:lang w:eastAsia="en-US"/>
    </w:rPr>
  </w:style>
  <w:style w:type="character" w:customStyle="1" w:styleId="Heading1Char">
    <w:name w:val="Heading 1 Char"/>
    <w:uiPriority w:val="99"/>
    <w:locked/>
    <w:rsid w:val="00265ED1"/>
    <w:rPr>
      <w:rFonts w:ascii="Times New Roman" w:hAnsi="Times New Roman" w:cs="Times New Roman"/>
      <w:sz w:val="28"/>
    </w:rPr>
  </w:style>
  <w:style w:type="character" w:customStyle="1" w:styleId="Heading2Char">
    <w:name w:val="Heading 2 Char"/>
    <w:uiPriority w:val="99"/>
    <w:locked/>
    <w:rsid w:val="00265ED1"/>
    <w:rPr>
      <w:rFonts w:ascii="Arial" w:hAnsi="Arial" w:cs="Times New Roman"/>
      <w:b/>
      <w:i/>
      <w:sz w:val="28"/>
    </w:rPr>
  </w:style>
  <w:style w:type="character" w:customStyle="1" w:styleId="Heading3Char">
    <w:name w:val="Heading 3 Char"/>
    <w:uiPriority w:val="99"/>
    <w:locked/>
    <w:rsid w:val="00265ED1"/>
    <w:rPr>
      <w:rFonts w:ascii="Arial" w:hAnsi="Arial" w:cs="Times New Roman"/>
      <w:b/>
      <w:sz w:val="26"/>
      <w:lang w:eastAsia="ru-RU"/>
    </w:rPr>
  </w:style>
  <w:style w:type="character" w:customStyle="1" w:styleId="Heading4Char">
    <w:name w:val="Heading 4 Char"/>
    <w:uiPriority w:val="99"/>
    <w:locked/>
    <w:rsid w:val="00265ED1"/>
    <w:rPr>
      <w:rFonts w:ascii="Times New Roman" w:hAnsi="Times New Roman" w:cs="Times New Roman"/>
      <w:b/>
      <w:sz w:val="20"/>
      <w:lang w:eastAsia="ru-RU"/>
    </w:rPr>
  </w:style>
  <w:style w:type="character" w:customStyle="1" w:styleId="Heading5Char">
    <w:name w:val="Heading 5 Char"/>
    <w:uiPriority w:val="99"/>
    <w:locked/>
    <w:rsid w:val="00265ED1"/>
    <w:rPr>
      <w:rFonts w:ascii="Times New Roman" w:hAnsi="Times New Roman" w:cs="Times New Roman"/>
      <w:sz w:val="20"/>
      <w:lang w:eastAsia="ru-RU"/>
    </w:rPr>
  </w:style>
  <w:style w:type="character" w:customStyle="1" w:styleId="Heading8Char">
    <w:name w:val="Heading 8 Char"/>
    <w:uiPriority w:val="99"/>
    <w:locked/>
    <w:rsid w:val="00265ED1"/>
    <w:rPr>
      <w:rFonts w:ascii="Times New Roman" w:hAnsi="Times New Roman" w:cs="Times New Roman"/>
      <w:b/>
      <w:sz w:val="28"/>
    </w:rPr>
  </w:style>
  <w:style w:type="character" w:customStyle="1" w:styleId="Heading9Char">
    <w:name w:val="Heading 9 Char"/>
    <w:uiPriority w:val="99"/>
    <w:locked/>
    <w:rsid w:val="00265ED1"/>
    <w:rPr>
      <w:rFonts w:ascii="Arial" w:hAnsi="Arial" w:cs="Times New Roman"/>
      <w:sz w:val="22"/>
    </w:rPr>
  </w:style>
  <w:style w:type="character" w:customStyle="1" w:styleId="HeaderChar">
    <w:name w:val="Header Char"/>
    <w:uiPriority w:val="99"/>
    <w:locked/>
    <w:rsid w:val="00265ED1"/>
    <w:rPr>
      <w:rFonts w:ascii="Times New Roman" w:hAnsi="Times New Roman" w:cs="Times New Roman"/>
    </w:rPr>
  </w:style>
  <w:style w:type="character" w:customStyle="1" w:styleId="FooterChar">
    <w:name w:val="Footer Char"/>
    <w:uiPriority w:val="99"/>
    <w:locked/>
    <w:rsid w:val="00265ED1"/>
    <w:rPr>
      <w:rFonts w:ascii="Times New Roman" w:hAnsi="Times New Roman" w:cs="Times New Roman"/>
    </w:rPr>
  </w:style>
  <w:style w:type="table" w:customStyle="1" w:styleId="16">
    <w:name w:val="Сетка таблицы1"/>
    <w:basedOn w:val="a1"/>
    <w:next w:val="afc"/>
    <w:uiPriority w:val="99"/>
    <w:rsid w:val="00265ED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inTextChar">
    <w:name w:val="Plain Text Char"/>
    <w:uiPriority w:val="99"/>
    <w:locked/>
    <w:rsid w:val="00265ED1"/>
    <w:rPr>
      <w:rFonts w:ascii="Courier New" w:hAnsi="Courier New" w:cs="Times New Roman"/>
    </w:rPr>
  </w:style>
  <w:style w:type="paragraph" w:customStyle="1" w:styleId="17">
    <w:name w:val="Титул1"/>
    <w:basedOn w:val="a"/>
    <w:autoRedefine/>
    <w:uiPriority w:val="99"/>
    <w:rsid w:val="00265ED1"/>
    <w:pPr>
      <w:spacing w:after="0" w:line="240" w:lineRule="auto"/>
      <w:jc w:val="center"/>
    </w:pPr>
    <w:rPr>
      <w:rFonts w:ascii="Times New Roman" w:eastAsia="Times New Roman" w:hAnsi="Times New Roman"/>
      <w:sz w:val="24"/>
      <w:szCs w:val="20"/>
      <w:lang w:eastAsia="ru-RU"/>
    </w:rPr>
  </w:style>
  <w:style w:type="paragraph" w:customStyle="1" w:styleId="r">
    <w:name w:val="r"/>
    <w:basedOn w:val="a"/>
    <w:uiPriority w:val="99"/>
    <w:rsid w:val="00265ED1"/>
    <w:pPr>
      <w:spacing w:after="0" w:line="240" w:lineRule="auto"/>
      <w:jc w:val="right"/>
    </w:pPr>
    <w:rPr>
      <w:rFonts w:ascii="Times New Roman" w:eastAsia="Times New Roman" w:hAnsi="Times New Roman"/>
      <w:color w:val="000000"/>
      <w:sz w:val="24"/>
      <w:szCs w:val="24"/>
      <w:lang w:eastAsia="ru-RU"/>
    </w:rPr>
  </w:style>
  <w:style w:type="character" w:customStyle="1" w:styleId="TitleChar">
    <w:name w:val="Title Char"/>
    <w:uiPriority w:val="99"/>
    <w:locked/>
    <w:rsid w:val="00265ED1"/>
    <w:rPr>
      <w:rFonts w:ascii="Times New Roman" w:hAnsi="Times New Roman" w:cs="Times New Roman"/>
      <w:sz w:val="28"/>
    </w:rPr>
  </w:style>
  <w:style w:type="character" w:customStyle="1" w:styleId="BodyTextIndentChar">
    <w:name w:val="Body Text Indent Char"/>
    <w:uiPriority w:val="99"/>
    <w:locked/>
    <w:rsid w:val="00265ED1"/>
    <w:rPr>
      <w:rFonts w:ascii="Times New Roman" w:hAnsi="Times New Roman" w:cs="Times New Roman"/>
      <w:sz w:val="28"/>
    </w:rPr>
  </w:style>
  <w:style w:type="character" w:customStyle="1" w:styleId="BodyTextIndent3Char">
    <w:name w:val="Body Text Indent 3 Char"/>
    <w:uiPriority w:val="99"/>
    <w:locked/>
    <w:rsid w:val="00265ED1"/>
    <w:rPr>
      <w:rFonts w:ascii="Times New Roman" w:hAnsi="Times New Roman" w:cs="Times New Roman"/>
      <w:sz w:val="16"/>
    </w:rPr>
  </w:style>
  <w:style w:type="character" w:customStyle="1" w:styleId="BodyTextChar">
    <w:name w:val="Body Text Char"/>
    <w:aliases w:val="Знак Знак Знак Char"/>
    <w:uiPriority w:val="99"/>
    <w:semiHidden/>
    <w:locked/>
    <w:rsid w:val="00265ED1"/>
    <w:rPr>
      <w:rFonts w:cs="Times New Roman"/>
      <w:lang w:eastAsia="en-US"/>
    </w:rPr>
  </w:style>
  <w:style w:type="character" w:customStyle="1" w:styleId="BodyTextChar1">
    <w:name w:val="Body Text Char1"/>
    <w:aliases w:val="Знак Знак Знак Char1,Body Text Char11,Знак Знак Знак Char11"/>
    <w:uiPriority w:val="99"/>
    <w:rsid w:val="00265ED1"/>
    <w:rPr>
      <w:lang w:eastAsia="en-US"/>
    </w:rPr>
  </w:style>
  <w:style w:type="paragraph" w:customStyle="1" w:styleId="ConsPlusTitle">
    <w:name w:val="ConsPlusTitle"/>
    <w:uiPriority w:val="99"/>
    <w:rsid w:val="00265ED1"/>
    <w:pPr>
      <w:widowControl w:val="0"/>
      <w:autoSpaceDE w:val="0"/>
      <w:autoSpaceDN w:val="0"/>
      <w:adjustRightInd w:val="0"/>
    </w:pPr>
    <w:rPr>
      <w:rFonts w:ascii="Arial" w:eastAsia="Times New Roman" w:hAnsi="Arial" w:cs="Arial"/>
      <w:b/>
      <w:bCs/>
    </w:rPr>
  </w:style>
  <w:style w:type="paragraph" w:styleId="34">
    <w:name w:val="Body Text 3"/>
    <w:aliases w:val="Знак Знак"/>
    <w:basedOn w:val="a"/>
    <w:link w:val="35"/>
    <w:uiPriority w:val="99"/>
    <w:rsid w:val="00265ED1"/>
    <w:pPr>
      <w:spacing w:after="120" w:line="240" w:lineRule="auto"/>
    </w:pPr>
    <w:rPr>
      <w:rFonts w:ascii="Times New Roman" w:hAnsi="Times New Roman"/>
      <w:sz w:val="16"/>
      <w:szCs w:val="20"/>
      <w:lang w:eastAsia="ru-RU"/>
    </w:rPr>
  </w:style>
  <w:style w:type="character" w:customStyle="1" w:styleId="35">
    <w:name w:val="Основной текст 3 Знак"/>
    <w:aliases w:val="Знак Знак Знак1"/>
    <w:basedOn w:val="a0"/>
    <w:link w:val="34"/>
    <w:uiPriority w:val="99"/>
    <w:rsid w:val="00265ED1"/>
    <w:rPr>
      <w:rFonts w:ascii="Times New Roman" w:hAnsi="Times New Roman"/>
      <w:sz w:val="16"/>
    </w:rPr>
  </w:style>
  <w:style w:type="paragraph" w:customStyle="1" w:styleId="aff1">
    <w:name w:val="........ ....."/>
    <w:basedOn w:val="Default"/>
    <w:next w:val="Default"/>
    <w:uiPriority w:val="99"/>
    <w:rsid w:val="00265ED1"/>
    <w:pPr>
      <w:spacing w:after="120"/>
    </w:pPr>
    <w:rPr>
      <w:color w:val="auto"/>
    </w:rPr>
  </w:style>
  <w:style w:type="paragraph" w:customStyle="1" w:styleId="aff2">
    <w:name w:val="......."/>
    <w:basedOn w:val="Default"/>
    <w:next w:val="Default"/>
    <w:uiPriority w:val="99"/>
    <w:rsid w:val="00265ED1"/>
    <w:rPr>
      <w:color w:val="auto"/>
    </w:rPr>
  </w:style>
  <w:style w:type="paragraph" w:customStyle="1" w:styleId="210">
    <w:name w:val="Основной текст с отступом 21"/>
    <w:basedOn w:val="a"/>
    <w:uiPriority w:val="99"/>
    <w:rsid w:val="00265ED1"/>
    <w:pPr>
      <w:widowControl w:val="0"/>
      <w:spacing w:after="0" w:line="240" w:lineRule="auto"/>
      <w:ind w:firstLine="567"/>
    </w:pPr>
    <w:rPr>
      <w:rFonts w:ascii="Times New Roman" w:eastAsia="Times New Roman" w:hAnsi="Times New Roman"/>
      <w:sz w:val="24"/>
      <w:szCs w:val="20"/>
      <w:lang w:eastAsia="ru-RU"/>
    </w:rPr>
  </w:style>
  <w:style w:type="paragraph" w:styleId="HTML">
    <w:name w:val="HTML Preformatted"/>
    <w:basedOn w:val="a"/>
    <w:link w:val="HTML0"/>
    <w:uiPriority w:val="99"/>
    <w:rsid w:val="00265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0">
    <w:name w:val="Стандартный HTML Знак"/>
    <w:basedOn w:val="a0"/>
    <w:link w:val="HTML"/>
    <w:uiPriority w:val="99"/>
    <w:rsid w:val="00265ED1"/>
    <w:rPr>
      <w:rFonts w:ascii="Courier New" w:hAnsi="Courier New"/>
    </w:rPr>
  </w:style>
  <w:style w:type="paragraph" w:customStyle="1" w:styleId="aff3">
    <w:name w:val="Прижатый влево"/>
    <w:basedOn w:val="a"/>
    <w:next w:val="a"/>
    <w:uiPriority w:val="99"/>
    <w:rsid w:val="00265ED1"/>
    <w:pPr>
      <w:widowControl w:val="0"/>
      <w:autoSpaceDE w:val="0"/>
      <w:autoSpaceDN w:val="0"/>
      <w:adjustRightInd w:val="0"/>
      <w:spacing w:after="0" w:line="240" w:lineRule="auto"/>
    </w:pPr>
    <w:rPr>
      <w:rFonts w:ascii="Arial" w:eastAsia="Times New Roman" w:hAnsi="Arial"/>
      <w:sz w:val="20"/>
      <w:szCs w:val="20"/>
      <w:lang w:eastAsia="ru-RU"/>
    </w:rPr>
  </w:style>
  <w:style w:type="paragraph" w:customStyle="1" w:styleId="ConsPlusNonformat">
    <w:name w:val="ConsPlusNonformat"/>
    <w:uiPriority w:val="99"/>
    <w:rsid w:val="00265ED1"/>
    <w:pPr>
      <w:widowControl w:val="0"/>
      <w:autoSpaceDE w:val="0"/>
      <w:autoSpaceDN w:val="0"/>
      <w:adjustRightInd w:val="0"/>
    </w:pPr>
    <w:rPr>
      <w:rFonts w:ascii="Courier New" w:eastAsia="Times New Roman" w:hAnsi="Courier New" w:cs="Courier New"/>
    </w:rPr>
  </w:style>
  <w:style w:type="paragraph" w:customStyle="1" w:styleId="aff4">
    <w:name w:val="Комментарий"/>
    <w:basedOn w:val="a"/>
    <w:next w:val="a"/>
    <w:uiPriority w:val="99"/>
    <w:rsid w:val="00265ED1"/>
    <w:pPr>
      <w:autoSpaceDE w:val="0"/>
      <w:autoSpaceDN w:val="0"/>
      <w:adjustRightInd w:val="0"/>
      <w:spacing w:after="0" w:line="240" w:lineRule="auto"/>
      <w:ind w:left="170"/>
      <w:jc w:val="both"/>
    </w:pPr>
    <w:rPr>
      <w:rFonts w:ascii="Arial" w:eastAsia="Times New Roman" w:hAnsi="Arial"/>
      <w:i/>
      <w:iCs/>
      <w:color w:val="800080"/>
      <w:sz w:val="24"/>
      <w:szCs w:val="24"/>
      <w:lang w:eastAsia="ru-RU"/>
    </w:rPr>
  </w:style>
  <w:style w:type="character" w:styleId="aff5">
    <w:name w:val="FollowedHyperlink"/>
    <w:uiPriority w:val="99"/>
    <w:rsid w:val="00265ED1"/>
    <w:rPr>
      <w:rFonts w:cs="Times New Roman"/>
      <w:color w:val="800080"/>
      <w:u w:val="single"/>
    </w:rPr>
  </w:style>
  <w:style w:type="paragraph" w:customStyle="1" w:styleId="aff6">
    <w:name w:val="БЛОК"/>
    <w:basedOn w:val="a"/>
    <w:uiPriority w:val="99"/>
    <w:rsid w:val="00265ED1"/>
    <w:pPr>
      <w:spacing w:after="0" w:line="240" w:lineRule="auto"/>
      <w:ind w:firstLine="284"/>
      <w:jc w:val="both"/>
    </w:pPr>
    <w:rPr>
      <w:rFonts w:ascii="Arial" w:eastAsia="Times New Roman" w:hAnsi="Arial"/>
      <w:sz w:val="18"/>
      <w:szCs w:val="20"/>
      <w:lang w:eastAsia="ru-RU"/>
    </w:rPr>
  </w:style>
  <w:style w:type="paragraph" w:styleId="26">
    <w:name w:val="Body Text Indent 2"/>
    <w:basedOn w:val="a"/>
    <w:link w:val="27"/>
    <w:uiPriority w:val="99"/>
    <w:rsid w:val="00265ED1"/>
    <w:pPr>
      <w:spacing w:after="120" w:line="480" w:lineRule="auto"/>
      <w:ind w:left="283"/>
    </w:pPr>
    <w:rPr>
      <w:rFonts w:ascii="Times New Roman" w:eastAsia="Batang" w:hAnsi="Times New Roman"/>
      <w:sz w:val="24"/>
      <w:szCs w:val="20"/>
      <w:lang w:eastAsia="ko-KR"/>
    </w:rPr>
  </w:style>
  <w:style w:type="character" w:customStyle="1" w:styleId="27">
    <w:name w:val="Основной текст с отступом 2 Знак"/>
    <w:basedOn w:val="a0"/>
    <w:link w:val="26"/>
    <w:uiPriority w:val="99"/>
    <w:rsid w:val="00265ED1"/>
    <w:rPr>
      <w:rFonts w:ascii="Times New Roman" w:eastAsia="Batang" w:hAnsi="Times New Roman"/>
      <w:sz w:val="24"/>
      <w:lang w:eastAsia="ko-KR"/>
    </w:rPr>
  </w:style>
  <w:style w:type="paragraph" w:customStyle="1" w:styleId="aff7">
    <w:name w:val="Таблица"/>
    <w:basedOn w:val="a"/>
    <w:uiPriority w:val="99"/>
    <w:rsid w:val="00265ED1"/>
    <w:pPr>
      <w:spacing w:after="0" w:line="240" w:lineRule="auto"/>
    </w:pPr>
    <w:rPr>
      <w:rFonts w:ascii="Times New Roman" w:eastAsia="Times New Roman" w:hAnsi="Times New Roman"/>
      <w:sz w:val="18"/>
      <w:szCs w:val="20"/>
      <w:lang w:eastAsia="ru-RU"/>
    </w:rPr>
  </w:style>
  <w:style w:type="paragraph" w:customStyle="1" w:styleId="aff8">
    <w:name w:val="Подчеркнутый"/>
    <w:basedOn w:val="aff7"/>
    <w:uiPriority w:val="99"/>
    <w:rsid w:val="00265ED1"/>
    <w:rPr>
      <w:u w:val="single"/>
    </w:rPr>
  </w:style>
  <w:style w:type="paragraph" w:customStyle="1" w:styleId="120">
    <w:name w:val="Обычный 12"/>
    <w:basedOn w:val="a"/>
    <w:autoRedefine/>
    <w:uiPriority w:val="99"/>
    <w:rsid w:val="00265ED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215">
    <w:name w:val="Док12 инт1.5 Знак"/>
    <w:basedOn w:val="a"/>
    <w:autoRedefine/>
    <w:uiPriority w:val="99"/>
    <w:rsid w:val="00265ED1"/>
    <w:pPr>
      <w:widowControl w:val="0"/>
      <w:autoSpaceDE w:val="0"/>
      <w:autoSpaceDN w:val="0"/>
      <w:adjustRightInd w:val="0"/>
      <w:spacing w:after="0" w:line="360" w:lineRule="auto"/>
      <w:ind w:firstLine="709"/>
      <w:jc w:val="both"/>
    </w:pPr>
    <w:rPr>
      <w:rFonts w:ascii="Times New Roman" w:eastAsia="MS Mincho" w:hAnsi="Times New Roman"/>
      <w:sz w:val="24"/>
      <w:szCs w:val="28"/>
      <w:lang w:eastAsia="ru-RU"/>
    </w:rPr>
  </w:style>
  <w:style w:type="character" w:customStyle="1" w:styleId="12150">
    <w:name w:val="Док12 инт1.5 Знак Знак"/>
    <w:uiPriority w:val="99"/>
    <w:rsid w:val="00265ED1"/>
    <w:rPr>
      <w:rFonts w:eastAsia="MS Mincho"/>
      <w:sz w:val="28"/>
      <w:lang w:val="ru-RU" w:eastAsia="ru-RU"/>
    </w:rPr>
  </w:style>
  <w:style w:type="paragraph" w:customStyle="1" w:styleId="c">
    <w:name w:val="c"/>
    <w:basedOn w:val="a"/>
    <w:uiPriority w:val="99"/>
    <w:rsid w:val="00265ED1"/>
    <w:pPr>
      <w:spacing w:after="0" w:line="240" w:lineRule="auto"/>
      <w:jc w:val="center"/>
    </w:pPr>
    <w:rPr>
      <w:rFonts w:ascii="Times New Roman" w:eastAsia="Times New Roman" w:hAnsi="Times New Roman"/>
      <w:color w:val="000000"/>
      <w:sz w:val="24"/>
      <w:szCs w:val="24"/>
      <w:lang w:eastAsia="ru-RU"/>
    </w:rPr>
  </w:style>
  <w:style w:type="paragraph" w:customStyle="1" w:styleId="aff9">
    <w:name w:val="Краткий обратный адрес"/>
    <w:basedOn w:val="a"/>
    <w:uiPriority w:val="99"/>
    <w:rsid w:val="00265ED1"/>
    <w:pPr>
      <w:spacing w:after="0" w:line="240" w:lineRule="auto"/>
    </w:pPr>
    <w:rPr>
      <w:rFonts w:ascii="Times New Roman" w:eastAsia="Times New Roman" w:hAnsi="Times New Roman"/>
      <w:sz w:val="24"/>
      <w:szCs w:val="24"/>
      <w:lang w:eastAsia="ru-RU"/>
    </w:rPr>
  </w:style>
  <w:style w:type="paragraph" w:styleId="affa">
    <w:name w:val="Block Text"/>
    <w:basedOn w:val="a"/>
    <w:uiPriority w:val="99"/>
    <w:rsid w:val="00265ED1"/>
    <w:pPr>
      <w:spacing w:after="0" w:line="240" w:lineRule="auto"/>
      <w:ind w:left="113" w:right="113"/>
    </w:pPr>
    <w:rPr>
      <w:rFonts w:ascii="Times New Roman" w:eastAsia="Times New Roman" w:hAnsi="Times New Roman"/>
      <w:sz w:val="18"/>
      <w:szCs w:val="20"/>
      <w:lang w:eastAsia="ru-RU"/>
    </w:rPr>
  </w:style>
  <w:style w:type="paragraph" w:customStyle="1" w:styleId="FR1">
    <w:name w:val="FR1"/>
    <w:uiPriority w:val="99"/>
    <w:rsid w:val="00265ED1"/>
    <w:pPr>
      <w:widowControl w:val="0"/>
      <w:autoSpaceDE w:val="0"/>
      <w:autoSpaceDN w:val="0"/>
      <w:spacing w:line="300" w:lineRule="auto"/>
      <w:ind w:firstLine="720"/>
    </w:pPr>
    <w:rPr>
      <w:rFonts w:ascii="Arial" w:eastAsia="Times New Roman" w:hAnsi="Arial" w:cs="Arial"/>
      <w:sz w:val="24"/>
      <w:szCs w:val="24"/>
    </w:rPr>
  </w:style>
  <w:style w:type="paragraph" w:customStyle="1" w:styleId="18">
    <w:name w:val="Штамп1"/>
    <w:basedOn w:val="a"/>
    <w:uiPriority w:val="99"/>
    <w:rsid w:val="00265ED1"/>
    <w:pPr>
      <w:widowControl w:val="0"/>
      <w:spacing w:after="0" w:line="240" w:lineRule="auto"/>
      <w:jc w:val="center"/>
    </w:pPr>
    <w:rPr>
      <w:rFonts w:ascii="Times New Roman" w:eastAsia="Times New Roman" w:hAnsi="Times New Roman"/>
      <w:sz w:val="24"/>
      <w:szCs w:val="20"/>
      <w:lang w:eastAsia="ru-RU"/>
    </w:rPr>
  </w:style>
  <w:style w:type="character" w:customStyle="1" w:styleId="19">
    <w:name w:val="Знак Знак1"/>
    <w:uiPriority w:val="99"/>
    <w:rsid w:val="00265ED1"/>
    <w:rPr>
      <w:sz w:val="16"/>
      <w:lang w:val="ru-RU" w:eastAsia="ru-RU"/>
    </w:rPr>
  </w:style>
  <w:style w:type="character" w:customStyle="1" w:styleId="36">
    <w:name w:val="Знак Знак Знак3"/>
    <w:uiPriority w:val="99"/>
    <w:rsid w:val="00265ED1"/>
    <w:rPr>
      <w:sz w:val="16"/>
      <w:lang w:val="ru-RU" w:eastAsia="ru-RU"/>
    </w:rPr>
  </w:style>
  <w:style w:type="character" w:customStyle="1" w:styleId="28">
    <w:name w:val="Знак Знак Знак2"/>
    <w:uiPriority w:val="99"/>
    <w:rsid w:val="00265ED1"/>
    <w:rPr>
      <w:sz w:val="24"/>
      <w:lang w:val="ru-RU" w:eastAsia="ru-RU"/>
    </w:rPr>
  </w:style>
  <w:style w:type="paragraph" w:customStyle="1" w:styleId="affb">
    <w:name w:val="Внутренний адрес"/>
    <w:basedOn w:val="a"/>
    <w:uiPriority w:val="99"/>
    <w:rsid w:val="00265ED1"/>
    <w:pPr>
      <w:spacing w:after="0" w:line="240" w:lineRule="auto"/>
    </w:pPr>
    <w:rPr>
      <w:rFonts w:ascii="Arial" w:eastAsia="Times New Roman" w:hAnsi="Arial"/>
      <w:sz w:val="24"/>
      <w:szCs w:val="24"/>
      <w:lang w:eastAsia="ru-RU"/>
    </w:rPr>
  </w:style>
  <w:style w:type="paragraph" w:customStyle="1" w:styleId="220">
    <w:name w:val="Основной текст с отступом 22"/>
    <w:basedOn w:val="a"/>
    <w:uiPriority w:val="99"/>
    <w:rsid w:val="00265ED1"/>
    <w:pPr>
      <w:widowControl w:val="0"/>
      <w:spacing w:after="0" w:line="240" w:lineRule="auto"/>
      <w:ind w:firstLine="567"/>
    </w:pPr>
    <w:rPr>
      <w:rFonts w:ascii="Times New Roman" w:eastAsia="Times New Roman" w:hAnsi="Times New Roman"/>
      <w:sz w:val="24"/>
      <w:szCs w:val="20"/>
      <w:lang w:eastAsia="ru-RU"/>
    </w:rPr>
  </w:style>
  <w:style w:type="paragraph" w:customStyle="1" w:styleId="37">
    <w:name w:val="Стиль3"/>
    <w:basedOn w:val="a"/>
    <w:next w:val="22"/>
    <w:uiPriority w:val="99"/>
    <w:rsid w:val="00265ED1"/>
    <w:pPr>
      <w:spacing w:after="0" w:line="290" w:lineRule="exact"/>
      <w:ind w:right="-58"/>
      <w:jc w:val="center"/>
    </w:pPr>
    <w:rPr>
      <w:rFonts w:ascii="Times New Roman" w:hAnsi="Times New Roman"/>
      <w:sz w:val="26"/>
      <w:szCs w:val="26"/>
    </w:rPr>
  </w:style>
  <w:style w:type="paragraph" w:customStyle="1" w:styleId="41">
    <w:name w:val="Стиль4"/>
    <w:basedOn w:val="a"/>
    <w:next w:val="22"/>
    <w:autoRedefine/>
    <w:uiPriority w:val="99"/>
    <w:rsid w:val="00265ED1"/>
    <w:rPr>
      <w:rFonts w:ascii="Times New Roman" w:hAnsi="Times New Roman"/>
      <w:sz w:val="26"/>
      <w:szCs w:val="26"/>
    </w:rPr>
  </w:style>
  <w:style w:type="character" w:customStyle="1" w:styleId="FontStyle48">
    <w:name w:val="Font Style48"/>
    <w:uiPriority w:val="99"/>
    <w:rsid w:val="00265ED1"/>
    <w:rPr>
      <w:rFonts w:ascii="Times New Roman" w:hAnsi="Times New Roman"/>
      <w:sz w:val="12"/>
    </w:rPr>
  </w:style>
  <w:style w:type="character" w:customStyle="1" w:styleId="BodyTextChar2">
    <w:name w:val="Body Text Char2"/>
    <w:aliases w:val="Знак Знак Знак Char2"/>
    <w:uiPriority w:val="99"/>
    <w:locked/>
    <w:rsid w:val="00265ED1"/>
    <w:rPr>
      <w:rFonts w:ascii="Times New Roman" w:hAnsi="Times New Roman"/>
    </w:rPr>
  </w:style>
  <w:style w:type="character" w:customStyle="1" w:styleId="Style20">
    <w:name w:val="Style2 Знак"/>
    <w:link w:val="Style2"/>
    <w:uiPriority w:val="99"/>
    <w:locked/>
    <w:rsid w:val="00265ED1"/>
    <w:rPr>
      <w:rFonts w:ascii="Times New Roman" w:eastAsia="Times New Roman" w:hAnsi="Times New Roman"/>
      <w:sz w:val="24"/>
      <w:szCs w:val="24"/>
    </w:rPr>
  </w:style>
  <w:style w:type="paragraph" w:customStyle="1" w:styleId="230">
    <w:name w:val="Основной текст с отступом 23"/>
    <w:basedOn w:val="a"/>
    <w:uiPriority w:val="99"/>
    <w:rsid w:val="00265ED1"/>
    <w:pPr>
      <w:widowControl w:val="0"/>
      <w:spacing w:after="0" w:line="240" w:lineRule="auto"/>
      <w:ind w:firstLine="567"/>
    </w:pPr>
    <w:rPr>
      <w:rFonts w:ascii="Times New Roman" w:eastAsia="Times New Roman" w:hAnsi="Times New Roman"/>
      <w:sz w:val="24"/>
      <w:szCs w:val="20"/>
      <w:lang w:eastAsia="ru-RU"/>
    </w:rPr>
  </w:style>
  <w:style w:type="character" w:customStyle="1" w:styleId="affc">
    <w:name w:val="Знак Знак Знак Знак Знак"/>
    <w:uiPriority w:val="99"/>
    <w:rsid w:val="00265ED1"/>
    <w:rPr>
      <w:sz w:val="24"/>
      <w:lang w:val="ru-RU" w:eastAsia="ru-RU"/>
    </w:rPr>
  </w:style>
  <w:style w:type="paragraph" w:customStyle="1" w:styleId="240">
    <w:name w:val="Основной текст с отступом 24"/>
    <w:basedOn w:val="a"/>
    <w:uiPriority w:val="99"/>
    <w:rsid w:val="00265ED1"/>
    <w:pPr>
      <w:widowControl w:val="0"/>
      <w:spacing w:after="0" w:line="240" w:lineRule="auto"/>
      <w:ind w:firstLine="567"/>
    </w:pPr>
    <w:rPr>
      <w:rFonts w:ascii="Times New Roman" w:eastAsia="Times New Roman" w:hAnsi="Times New Roman"/>
      <w:sz w:val="24"/>
      <w:szCs w:val="20"/>
      <w:lang w:eastAsia="ru-RU"/>
    </w:rPr>
  </w:style>
  <w:style w:type="character" w:customStyle="1" w:styleId="61">
    <w:name w:val="Знак Знак Знак Знак Знак6"/>
    <w:uiPriority w:val="99"/>
    <w:rsid w:val="00265ED1"/>
    <w:rPr>
      <w:sz w:val="24"/>
      <w:lang w:val="ru-RU" w:eastAsia="ru-RU"/>
    </w:rPr>
  </w:style>
  <w:style w:type="character" w:customStyle="1" w:styleId="360">
    <w:name w:val="Знак Знак Знак36"/>
    <w:uiPriority w:val="99"/>
    <w:rsid w:val="00265ED1"/>
    <w:rPr>
      <w:sz w:val="16"/>
      <w:lang w:val="ru-RU" w:eastAsia="ru-RU"/>
    </w:rPr>
  </w:style>
  <w:style w:type="paragraph" w:customStyle="1" w:styleId="Style8">
    <w:name w:val="Style8"/>
    <w:basedOn w:val="a"/>
    <w:uiPriority w:val="99"/>
    <w:rsid w:val="00265ED1"/>
    <w:pPr>
      <w:widowControl w:val="0"/>
      <w:autoSpaceDE w:val="0"/>
      <w:autoSpaceDN w:val="0"/>
      <w:adjustRightInd w:val="0"/>
      <w:spacing w:after="0" w:line="319" w:lineRule="exact"/>
      <w:ind w:firstLine="701"/>
    </w:pPr>
    <w:rPr>
      <w:rFonts w:ascii="Times New Roman" w:eastAsia="Times New Roman" w:hAnsi="Times New Roman"/>
      <w:sz w:val="24"/>
      <w:szCs w:val="24"/>
      <w:lang w:eastAsia="ru-RU"/>
    </w:rPr>
  </w:style>
  <w:style w:type="character" w:customStyle="1" w:styleId="FontStyle27">
    <w:name w:val="Font Style27"/>
    <w:uiPriority w:val="99"/>
    <w:rsid w:val="00265ED1"/>
    <w:rPr>
      <w:rFonts w:ascii="Georgia" w:hAnsi="Georgia"/>
      <w:b/>
      <w:i/>
      <w:spacing w:val="-10"/>
      <w:sz w:val="14"/>
    </w:rPr>
  </w:style>
  <w:style w:type="character" w:customStyle="1" w:styleId="FontStyle28">
    <w:name w:val="Font Style28"/>
    <w:uiPriority w:val="99"/>
    <w:rsid w:val="00265ED1"/>
    <w:rPr>
      <w:rFonts w:ascii="Times New Roman" w:hAnsi="Times New Roman"/>
      <w:b/>
      <w:sz w:val="26"/>
    </w:rPr>
  </w:style>
  <w:style w:type="character" w:customStyle="1" w:styleId="FontStyle31">
    <w:name w:val="Font Style31"/>
    <w:uiPriority w:val="99"/>
    <w:rsid w:val="00265ED1"/>
    <w:rPr>
      <w:rFonts w:ascii="Times New Roman" w:hAnsi="Times New Roman"/>
      <w:sz w:val="26"/>
    </w:rPr>
  </w:style>
  <w:style w:type="character" w:customStyle="1" w:styleId="FontStyle32">
    <w:name w:val="Font Style32"/>
    <w:uiPriority w:val="99"/>
    <w:rsid w:val="00265ED1"/>
    <w:rPr>
      <w:rFonts w:ascii="Times New Roman" w:hAnsi="Times New Roman"/>
      <w:i/>
      <w:sz w:val="24"/>
    </w:rPr>
  </w:style>
  <w:style w:type="character" w:customStyle="1" w:styleId="FontStyle35">
    <w:name w:val="Font Style35"/>
    <w:uiPriority w:val="99"/>
    <w:rsid w:val="00265ED1"/>
    <w:rPr>
      <w:rFonts w:ascii="Times New Roman" w:hAnsi="Times New Roman"/>
      <w:b/>
      <w:sz w:val="24"/>
    </w:rPr>
  </w:style>
  <w:style w:type="character" w:customStyle="1" w:styleId="FontStyle42">
    <w:name w:val="Font Style42"/>
    <w:uiPriority w:val="99"/>
    <w:rsid w:val="00265ED1"/>
    <w:rPr>
      <w:rFonts w:ascii="Times New Roman" w:hAnsi="Times New Roman"/>
      <w:i/>
      <w:sz w:val="24"/>
    </w:rPr>
  </w:style>
  <w:style w:type="character" w:customStyle="1" w:styleId="FontStyle24">
    <w:name w:val="Font Style24"/>
    <w:uiPriority w:val="99"/>
    <w:rsid w:val="00265ED1"/>
    <w:rPr>
      <w:rFonts w:ascii="Times New Roman" w:hAnsi="Times New Roman"/>
      <w:sz w:val="26"/>
    </w:rPr>
  </w:style>
  <w:style w:type="paragraph" w:customStyle="1" w:styleId="Style10">
    <w:name w:val="Style10"/>
    <w:basedOn w:val="a"/>
    <w:uiPriority w:val="99"/>
    <w:rsid w:val="00265ED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rsid w:val="00265ED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33">
    <w:name w:val="Font Style33"/>
    <w:uiPriority w:val="99"/>
    <w:rsid w:val="00265ED1"/>
    <w:rPr>
      <w:rFonts w:ascii="Times New Roman" w:hAnsi="Times New Roman"/>
      <w:b/>
      <w:i/>
      <w:smallCaps/>
      <w:sz w:val="14"/>
    </w:rPr>
  </w:style>
  <w:style w:type="character" w:customStyle="1" w:styleId="FontStyle40">
    <w:name w:val="Font Style40"/>
    <w:uiPriority w:val="99"/>
    <w:rsid w:val="00265ED1"/>
    <w:rPr>
      <w:rFonts w:ascii="Times New Roman" w:hAnsi="Times New Roman"/>
      <w:sz w:val="18"/>
    </w:rPr>
  </w:style>
  <w:style w:type="paragraph" w:customStyle="1" w:styleId="Style14">
    <w:name w:val="Style14"/>
    <w:basedOn w:val="a"/>
    <w:uiPriority w:val="99"/>
    <w:rsid w:val="00265ED1"/>
    <w:pPr>
      <w:widowControl w:val="0"/>
      <w:autoSpaceDE w:val="0"/>
      <w:autoSpaceDN w:val="0"/>
      <w:adjustRightInd w:val="0"/>
      <w:spacing w:after="0" w:line="319" w:lineRule="exact"/>
      <w:ind w:hanging="2095"/>
    </w:pPr>
    <w:rPr>
      <w:rFonts w:ascii="Times New Roman" w:eastAsia="Times New Roman" w:hAnsi="Times New Roman"/>
      <w:sz w:val="24"/>
      <w:szCs w:val="24"/>
      <w:lang w:eastAsia="ru-RU"/>
    </w:rPr>
  </w:style>
  <w:style w:type="paragraph" w:customStyle="1" w:styleId="Style17">
    <w:name w:val="Style17"/>
    <w:basedOn w:val="a"/>
    <w:uiPriority w:val="99"/>
    <w:rsid w:val="00265ED1"/>
    <w:pPr>
      <w:widowControl w:val="0"/>
      <w:autoSpaceDE w:val="0"/>
      <w:autoSpaceDN w:val="0"/>
      <w:adjustRightInd w:val="0"/>
      <w:spacing w:after="0" w:line="322" w:lineRule="exact"/>
      <w:ind w:hanging="374"/>
    </w:pPr>
    <w:rPr>
      <w:rFonts w:ascii="Times New Roman" w:eastAsia="Times New Roman" w:hAnsi="Times New Roman"/>
      <w:sz w:val="24"/>
      <w:szCs w:val="24"/>
      <w:lang w:eastAsia="ru-RU"/>
    </w:rPr>
  </w:style>
  <w:style w:type="character" w:customStyle="1" w:styleId="FontStyle47">
    <w:name w:val="Font Style47"/>
    <w:uiPriority w:val="99"/>
    <w:rsid w:val="00265ED1"/>
    <w:rPr>
      <w:rFonts w:ascii="Times New Roman" w:hAnsi="Times New Roman"/>
      <w:sz w:val="24"/>
    </w:rPr>
  </w:style>
  <w:style w:type="paragraph" w:customStyle="1" w:styleId="Style21">
    <w:name w:val="Style21"/>
    <w:basedOn w:val="a"/>
    <w:uiPriority w:val="99"/>
    <w:rsid w:val="00265ED1"/>
    <w:pPr>
      <w:widowControl w:val="0"/>
      <w:autoSpaceDE w:val="0"/>
      <w:autoSpaceDN w:val="0"/>
      <w:adjustRightInd w:val="0"/>
      <w:spacing w:after="0" w:line="319" w:lineRule="exact"/>
      <w:ind w:hanging="365"/>
    </w:pPr>
    <w:rPr>
      <w:rFonts w:ascii="Times New Roman" w:eastAsia="Times New Roman" w:hAnsi="Times New Roman"/>
      <w:sz w:val="24"/>
      <w:szCs w:val="24"/>
      <w:lang w:eastAsia="ru-RU"/>
    </w:rPr>
  </w:style>
  <w:style w:type="paragraph" w:customStyle="1" w:styleId="Style19">
    <w:name w:val="Style19"/>
    <w:basedOn w:val="a"/>
    <w:uiPriority w:val="99"/>
    <w:rsid w:val="00265ED1"/>
    <w:pPr>
      <w:widowControl w:val="0"/>
      <w:autoSpaceDE w:val="0"/>
      <w:autoSpaceDN w:val="0"/>
      <w:adjustRightInd w:val="0"/>
      <w:spacing w:after="0" w:line="324" w:lineRule="exact"/>
      <w:ind w:hanging="708"/>
    </w:pPr>
    <w:rPr>
      <w:rFonts w:ascii="Times New Roman" w:eastAsia="Times New Roman" w:hAnsi="Times New Roman"/>
      <w:sz w:val="24"/>
      <w:szCs w:val="24"/>
      <w:lang w:eastAsia="ru-RU"/>
    </w:rPr>
  </w:style>
  <w:style w:type="character" w:customStyle="1" w:styleId="FontStyle36">
    <w:name w:val="Font Style36"/>
    <w:uiPriority w:val="99"/>
    <w:rsid w:val="00265ED1"/>
    <w:rPr>
      <w:rFonts w:ascii="Impact" w:hAnsi="Impact"/>
      <w:i/>
      <w:sz w:val="16"/>
    </w:rPr>
  </w:style>
  <w:style w:type="character" w:customStyle="1" w:styleId="FontStyle37">
    <w:name w:val="Font Style37"/>
    <w:uiPriority w:val="99"/>
    <w:rsid w:val="00265ED1"/>
    <w:rPr>
      <w:rFonts w:ascii="Impact" w:hAnsi="Impact"/>
      <w:i/>
      <w:sz w:val="16"/>
    </w:rPr>
  </w:style>
  <w:style w:type="character" w:customStyle="1" w:styleId="FontStyle38">
    <w:name w:val="Font Style38"/>
    <w:uiPriority w:val="99"/>
    <w:rsid w:val="00265ED1"/>
    <w:rPr>
      <w:rFonts w:ascii="Times New Roman" w:hAnsi="Times New Roman"/>
      <w:b/>
      <w:i/>
      <w:smallCaps/>
      <w:spacing w:val="-10"/>
      <w:sz w:val="22"/>
    </w:rPr>
  </w:style>
  <w:style w:type="character" w:customStyle="1" w:styleId="FontStyle39">
    <w:name w:val="Font Style39"/>
    <w:uiPriority w:val="99"/>
    <w:rsid w:val="00265ED1"/>
    <w:rPr>
      <w:rFonts w:ascii="Bookman Old Style" w:hAnsi="Bookman Old Style"/>
      <w:b/>
      <w:i/>
      <w:smallCaps/>
      <w:spacing w:val="-10"/>
      <w:sz w:val="16"/>
    </w:rPr>
  </w:style>
  <w:style w:type="paragraph" w:customStyle="1" w:styleId="Style200">
    <w:name w:val="Style20"/>
    <w:basedOn w:val="a"/>
    <w:uiPriority w:val="99"/>
    <w:rsid w:val="00265ED1"/>
    <w:pPr>
      <w:widowControl w:val="0"/>
      <w:autoSpaceDE w:val="0"/>
      <w:autoSpaceDN w:val="0"/>
      <w:adjustRightInd w:val="0"/>
      <w:spacing w:after="0" w:line="324" w:lineRule="exact"/>
      <w:ind w:firstLine="578"/>
    </w:pPr>
    <w:rPr>
      <w:rFonts w:ascii="Times New Roman" w:eastAsia="Times New Roman" w:hAnsi="Times New Roman"/>
      <w:sz w:val="24"/>
      <w:szCs w:val="24"/>
      <w:lang w:eastAsia="ru-RU"/>
    </w:rPr>
  </w:style>
  <w:style w:type="paragraph" w:customStyle="1" w:styleId="Style24">
    <w:name w:val="Style24"/>
    <w:basedOn w:val="a"/>
    <w:uiPriority w:val="99"/>
    <w:rsid w:val="00265ED1"/>
    <w:pPr>
      <w:widowControl w:val="0"/>
      <w:autoSpaceDE w:val="0"/>
      <w:autoSpaceDN w:val="0"/>
      <w:adjustRightInd w:val="0"/>
      <w:spacing w:after="0" w:line="331" w:lineRule="exact"/>
      <w:ind w:firstLine="864"/>
    </w:pPr>
    <w:rPr>
      <w:rFonts w:ascii="Times New Roman" w:eastAsia="Times New Roman" w:hAnsi="Times New Roman"/>
      <w:sz w:val="24"/>
      <w:szCs w:val="24"/>
      <w:lang w:eastAsia="ru-RU"/>
    </w:rPr>
  </w:style>
  <w:style w:type="character" w:customStyle="1" w:styleId="FontStyle44">
    <w:name w:val="Font Style44"/>
    <w:uiPriority w:val="99"/>
    <w:rsid w:val="00265ED1"/>
    <w:rPr>
      <w:rFonts w:ascii="Times New Roman" w:hAnsi="Times New Roman"/>
      <w:b/>
      <w:i/>
      <w:spacing w:val="20"/>
      <w:sz w:val="22"/>
    </w:rPr>
  </w:style>
  <w:style w:type="paragraph" w:customStyle="1" w:styleId="Style22">
    <w:name w:val="Style22"/>
    <w:basedOn w:val="a"/>
    <w:uiPriority w:val="99"/>
    <w:rsid w:val="00265ED1"/>
    <w:pPr>
      <w:widowControl w:val="0"/>
      <w:autoSpaceDE w:val="0"/>
      <w:autoSpaceDN w:val="0"/>
      <w:adjustRightInd w:val="0"/>
      <w:spacing w:after="0" w:line="318" w:lineRule="exact"/>
      <w:ind w:hanging="1529"/>
    </w:pPr>
    <w:rPr>
      <w:rFonts w:ascii="Times New Roman" w:eastAsia="Times New Roman" w:hAnsi="Times New Roman"/>
      <w:sz w:val="24"/>
      <w:szCs w:val="24"/>
      <w:lang w:eastAsia="ru-RU"/>
    </w:rPr>
  </w:style>
  <w:style w:type="paragraph" w:customStyle="1" w:styleId="Style25">
    <w:name w:val="Style25"/>
    <w:basedOn w:val="a"/>
    <w:uiPriority w:val="99"/>
    <w:rsid w:val="00265ED1"/>
    <w:pPr>
      <w:widowControl w:val="0"/>
      <w:autoSpaceDE w:val="0"/>
      <w:autoSpaceDN w:val="0"/>
      <w:adjustRightInd w:val="0"/>
      <w:spacing w:after="0" w:line="323" w:lineRule="exact"/>
      <w:ind w:firstLine="979"/>
      <w:jc w:val="both"/>
    </w:pPr>
    <w:rPr>
      <w:rFonts w:ascii="Times New Roman" w:eastAsia="Times New Roman" w:hAnsi="Times New Roman"/>
      <w:sz w:val="24"/>
      <w:szCs w:val="24"/>
      <w:lang w:eastAsia="ru-RU"/>
    </w:rPr>
  </w:style>
  <w:style w:type="character" w:customStyle="1" w:styleId="FontStyle43">
    <w:name w:val="Font Style43"/>
    <w:uiPriority w:val="99"/>
    <w:rsid w:val="00265ED1"/>
    <w:rPr>
      <w:rFonts w:ascii="Times New Roman" w:hAnsi="Times New Roman"/>
      <w:b/>
      <w:i/>
      <w:spacing w:val="-20"/>
      <w:sz w:val="22"/>
    </w:rPr>
  </w:style>
  <w:style w:type="character" w:customStyle="1" w:styleId="FontStyle45">
    <w:name w:val="Font Style45"/>
    <w:uiPriority w:val="99"/>
    <w:rsid w:val="00265ED1"/>
    <w:rPr>
      <w:rFonts w:ascii="Times New Roman" w:hAnsi="Times New Roman"/>
      <w:spacing w:val="-10"/>
      <w:sz w:val="26"/>
    </w:rPr>
  </w:style>
  <w:style w:type="character" w:customStyle="1" w:styleId="FontStyle46">
    <w:name w:val="Font Style46"/>
    <w:uiPriority w:val="99"/>
    <w:rsid w:val="00265ED1"/>
    <w:rPr>
      <w:rFonts w:ascii="Times New Roman" w:hAnsi="Times New Roman"/>
      <w:smallCaps/>
      <w:sz w:val="18"/>
    </w:rPr>
  </w:style>
  <w:style w:type="character" w:customStyle="1" w:styleId="FontStyle49">
    <w:name w:val="Font Style49"/>
    <w:uiPriority w:val="99"/>
    <w:rsid w:val="00265ED1"/>
    <w:rPr>
      <w:rFonts w:ascii="Times New Roman" w:hAnsi="Times New Roman"/>
      <w:spacing w:val="-20"/>
      <w:sz w:val="32"/>
    </w:rPr>
  </w:style>
  <w:style w:type="character" w:customStyle="1" w:styleId="FontStyle26">
    <w:name w:val="Font Style26"/>
    <w:uiPriority w:val="99"/>
    <w:rsid w:val="00265ED1"/>
    <w:rPr>
      <w:rFonts w:ascii="Times New Roman" w:hAnsi="Times New Roman"/>
      <w:b/>
      <w:sz w:val="26"/>
    </w:rPr>
  </w:style>
  <w:style w:type="paragraph" w:customStyle="1" w:styleId="Style28">
    <w:name w:val="Style28"/>
    <w:basedOn w:val="a"/>
    <w:uiPriority w:val="99"/>
    <w:rsid w:val="00265ED1"/>
    <w:pPr>
      <w:widowControl w:val="0"/>
      <w:autoSpaceDE w:val="0"/>
      <w:autoSpaceDN w:val="0"/>
      <w:adjustRightInd w:val="0"/>
      <w:spacing w:after="0" w:line="302" w:lineRule="exact"/>
      <w:ind w:hanging="235"/>
    </w:pPr>
    <w:rPr>
      <w:rFonts w:ascii="Times New Roman" w:eastAsia="Times New Roman" w:hAnsi="Times New Roman"/>
      <w:sz w:val="24"/>
      <w:szCs w:val="24"/>
      <w:lang w:eastAsia="ru-RU"/>
    </w:rPr>
  </w:style>
  <w:style w:type="character" w:customStyle="1" w:styleId="FontStyle72">
    <w:name w:val="Font Style72"/>
    <w:uiPriority w:val="99"/>
    <w:rsid w:val="00265ED1"/>
    <w:rPr>
      <w:rFonts w:ascii="Times New Roman" w:hAnsi="Times New Roman"/>
      <w:sz w:val="26"/>
    </w:rPr>
  </w:style>
  <w:style w:type="character" w:customStyle="1" w:styleId="FontStyle71">
    <w:name w:val="Font Style71"/>
    <w:uiPriority w:val="99"/>
    <w:rsid w:val="00265ED1"/>
    <w:rPr>
      <w:rFonts w:ascii="Times New Roman" w:hAnsi="Times New Roman"/>
      <w:b/>
      <w:sz w:val="26"/>
    </w:rPr>
  </w:style>
  <w:style w:type="character" w:customStyle="1" w:styleId="FontStyle57">
    <w:name w:val="Font Style57"/>
    <w:uiPriority w:val="99"/>
    <w:rsid w:val="00265ED1"/>
    <w:rPr>
      <w:rFonts w:ascii="Times New Roman" w:hAnsi="Times New Roman"/>
      <w:b/>
      <w:i/>
      <w:spacing w:val="-20"/>
      <w:sz w:val="24"/>
    </w:rPr>
  </w:style>
  <w:style w:type="character" w:customStyle="1" w:styleId="FontStyle73">
    <w:name w:val="Font Style73"/>
    <w:uiPriority w:val="99"/>
    <w:rsid w:val="00265ED1"/>
    <w:rPr>
      <w:rFonts w:ascii="Times New Roman" w:hAnsi="Times New Roman"/>
      <w:i/>
      <w:sz w:val="26"/>
    </w:rPr>
  </w:style>
  <w:style w:type="character" w:customStyle="1" w:styleId="FontStyle74">
    <w:name w:val="Font Style74"/>
    <w:uiPriority w:val="99"/>
    <w:rsid w:val="00265ED1"/>
    <w:rPr>
      <w:rFonts w:ascii="Impact" w:hAnsi="Impact"/>
      <w:sz w:val="34"/>
    </w:rPr>
  </w:style>
  <w:style w:type="paragraph" w:customStyle="1" w:styleId="Style26">
    <w:name w:val="Style26"/>
    <w:basedOn w:val="a"/>
    <w:uiPriority w:val="99"/>
    <w:rsid w:val="00265ED1"/>
    <w:pPr>
      <w:widowControl w:val="0"/>
      <w:autoSpaceDE w:val="0"/>
      <w:autoSpaceDN w:val="0"/>
      <w:adjustRightInd w:val="0"/>
      <w:spacing w:after="0" w:line="317" w:lineRule="exact"/>
      <w:ind w:hanging="1325"/>
    </w:pPr>
    <w:rPr>
      <w:rFonts w:ascii="Times New Roman" w:eastAsia="Times New Roman" w:hAnsi="Times New Roman"/>
      <w:sz w:val="24"/>
      <w:szCs w:val="24"/>
      <w:lang w:eastAsia="ru-RU"/>
    </w:rPr>
  </w:style>
  <w:style w:type="paragraph" w:customStyle="1" w:styleId="Style29">
    <w:name w:val="Style29"/>
    <w:basedOn w:val="a"/>
    <w:uiPriority w:val="99"/>
    <w:rsid w:val="00265ED1"/>
    <w:pPr>
      <w:widowControl w:val="0"/>
      <w:autoSpaceDE w:val="0"/>
      <w:autoSpaceDN w:val="0"/>
      <w:adjustRightInd w:val="0"/>
      <w:spacing w:after="0" w:line="322" w:lineRule="exact"/>
      <w:ind w:hanging="1906"/>
    </w:pPr>
    <w:rPr>
      <w:rFonts w:ascii="Times New Roman" w:eastAsia="Times New Roman" w:hAnsi="Times New Roman"/>
      <w:sz w:val="24"/>
      <w:szCs w:val="24"/>
      <w:lang w:eastAsia="ru-RU"/>
    </w:rPr>
  </w:style>
  <w:style w:type="character" w:customStyle="1" w:styleId="FontStyle60">
    <w:name w:val="Font Style60"/>
    <w:uiPriority w:val="99"/>
    <w:rsid w:val="00265ED1"/>
    <w:rPr>
      <w:rFonts w:ascii="Bookman Old Style" w:hAnsi="Bookman Old Style"/>
      <w:i/>
      <w:spacing w:val="-30"/>
      <w:sz w:val="26"/>
    </w:rPr>
  </w:style>
  <w:style w:type="paragraph" w:customStyle="1" w:styleId="Style35">
    <w:name w:val="Style35"/>
    <w:basedOn w:val="a"/>
    <w:uiPriority w:val="99"/>
    <w:rsid w:val="00265ED1"/>
    <w:pPr>
      <w:widowControl w:val="0"/>
      <w:autoSpaceDE w:val="0"/>
      <w:autoSpaceDN w:val="0"/>
      <w:adjustRightInd w:val="0"/>
      <w:spacing w:after="0" w:line="319" w:lineRule="exact"/>
      <w:ind w:firstLine="1894"/>
    </w:pPr>
    <w:rPr>
      <w:rFonts w:ascii="Times New Roman" w:eastAsia="Times New Roman" w:hAnsi="Times New Roman"/>
      <w:sz w:val="24"/>
      <w:szCs w:val="24"/>
      <w:lang w:eastAsia="ru-RU"/>
    </w:rPr>
  </w:style>
  <w:style w:type="paragraph" w:customStyle="1" w:styleId="Style37">
    <w:name w:val="Style37"/>
    <w:basedOn w:val="a"/>
    <w:uiPriority w:val="99"/>
    <w:rsid w:val="00265ED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54">
    <w:name w:val="Font Style54"/>
    <w:uiPriority w:val="99"/>
    <w:rsid w:val="00265ED1"/>
    <w:rPr>
      <w:rFonts w:ascii="Times New Roman" w:hAnsi="Times New Roman"/>
      <w:spacing w:val="-10"/>
      <w:sz w:val="22"/>
    </w:rPr>
  </w:style>
  <w:style w:type="character" w:customStyle="1" w:styleId="FontStyle56">
    <w:name w:val="Font Style56"/>
    <w:uiPriority w:val="99"/>
    <w:rsid w:val="00265ED1"/>
    <w:rPr>
      <w:rFonts w:ascii="Times New Roman" w:hAnsi="Times New Roman"/>
      <w:sz w:val="22"/>
    </w:rPr>
  </w:style>
  <w:style w:type="paragraph" w:customStyle="1" w:styleId="Style27">
    <w:name w:val="Style27"/>
    <w:basedOn w:val="a"/>
    <w:uiPriority w:val="99"/>
    <w:rsid w:val="00265ED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
    <w:name w:val="Style30"/>
    <w:basedOn w:val="a"/>
    <w:uiPriority w:val="99"/>
    <w:rsid w:val="00265ED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265ED1"/>
    <w:pPr>
      <w:widowControl w:val="0"/>
      <w:autoSpaceDE w:val="0"/>
      <w:autoSpaceDN w:val="0"/>
      <w:adjustRightInd w:val="0"/>
      <w:spacing w:after="0" w:line="276" w:lineRule="exact"/>
      <w:ind w:hanging="1922"/>
    </w:pPr>
    <w:rPr>
      <w:rFonts w:ascii="Times New Roman" w:eastAsia="Times New Roman" w:hAnsi="Times New Roman"/>
      <w:sz w:val="24"/>
      <w:szCs w:val="24"/>
      <w:lang w:eastAsia="ru-RU"/>
    </w:rPr>
  </w:style>
  <w:style w:type="character" w:customStyle="1" w:styleId="FontStyle55">
    <w:name w:val="Font Style55"/>
    <w:uiPriority w:val="99"/>
    <w:rsid w:val="00265ED1"/>
    <w:rPr>
      <w:rFonts w:ascii="Times New Roman" w:hAnsi="Times New Roman"/>
      <w:b/>
      <w:sz w:val="22"/>
    </w:rPr>
  </w:style>
  <w:style w:type="paragraph" w:customStyle="1" w:styleId="Style38">
    <w:name w:val="Style38"/>
    <w:basedOn w:val="a"/>
    <w:uiPriority w:val="99"/>
    <w:rsid w:val="00265ED1"/>
    <w:pPr>
      <w:widowControl w:val="0"/>
      <w:autoSpaceDE w:val="0"/>
      <w:autoSpaceDN w:val="0"/>
      <w:adjustRightInd w:val="0"/>
      <w:spacing w:after="0" w:line="319" w:lineRule="exact"/>
      <w:ind w:firstLine="305"/>
    </w:pPr>
    <w:rPr>
      <w:rFonts w:ascii="Times New Roman" w:eastAsia="Times New Roman" w:hAnsi="Times New Roman"/>
      <w:sz w:val="24"/>
      <w:szCs w:val="24"/>
      <w:lang w:eastAsia="ru-RU"/>
    </w:rPr>
  </w:style>
  <w:style w:type="character" w:customStyle="1" w:styleId="FontStyle59">
    <w:name w:val="Font Style59"/>
    <w:uiPriority w:val="99"/>
    <w:rsid w:val="00265ED1"/>
    <w:rPr>
      <w:rFonts w:ascii="Times New Roman" w:hAnsi="Times New Roman"/>
      <w:b/>
      <w:i/>
      <w:spacing w:val="-20"/>
      <w:sz w:val="18"/>
    </w:rPr>
  </w:style>
  <w:style w:type="character" w:customStyle="1" w:styleId="FontStyle61">
    <w:name w:val="Font Style61"/>
    <w:uiPriority w:val="99"/>
    <w:rsid w:val="00265ED1"/>
    <w:rPr>
      <w:rFonts w:ascii="Times New Roman" w:hAnsi="Times New Roman"/>
      <w:sz w:val="26"/>
    </w:rPr>
  </w:style>
  <w:style w:type="paragraph" w:customStyle="1" w:styleId="Style23">
    <w:name w:val="Style23"/>
    <w:basedOn w:val="a"/>
    <w:uiPriority w:val="99"/>
    <w:rsid w:val="00265ED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31">
    <w:name w:val="Style31"/>
    <w:basedOn w:val="a"/>
    <w:uiPriority w:val="99"/>
    <w:rsid w:val="00265ED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3">
    <w:name w:val="Font Style63"/>
    <w:uiPriority w:val="99"/>
    <w:rsid w:val="00265ED1"/>
    <w:rPr>
      <w:rFonts w:ascii="Times New Roman" w:hAnsi="Times New Roman"/>
      <w:sz w:val="14"/>
    </w:rPr>
  </w:style>
  <w:style w:type="paragraph" w:customStyle="1" w:styleId="Style32">
    <w:name w:val="Style32"/>
    <w:basedOn w:val="a"/>
    <w:uiPriority w:val="99"/>
    <w:rsid w:val="00265ED1"/>
    <w:pPr>
      <w:widowControl w:val="0"/>
      <w:autoSpaceDE w:val="0"/>
      <w:autoSpaceDN w:val="0"/>
      <w:adjustRightInd w:val="0"/>
      <w:spacing w:after="0" w:line="310" w:lineRule="exact"/>
    </w:pPr>
    <w:rPr>
      <w:rFonts w:ascii="Times New Roman" w:eastAsia="Times New Roman" w:hAnsi="Times New Roman"/>
      <w:sz w:val="24"/>
      <w:szCs w:val="24"/>
      <w:lang w:eastAsia="ru-RU"/>
    </w:rPr>
  </w:style>
  <w:style w:type="character" w:customStyle="1" w:styleId="FontStyle69">
    <w:name w:val="Font Style69"/>
    <w:uiPriority w:val="99"/>
    <w:rsid w:val="00265ED1"/>
    <w:rPr>
      <w:rFonts w:ascii="Times New Roman" w:hAnsi="Times New Roman"/>
      <w:sz w:val="24"/>
    </w:rPr>
  </w:style>
  <w:style w:type="character" w:customStyle="1" w:styleId="FontStyle70">
    <w:name w:val="Font Style70"/>
    <w:uiPriority w:val="99"/>
    <w:rsid w:val="00265ED1"/>
    <w:rPr>
      <w:rFonts w:ascii="Franklin Gothic Medium" w:hAnsi="Franklin Gothic Medium"/>
      <w:b/>
      <w:sz w:val="10"/>
    </w:rPr>
  </w:style>
  <w:style w:type="character" w:customStyle="1" w:styleId="FontStyle97">
    <w:name w:val="Font Style97"/>
    <w:uiPriority w:val="99"/>
    <w:rsid w:val="00265ED1"/>
    <w:rPr>
      <w:rFonts w:ascii="Times New Roman" w:hAnsi="Times New Roman"/>
      <w:i/>
      <w:spacing w:val="-20"/>
      <w:sz w:val="20"/>
    </w:rPr>
  </w:style>
  <w:style w:type="character" w:customStyle="1" w:styleId="FontStyle125">
    <w:name w:val="Font Style125"/>
    <w:uiPriority w:val="99"/>
    <w:rsid w:val="00265ED1"/>
    <w:rPr>
      <w:rFonts w:ascii="Times New Roman" w:hAnsi="Times New Roman"/>
      <w:sz w:val="28"/>
    </w:rPr>
  </w:style>
  <w:style w:type="character" w:customStyle="1" w:styleId="FontStyle86">
    <w:name w:val="Font Style86"/>
    <w:uiPriority w:val="99"/>
    <w:rsid w:val="00265ED1"/>
    <w:rPr>
      <w:rFonts w:ascii="Book Antiqua" w:hAnsi="Book Antiqua"/>
      <w:sz w:val="10"/>
    </w:rPr>
  </w:style>
  <w:style w:type="character" w:customStyle="1" w:styleId="FontStyle85">
    <w:name w:val="Font Style85"/>
    <w:uiPriority w:val="99"/>
    <w:rsid w:val="00265ED1"/>
    <w:rPr>
      <w:rFonts w:ascii="Constantia" w:hAnsi="Constantia"/>
      <w:i/>
      <w:sz w:val="16"/>
    </w:rPr>
  </w:style>
  <w:style w:type="character" w:customStyle="1" w:styleId="FontStyle87">
    <w:name w:val="Font Style87"/>
    <w:uiPriority w:val="99"/>
    <w:rsid w:val="00265ED1"/>
    <w:rPr>
      <w:rFonts w:ascii="Century Schoolbook" w:hAnsi="Century Schoolbook"/>
      <w:b/>
      <w:sz w:val="22"/>
    </w:rPr>
  </w:style>
  <w:style w:type="paragraph" w:customStyle="1" w:styleId="Style68">
    <w:name w:val="Style68"/>
    <w:basedOn w:val="a"/>
    <w:uiPriority w:val="99"/>
    <w:rsid w:val="00265ED1"/>
    <w:pPr>
      <w:widowControl w:val="0"/>
      <w:autoSpaceDE w:val="0"/>
      <w:autoSpaceDN w:val="0"/>
      <w:adjustRightInd w:val="0"/>
      <w:spacing w:after="0" w:line="280" w:lineRule="exact"/>
      <w:ind w:hanging="113"/>
    </w:pPr>
    <w:rPr>
      <w:rFonts w:ascii="Times New Roman" w:eastAsia="Times New Roman" w:hAnsi="Times New Roman"/>
      <w:sz w:val="24"/>
      <w:szCs w:val="24"/>
      <w:lang w:eastAsia="ru-RU"/>
    </w:rPr>
  </w:style>
  <w:style w:type="paragraph" w:customStyle="1" w:styleId="Style44">
    <w:name w:val="Style44"/>
    <w:basedOn w:val="a"/>
    <w:uiPriority w:val="99"/>
    <w:rsid w:val="00265ED1"/>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20">
    <w:name w:val="Font Style120"/>
    <w:uiPriority w:val="99"/>
    <w:rsid w:val="00265ED1"/>
    <w:rPr>
      <w:rFonts w:ascii="Times New Roman" w:hAnsi="Times New Roman"/>
      <w:i/>
      <w:sz w:val="24"/>
    </w:rPr>
  </w:style>
  <w:style w:type="paragraph" w:customStyle="1" w:styleId="Style59">
    <w:name w:val="Style59"/>
    <w:basedOn w:val="a"/>
    <w:uiPriority w:val="99"/>
    <w:rsid w:val="00265ED1"/>
    <w:pPr>
      <w:widowControl w:val="0"/>
      <w:autoSpaceDE w:val="0"/>
      <w:autoSpaceDN w:val="0"/>
      <w:adjustRightInd w:val="0"/>
      <w:spacing w:after="0" w:line="312" w:lineRule="exact"/>
    </w:pPr>
    <w:rPr>
      <w:rFonts w:ascii="Times New Roman" w:eastAsia="Times New Roman" w:hAnsi="Times New Roman"/>
      <w:sz w:val="24"/>
      <w:szCs w:val="24"/>
      <w:lang w:eastAsia="ru-RU"/>
    </w:rPr>
  </w:style>
  <w:style w:type="paragraph" w:customStyle="1" w:styleId="Style61">
    <w:name w:val="Style61"/>
    <w:basedOn w:val="a"/>
    <w:uiPriority w:val="99"/>
    <w:rsid w:val="00265ED1"/>
    <w:pPr>
      <w:widowControl w:val="0"/>
      <w:autoSpaceDE w:val="0"/>
      <w:autoSpaceDN w:val="0"/>
      <w:adjustRightInd w:val="0"/>
      <w:spacing w:after="0" w:line="336" w:lineRule="exact"/>
      <w:ind w:firstLine="348"/>
    </w:pPr>
    <w:rPr>
      <w:rFonts w:ascii="Times New Roman" w:eastAsia="Times New Roman" w:hAnsi="Times New Roman"/>
      <w:sz w:val="24"/>
      <w:szCs w:val="24"/>
      <w:lang w:eastAsia="ru-RU"/>
    </w:rPr>
  </w:style>
  <w:style w:type="paragraph" w:customStyle="1" w:styleId="Style62">
    <w:name w:val="Style62"/>
    <w:basedOn w:val="a"/>
    <w:uiPriority w:val="99"/>
    <w:rsid w:val="00265ED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9">
    <w:name w:val="Font Style89"/>
    <w:uiPriority w:val="99"/>
    <w:rsid w:val="00265ED1"/>
    <w:rPr>
      <w:rFonts w:ascii="Times New Roman" w:hAnsi="Times New Roman"/>
      <w:sz w:val="18"/>
    </w:rPr>
  </w:style>
  <w:style w:type="character" w:customStyle="1" w:styleId="FontStyle98">
    <w:name w:val="Font Style98"/>
    <w:uiPriority w:val="99"/>
    <w:rsid w:val="00265ED1"/>
    <w:rPr>
      <w:rFonts w:ascii="Courier New" w:hAnsi="Courier New"/>
      <w:b/>
      <w:i/>
      <w:sz w:val="38"/>
    </w:rPr>
  </w:style>
  <w:style w:type="character" w:customStyle="1" w:styleId="FontStyle99">
    <w:name w:val="Font Style99"/>
    <w:uiPriority w:val="99"/>
    <w:rsid w:val="00265ED1"/>
    <w:rPr>
      <w:rFonts w:ascii="Times New Roman" w:hAnsi="Times New Roman"/>
      <w:b/>
      <w:w w:val="10"/>
      <w:sz w:val="48"/>
    </w:rPr>
  </w:style>
  <w:style w:type="character" w:customStyle="1" w:styleId="FontStyle100">
    <w:name w:val="Font Style100"/>
    <w:uiPriority w:val="99"/>
    <w:rsid w:val="00265ED1"/>
    <w:rPr>
      <w:rFonts w:ascii="Bookman Old Style" w:hAnsi="Bookman Old Style"/>
      <w:b/>
      <w:i/>
      <w:spacing w:val="20"/>
      <w:sz w:val="16"/>
    </w:rPr>
  </w:style>
  <w:style w:type="character" w:customStyle="1" w:styleId="FontStyle101">
    <w:name w:val="Font Style101"/>
    <w:uiPriority w:val="99"/>
    <w:rsid w:val="00265ED1"/>
    <w:rPr>
      <w:rFonts w:ascii="Times New Roman" w:hAnsi="Times New Roman"/>
      <w:sz w:val="28"/>
    </w:rPr>
  </w:style>
  <w:style w:type="paragraph" w:customStyle="1" w:styleId="Style57">
    <w:name w:val="Style57"/>
    <w:basedOn w:val="a"/>
    <w:uiPriority w:val="99"/>
    <w:rsid w:val="00265ED1"/>
    <w:pPr>
      <w:widowControl w:val="0"/>
      <w:autoSpaceDE w:val="0"/>
      <w:autoSpaceDN w:val="0"/>
      <w:adjustRightInd w:val="0"/>
      <w:spacing w:after="0" w:line="319" w:lineRule="exact"/>
      <w:ind w:firstLine="706"/>
    </w:pPr>
    <w:rPr>
      <w:rFonts w:ascii="Times New Roman" w:eastAsia="Times New Roman" w:hAnsi="Times New Roman"/>
      <w:sz w:val="24"/>
      <w:szCs w:val="24"/>
      <w:lang w:eastAsia="ru-RU"/>
    </w:rPr>
  </w:style>
  <w:style w:type="paragraph" w:customStyle="1" w:styleId="Style70">
    <w:name w:val="Style70"/>
    <w:basedOn w:val="a"/>
    <w:uiPriority w:val="99"/>
    <w:rsid w:val="00265ED1"/>
    <w:pPr>
      <w:widowControl w:val="0"/>
      <w:autoSpaceDE w:val="0"/>
      <w:autoSpaceDN w:val="0"/>
      <w:adjustRightInd w:val="0"/>
      <w:spacing w:after="0" w:line="326" w:lineRule="exact"/>
      <w:ind w:firstLine="439"/>
      <w:jc w:val="both"/>
    </w:pPr>
    <w:rPr>
      <w:rFonts w:ascii="Times New Roman" w:eastAsia="Times New Roman" w:hAnsi="Times New Roman"/>
      <w:sz w:val="24"/>
      <w:szCs w:val="24"/>
      <w:lang w:eastAsia="ru-RU"/>
    </w:rPr>
  </w:style>
  <w:style w:type="character" w:customStyle="1" w:styleId="FontStyle88">
    <w:name w:val="Font Style88"/>
    <w:uiPriority w:val="99"/>
    <w:rsid w:val="00265ED1"/>
    <w:rPr>
      <w:rFonts w:ascii="Times New Roman" w:hAnsi="Times New Roman"/>
      <w:sz w:val="16"/>
    </w:rPr>
  </w:style>
  <w:style w:type="character" w:customStyle="1" w:styleId="FontStyle102">
    <w:name w:val="Font Style102"/>
    <w:uiPriority w:val="99"/>
    <w:rsid w:val="00265ED1"/>
    <w:rPr>
      <w:rFonts w:ascii="Franklin Gothic Demi Cond" w:hAnsi="Franklin Gothic Demi Cond"/>
      <w:b/>
      <w:i/>
      <w:sz w:val="24"/>
    </w:rPr>
  </w:style>
  <w:style w:type="character" w:customStyle="1" w:styleId="FontStyle103">
    <w:name w:val="Font Style103"/>
    <w:uiPriority w:val="99"/>
    <w:rsid w:val="00265ED1"/>
    <w:rPr>
      <w:rFonts w:ascii="Times New Roman" w:hAnsi="Times New Roman"/>
      <w:b/>
      <w:i/>
      <w:smallCaps/>
      <w:spacing w:val="30"/>
      <w:sz w:val="24"/>
    </w:rPr>
  </w:style>
  <w:style w:type="character" w:customStyle="1" w:styleId="FontStyle104">
    <w:name w:val="Font Style104"/>
    <w:uiPriority w:val="99"/>
    <w:rsid w:val="00265ED1"/>
    <w:rPr>
      <w:rFonts w:ascii="Sylfaen" w:hAnsi="Sylfaen"/>
      <w:i/>
      <w:spacing w:val="-20"/>
      <w:sz w:val="36"/>
    </w:rPr>
  </w:style>
  <w:style w:type="character" w:customStyle="1" w:styleId="FontStyle105">
    <w:name w:val="Font Style105"/>
    <w:uiPriority w:val="99"/>
    <w:rsid w:val="00265ED1"/>
    <w:rPr>
      <w:rFonts w:ascii="Times New Roman" w:hAnsi="Times New Roman"/>
      <w:sz w:val="28"/>
    </w:rPr>
  </w:style>
  <w:style w:type="character" w:customStyle="1" w:styleId="FontStyle119">
    <w:name w:val="Font Style119"/>
    <w:uiPriority w:val="99"/>
    <w:rsid w:val="00265ED1"/>
    <w:rPr>
      <w:rFonts w:ascii="Times New Roman" w:hAnsi="Times New Roman"/>
      <w:b/>
      <w:sz w:val="22"/>
    </w:rPr>
  </w:style>
  <w:style w:type="paragraph" w:customStyle="1" w:styleId="Style72">
    <w:name w:val="Style72"/>
    <w:basedOn w:val="a"/>
    <w:uiPriority w:val="99"/>
    <w:rsid w:val="00265ED1"/>
    <w:pPr>
      <w:widowControl w:val="0"/>
      <w:autoSpaceDE w:val="0"/>
      <w:autoSpaceDN w:val="0"/>
      <w:adjustRightInd w:val="0"/>
      <w:spacing w:after="0" w:line="319" w:lineRule="exact"/>
      <w:ind w:firstLine="5810"/>
    </w:pPr>
    <w:rPr>
      <w:rFonts w:ascii="Times New Roman" w:eastAsia="Times New Roman" w:hAnsi="Times New Roman"/>
      <w:sz w:val="24"/>
      <w:szCs w:val="24"/>
      <w:lang w:eastAsia="ru-RU"/>
    </w:rPr>
  </w:style>
  <w:style w:type="character" w:customStyle="1" w:styleId="FontStyle107">
    <w:name w:val="Font Style107"/>
    <w:uiPriority w:val="99"/>
    <w:rsid w:val="00265ED1"/>
    <w:rPr>
      <w:rFonts w:ascii="Times New Roman" w:hAnsi="Times New Roman"/>
      <w:smallCaps/>
      <w:spacing w:val="-10"/>
      <w:sz w:val="24"/>
    </w:rPr>
  </w:style>
  <w:style w:type="paragraph" w:customStyle="1" w:styleId="Style74">
    <w:name w:val="Style74"/>
    <w:basedOn w:val="a"/>
    <w:uiPriority w:val="99"/>
    <w:rsid w:val="00265ED1"/>
    <w:pPr>
      <w:widowControl w:val="0"/>
      <w:autoSpaceDE w:val="0"/>
      <w:autoSpaceDN w:val="0"/>
      <w:adjustRightInd w:val="0"/>
      <w:spacing w:after="0" w:line="259" w:lineRule="exact"/>
      <w:ind w:hanging="386"/>
    </w:pPr>
    <w:rPr>
      <w:rFonts w:ascii="Times New Roman" w:eastAsia="Times New Roman" w:hAnsi="Times New Roman"/>
      <w:sz w:val="24"/>
      <w:szCs w:val="24"/>
      <w:lang w:eastAsia="ru-RU"/>
    </w:rPr>
  </w:style>
  <w:style w:type="character" w:customStyle="1" w:styleId="FontStyle114">
    <w:name w:val="Font Style114"/>
    <w:uiPriority w:val="99"/>
    <w:rsid w:val="00265ED1"/>
    <w:rPr>
      <w:rFonts w:ascii="Times New Roman" w:hAnsi="Times New Roman"/>
      <w:sz w:val="24"/>
    </w:rPr>
  </w:style>
  <w:style w:type="paragraph" w:customStyle="1" w:styleId="Style60">
    <w:name w:val="Style60"/>
    <w:basedOn w:val="a"/>
    <w:uiPriority w:val="99"/>
    <w:rsid w:val="00265ED1"/>
    <w:pPr>
      <w:widowControl w:val="0"/>
      <w:autoSpaceDE w:val="0"/>
      <w:autoSpaceDN w:val="0"/>
      <w:adjustRightInd w:val="0"/>
      <w:spacing w:after="0" w:line="293" w:lineRule="exact"/>
      <w:ind w:hanging="209"/>
      <w:jc w:val="both"/>
    </w:pPr>
    <w:rPr>
      <w:rFonts w:ascii="Times New Roman" w:eastAsia="Times New Roman" w:hAnsi="Times New Roman"/>
      <w:sz w:val="24"/>
      <w:szCs w:val="24"/>
      <w:lang w:eastAsia="ru-RU"/>
    </w:rPr>
  </w:style>
  <w:style w:type="paragraph" w:customStyle="1" w:styleId="Style65">
    <w:name w:val="Style65"/>
    <w:basedOn w:val="a"/>
    <w:uiPriority w:val="99"/>
    <w:rsid w:val="00265ED1"/>
    <w:pPr>
      <w:widowControl w:val="0"/>
      <w:autoSpaceDE w:val="0"/>
      <w:autoSpaceDN w:val="0"/>
      <w:adjustRightInd w:val="0"/>
      <w:spacing w:after="0" w:line="311" w:lineRule="exact"/>
      <w:ind w:hanging="252"/>
      <w:jc w:val="both"/>
    </w:pPr>
    <w:rPr>
      <w:rFonts w:ascii="Times New Roman" w:eastAsia="Times New Roman" w:hAnsi="Times New Roman"/>
      <w:sz w:val="24"/>
      <w:szCs w:val="24"/>
      <w:lang w:eastAsia="ru-RU"/>
    </w:rPr>
  </w:style>
  <w:style w:type="paragraph" w:customStyle="1" w:styleId="Style76">
    <w:name w:val="Style76"/>
    <w:basedOn w:val="a"/>
    <w:uiPriority w:val="99"/>
    <w:rsid w:val="00265ED1"/>
    <w:pPr>
      <w:widowControl w:val="0"/>
      <w:autoSpaceDE w:val="0"/>
      <w:autoSpaceDN w:val="0"/>
      <w:adjustRightInd w:val="0"/>
      <w:spacing w:after="0" w:line="286" w:lineRule="exact"/>
    </w:pPr>
    <w:rPr>
      <w:rFonts w:ascii="Times New Roman" w:eastAsia="Times New Roman" w:hAnsi="Times New Roman"/>
      <w:sz w:val="24"/>
      <w:szCs w:val="24"/>
      <w:lang w:eastAsia="ru-RU"/>
    </w:rPr>
  </w:style>
  <w:style w:type="character" w:customStyle="1" w:styleId="FontStyle116">
    <w:name w:val="Font Style116"/>
    <w:uiPriority w:val="99"/>
    <w:rsid w:val="00265ED1"/>
    <w:rPr>
      <w:rFonts w:ascii="Times New Roman" w:hAnsi="Times New Roman"/>
      <w:b/>
      <w:sz w:val="28"/>
    </w:rPr>
  </w:style>
  <w:style w:type="character" w:customStyle="1" w:styleId="FontStyle117">
    <w:name w:val="Font Style117"/>
    <w:uiPriority w:val="99"/>
    <w:rsid w:val="00265ED1"/>
    <w:rPr>
      <w:rFonts w:ascii="Times New Roman" w:hAnsi="Times New Roman"/>
      <w:sz w:val="22"/>
    </w:rPr>
  </w:style>
  <w:style w:type="paragraph" w:customStyle="1" w:styleId="Style56">
    <w:name w:val="Style56"/>
    <w:basedOn w:val="a"/>
    <w:uiPriority w:val="99"/>
    <w:rsid w:val="00265ED1"/>
    <w:pPr>
      <w:widowControl w:val="0"/>
      <w:autoSpaceDE w:val="0"/>
      <w:autoSpaceDN w:val="0"/>
      <w:adjustRightInd w:val="0"/>
      <w:spacing w:after="0" w:line="300" w:lineRule="exact"/>
      <w:ind w:firstLine="847"/>
    </w:pPr>
    <w:rPr>
      <w:rFonts w:ascii="Times New Roman" w:eastAsia="Times New Roman" w:hAnsi="Times New Roman"/>
      <w:sz w:val="24"/>
      <w:szCs w:val="24"/>
      <w:lang w:eastAsia="ru-RU"/>
    </w:rPr>
  </w:style>
  <w:style w:type="paragraph" w:customStyle="1" w:styleId="Style66">
    <w:name w:val="Style66"/>
    <w:basedOn w:val="a"/>
    <w:uiPriority w:val="99"/>
    <w:rsid w:val="00265ED1"/>
    <w:pPr>
      <w:widowControl w:val="0"/>
      <w:autoSpaceDE w:val="0"/>
      <w:autoSpaceDN w:val="0"/>
      <w:adjustRightInd w:val="0"/>
      <w:spacing w:after="0" w:line="300" w:lineRule="exact"/>
      <w:ind w:hanging="691"/>
    </w:pPr>
    <w:rPr>
      <w:rFonts w:ascii="Times New Roman" w:eastAsia="Times New Roman" w:hAnsi="Times New Roman"/>
      <w:sz w:val="24"/>
      <w:szCs w:val="24"/>
      <w:lang w:eastAsia="ru-RU"/>
    </w:rPr>
  </w:style>
  <w:style w:type="paragraph" w:customStyle="1" w:styleId="Style69">
    <w:name w:val="Style69"/>
    <w:basedOn w:val="a"/>
    <w:uiPriority w:val="99"/>
    <w:rsid w:val="00265ED1"/>
    <w:pPr>
      <w:widowControl w:val="0"/>
      <w:autoSpaceDE w:val="0"/>
      <w:autoSpaceDN w:val="0"/>
      <w:adjustRightInd w:val="0"/>
      <w:spacing w:after="0" w:line="317" w:lineRule="exact"/>
      <w:ind w:firstLine="190"/>
    </w:pPr>
    <w:rPr>
      <w:rFonts w:ascii="Times New Roman" w:eastAsia="Times New Roman" w:hAnsi="Times New Roman"/>
      <w:sz w:val="24"/>
      <w:szCs w:val="24"/>
      <w:lang w:eastAsia="ru-RU"/>
    </w:rPr>
  </w:style>
  <w:style w:type="paragraph" w:customStyle="1" w:styleId="Style75">
    <w:name w:val="Style75"/>
    <w:basedOn w:val="a"/>
    <w:uiPriority w:val="99"/>
    <w:rsid w:val="00265ED1"/>
    <w:pPr>
      <w:widowControl w:val="0"/>
      <w:autoSpaceDE w:val="0"/>
      <w:autoSpaceDN w:val="0"/>
      <w:adjustRightInd w:val="0"/>
      <w:spacing w:after="0" w:line="262" w:lineRule="exact"/>
      <w:ind w:hanging="82"/>
      <w:jc w:val="both"/>
    </w:pPr>
    <w:rPr>
      <w:rFonts w:ascii="Times New Roman" w:eastAsia="Times New Roman" w:hAnsi="Times New Roman"/>
      <w:sz w:val="24"/>
      <w:szCs w:val="24"/>
      <w:lang w:eastAsia="ru-RU"/>
    </w:rPr>
  </w:style>
  <w:style w:type="character" w:customStyle="1" w:styleId="FontStyle121">
    <w:name w:val="Font Style121"/>
    <w:uiPriority w:val="99"/>
    <w:rsid w:val="00265ED1"/>
    <w:rPr>
      <w:rFonts w:ascii="Times New Roman" w:hAnsi="Times New Roman"/>
      <w:sz w:val="28"/>
    </w:rPr>
  </w:style>
  <w:style w:type="character" w:customStyle="1" w:styleId="FontStyle122">
    <w:name w:val="Font Style122"/>
    <w:uiPriority w:val="99"/>
    <w:rsid w:val="00265ED1"/>
    <w:rPr>
      <w:rFonts w:ascii="Times New Roman" w:hAnsi="Times New Roman"/>
      <w:spacing w:val="20"/>
      <w:sz w:val="20"/>
    </w:rPr>
  </w:style>
  <w:style w:type="paragraph" w:customStyle="1" w:styleId="Style67">
    <w:name w:val="Style67"/>
    <w:basedOn w:val="a"/>
    <w:uiPriority w:val="99"/>
    <w:rsid w:val="00265ED1"/>
    <w:pPr>
      <w:widowControl w:val="0"/>
      <w:autoSpaceDE w:val="0"/>
      <w:autoSpaceDN w:val="0"/>
      <w:adjustRightInd w:val="0"/>
      <w:spacing w:after="0" w:line="298" w:lineRule="exact"/>
      <w:ind w:firstLine="108"/>
    </w:pPr>
    <w:rPr>
      <w:rFonts w:ascii="Times New Roman" w:eastAsia="Times New Roman" w:hAnsi="Times New Roman"/>
      <w:sz w:val="24"/>
      <w:szCs w:val="24"/>
      <w:lang w:eastAsia="ru-RU"/>
    </w:rPr>
  </w:style>
  <w:style w:type="character" w:customStyle="1" w:styleId="FontStyle124">
    <w:name w:val="Font Style124"/>
    <w:uiPriority w:val="99"/>
    <w:rsid w:val="00265ED1"/>
    <w:rPr>
      <w:rFonts w:ascii="Times New Roman" w:hAnsi="Times New Roman"/>
      <w:sz w:val="20"/>
    </w:rPr>
  </w:style>
  <w:style w:type="character" w:customStyle="1" w:styleId="FontStyle126">
    <w:name w:val="Font Style126"/>
    <w:uiPriority w:val="99"/>
    <w:rsid w:val="00265ED1"/>
    <w:rPr>
      <w:rFonts w:ascii="Times New Roman" w:hAnsi="Times New Roman"/>
      <w:sz w:val="22"/>
    </w:rPr>
  </w:style>
  <w:style w:type="character" w:customStyle="1" w:styleId="FontStyle127">
    <w:name w:val="Font Style127"/>
    <w:uiPriority w:val="99"/>
    <w:rsid w:val="00265ED1"/>
    <w:rPr>
      <w:rFonts w:ascii="Arial Narrow" w:hAnsi="Arial Narrow"/>
      <w:i/>
      <w:sz w:val="20"/>
    </w:rPr>
  </w:style>
  <w:style w:type="paragraph" w:customStyle="1" w:styleId="Style71">
    <w:name w:val="Style71"/>
    <w:basedOn w:val="a"/>
    <w:uiPriority w:val="99"/>
    <w:rsid w:val="00265ED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8">
    <w:name w:val="Font Style128"/>
    <w:uiPriority w:val="99"/>
    <w:rsid w:val="00265ED1"/>
    <w:rPr>
      <w:rFonts w:ascii="Sylfaen" w:hAnsi="Sylfaen"/>
      <w:i/>
      <w:sz w:val="92"/>
    </w:rPr>
  </w:style>
  <w:style w:type="character" w:customStyle="1" w:styleId="42">
    <w:name w:val="Знак Знак4"/>
    <w:uiPriority w:val="99"/>
    <w:rsid w:val="00265ED1"/>
    <w:rPr>
      <w:rFonts w:ascii="Arial" w:hAnsi="Arial"/>
      <w:b/>
      <w:i/>
      <w:sz w:val="28"/>
      <w:lang w:val="ru-RU" w:eastAsia="ru-RU"/>
    </w:rPr>
  </w:style>
  <w:style w:type="character" w:customStyle="1" w:styleId="SubtitleChar">
    <w:name w:val="Subtitle Char"/>
    <w:uiPriority w:val="99"/>
    <w:locked/>
    <w:rsid w:val="00265ED1"/>
    <w:rPr>
      <w:rFonts w:ascii="Arial" w:hAnsi="Arial" w:cs="Times New Roman"/>
      <w:i/>
      <w:sz w:val="28"/>
      <w:lang w:eastAsia="ru-RU"/>
    </w:rPr>
  </w:style>
  <w:style w:type="paragraph" w:customStyle="1" w:styleId="121">
    <w:name w:val="Абзац списка12"/>
    <w:basedOn w:val="a"/>
    <w:uiPriority w:val="99"/>
    <w:rsid w:val="00265ED1"/>
    <w:pPr>
      <w:spacing w:after="0" w:line="240" w:lineRule="auto"/>
      <w:ind w:left="720"/>
      <w:contextualSpacing/>
    </w:pPr>
    <w:rPr>
      <w:rFonts w:ascii="Times New Roman" w:hAnsi="Times New Roman"/>
      <w:sz w:val="24"/>
      <w:szCs w:val="24"/>
      <w:lang w:eastAsia="ru-RU"/>
    </w:rPr>
  </w:style>
  <w:style w:type="character" w:customStyle="1" w:styleId="DocumentMapChar1">
    <w:name w:val="Document Map Char1"/>
    <w:uiPriority w:val="99"/>
    <w:semiHidden/>
    <w:locked/>
    <w:rsid w:val="00265ED1"/>
    <w:rPr>
      <w:rFonts w:ascii="Times New Roman" w:hAnsi="Times New Roman" w:cs="Times New Roman"/>
      <w:sz w:val="2"/>
      <w:lang w:eastAsia="en-US"/>
    </w:rPr>
  </w:style>
  <w:style w:type="character" w:customStyle="1" w:styleId="1a">
    <w:name w:val="Схема документа Знак1"/>
    <w:uiPriority w:val="99"/>
    <w:rsid w:val="00265ED1"/>
    <w:rPr>
      <w:rFonts w:ascii="Tahoma" w:hAnsi="Tahoma"/>
      <w:sz w:val="16"/>
    </w:rPr>
  </w:style>
  <w:style w:type="character" w:customStyle="1" w:styleId="260">
    <w:name w:val="Знак Знак Знак26"/>
    <w:uiPriority w:val="99"/>
    <w:rsid w:val="00265ED1"/>
    <w:rPr>
      <w:sz w:val="24"/>
      <w:lang w:val="ru-RU" w:eastAsia="ru-RU"/>
    </w:rPr>
  </w:style>
  <w:style w:type="character" w:customStyle="1" w:styleId="FontStyle52">
    <w:name w:val="Font Style52"/>
    <w:uiPriority w:val="99"/>
    <w:rsid w:val="00265ED1"/>
    <w:rPr>
      <w:rFonts w:ascii="Times New Roman" w:hAnsi="Times New Roman"/>
      <w:i/>
      <w:sz w:val="12"/>
    </w:rPr>
  </w:style>
  <w:style w:type="character" w:customStyle="1" w:styleId="FontStyle58">
    <w:name w:val="Font Style58"/>
    <w:uiPriority w:val="99"/>
    <w:rsid w:val="00265ED1"/>
    <w:rPr>
      <w:rFonts w:ascii="Times New Roman" w:hAnsi="Times New Roman"/>
      <w:b/>
      <w:i/>
      <w:sz w:val="12"/>
    </w:rPr>
  </w:style>
  <w:style w:type="character" w:customStyle="1" w:styleId="FontStyle50">
    <w:name w:val="Font Style50"/>
    <w:uiPriority w:val="99"/>
    <w:rsid w:val="00265ED1"/>
    <w:rPr>
      <w:rFonts w:ascii="Times New Roman" w:hAnsi="Times New Roman"/>
      <w:b/>
      <w:smallCaps/>
      <w:sz w:val="10"/>
    </w:rPr>
  </w:style>
  <w:style w:type="character" w:customStyle="1" w:styleId="FontStyle22">
    <w:name w:val="Font Style22"/>
    <w:uiPriority w:val="99"/>
    <w:rsid w:val="00265ED1"/>
    <w:rPr>
      <w:rFonts w:ascii="Times New Roman" w:hAnsi="Times New Roman"/>
      <w:sz w:val="22"/>
    </w:rPr>
  </w:style>
  <w:style w:type="character" w:customStyle="1" w:styleId="FontStyle53">
    <w:name w:val="Font Style53"/>
    <w:uiPriority w:val="99"/>
    <w:rsid w:val="00265ED1"/>
    <w:rPr>
      <w:rFonts w:ascii="Times New Roman" w:hAnsi="Times New Roman"/>
      <w:sz w:val="12"/>
    </w:rPr>
  </w:style>
  <w:style w:type="paragraph" w:customStyle="1" w:styleId="Style33">
    <w:name w:val="Style33"/>
    <w:basedOn w:val="a"/>
    <w:uiPriority w:val="99"/>
    <w:rsid w:val="00265ED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1">
    <w:name w:val="Font Style81"/>
    <w:uiPriority w:val="99"/>
    <w:rsid w:val="00265ED1"/>
    <w:rPr>
      <w:rFonts w:ascii="Times New Roman" w:hAnsi="Times New Roman"/>
      <w:i/>
      <w:sz w:val="12"/>
    </w:rPr>
  </w:style>
  <w:style w:type="character" w:customStyle="1" w:styleId="1b">
    <w:name w:val="Знак Знак Знак Знак1"/>
    <w:uiPriority w:val="99"/>
    <w:rsid w:val="00265ED1"/>
    <w:rPr>
      <w:sz w:val="32"/>
      <w:lang w:val="ru-RU" w:eastAsia="ru-RU"/>
    </w:rPr>
  </w:style>
  <w:style w:type="character" w:customStyle="1" w:styleId="29">
    <w:name w:val="Знак Знак Знак Знак2"/>
    <w:uiPriority w:val="99"/>
    <w:rsid w:val="00265ED1"/>
    <w:rPr>
      <w:sz w:val="24"/>
      <w:lang w:val="ru-RU" w:eastAsia="ru-RU"/>
    </w:rPr>
  </w:style>
  <w:style w:type="character" w:styleId="affd">
    <w:name w:val="annotation reference"/>
    <w:uiPriority w:val="99"/>
    <w:semiHidden/>
    <w:rsid w:val="00265ED1"/>
    <w:rPr>
      <w:rFonts w:cs="Times New Roman"/>
      <w:sz w:val="16"/>
    </w:rPr>
  </w:style>
  <w:style w:type="paragraph" w:styleId="affe">
    <w:name w:val="annotation text"/>
    <w:basedOn w:val="a"/>
    <w:link w:val="afff"/>
    <w:uiPriority w:val="99"/>
    <w:semiHidden/>
    <w:rsid w:val="00265ED1"/>
    <w:rPr>
      <w:sz w:val="20"/>
      <w:szCs w:val="20"/>
      <w:lang w:eastAsia="ru-RU"/>
    </w:rPr>
  </w:style>
  <w:style w:type="character" w:customStyle="1" w:styleId="afff">
    <w:name w:val="Текст примечания Знак"/>
    <w:basedOn w:val="a0"/>
    <w:link w:val="affe"/>
    <w:uiPriority w:val="99"/>
    <w:semiHidden/>
    <w:rsid w:val="00265ED1"/>
  </w:style>
  <w:style w:type="paragraph" w:styleId="afff0">
    <w:name w:val="annotation subject"/>
    <w:basedOn w:val="affe"/>
    <w:next w:val="affe"/>
    <w:link w:val="afff1"/>
    <w:uiPriority w:val="99"/>
    <w:semiHidden/>
    <w:rsid w:val="00265ED1"/>
    <w:rPr>
      <w:b/>
    </w:rPr>
  </w:style>
  <w:style w:type="character" w:customStyle="1" w:styleId="afff1">
    <w:name w:val="Тема примечания Знак"/>
    <w:basedOn w:val="afff"/>
    <w:link w:val="afff0"/>
    <w:uiPriority w:val="99"/>
    <w:semiHidden/>
    <w:rsid w:val="00265ED1"/>
    <w:rPr>
      <w:b/>
    </w:rPr>
  </w:style>
  <w:style w:type="paragraph" w:styleId="afff2">
    <w:name w:val="No Spacing"/>
    <w:uiPriority w:val="99"/>
    <w:qFormat/>
    <w:rsid w:val="00265ED1"/>
    <w:rPr>
      <w:sz w:val="22"/>
      <w:szCs w:val="22"/>
      <w:lang w:eastAsia="en-US"/>
    </w:rPr>
  </w:style>
  <w:style w:type="paragraph" w:customStyle="1" w:styleId="241">
    <w:name w:val="Основной текст с отступом 241"/>
    <w:basedOn w:val="a"/>
    <w:uiPriority w:val="99"/>
    <w:rsid w:val="00265ED1"/>
    <w:pPr>
      <w:widowControl w:val="0"/>
      <w:spacing w:after="0" w:line="240" w:lineRule="auto"/>
      <w:ind w:firstLine="567"/>
    </w:pPr>
    <w:rPr>
      <w:rFonts w:ascii="Times New Roman" w:eastAsia="Times New Roman" w:hAnsi="Times New Roman"/>
      <w:sz w:val="24"/>
      <w:szCs w:val="20"/>
      <w:lang w:eastAsia="ru-RU"/>
    </w:rPr>
  </w:style>
  <w:style w:type="character" w:customStyle="1" w:styleId="43">
    <w:name w:val="Знак Знак Знак Знак Знак4"/>
    <w:uiPriority w:val="99"/>
    <w:rsid w:val="00265ED1"/>
    <w:rPr>
      <w:sz w:val="24"/>
      <w:lang w:val="ru-RU" w:eastAsia="ru-RU"/>
    </w:rPr>
  </w:style>
  <w:style w:type="character" w:customStyle="1" w:styleId="340">
    <w:name w:val="Знак Знак Знак34"/>
    <w:uiPriority w:val="99"/>
    <w:rsid w:val="00265ED1"/>
    <w:rPr>
      <w:sz w:val="16"/>
      <w:lang w:val="ru-RU" w:eastAsia="ru-RU"/>
    </w:rPr>
  </w:style>
  <w:style w:type="character" w:customStyle="1" w:styleId="45">
    <w:name w:val="Знак Знак45"/>
    <w:uiPriority w:val="99"/>
    <w:rsid w:val="00265ED1"/>
    <w:rPr>
      <w:rFonts w:ascii="Arial" w:hAnsi="Arial"/>
      <w:b/>
      <w:i/>
      <w:sz w:val="28"/>
      <w:lang w:val="ru-RU" w:eastAsia="ru-RU"/>
    </w:rPr>
  </w:style>
  <w:style w:type="paragraph" w:customStyle="1" w:styleId="110">
    <w:name w:val="Абзац списка11"/>
    <w:basedOn w:val="a"/>
    <w:uiPriority w:val="99"/>
    <w:rsid w:val="00265ED1"/>
    <w:pPr>
      <w:spacing w:after="0" w:line="240" w:lineRule="auto"/>
      <w:ind w:left="720"/>
      <w:contextualSpacing/>
    </w:pPr>
    <w:rPr>
      <w:rFonts w:ascii="Times New Roman" w:hAnsi="Times New Roman"/>
      <w:sz w:val="24"/>
      <w:szCs w:val="24"/>
      <w:lang w:eastAsia="ru-RU"/>
    </w:rPr>
  </w:style>
  <w:style w:type="character" w:customStyle="1" w:styleId="242">
    <w:name w:val="Знак Знак Знак24"/>
    <w:uiPriority w:val="99"/>
    <w:rsid w:val="00265ED1"/>
    <w:rPr>
      <w:sz w:val="24"/>
      <w:lang w:val="ru-RU" w:eastAsia="ru-RU"/>
    </w:rPr>
  </w:style>
  <w:style w:type="character" w:customStyle="1" w:styleId="150">
    <w:name w:val="Знак Знак Знак Знак15"/>
    <w:uiPriority w:val="99"/>
    <w:rsid w:val="00265ED1"/>
    <w:rPr>
      <w:sz w:val="32"/>
      <w:lang w:val="ru-RU" w:eastAsia="ru-RU"/>
    </w:rPr>
  </w:style>
  <w:style w:type="character" w:customStyle="1" w:styleId="250">
    <w:name w:val="Знак Знак Знак Знак25"/>
    <w:uiPriority w:val="99"/>
    <w:rsid w:val="00265ED1"/>
    <w:rPr>
      <w:sz w:val="24"/>
      <w:lang w:val="ru-RU" w:eastAsia="ru-RU"/>
    </w:rPr>
  </w:style>
  <w:style w:type="paragraph" w:customStyle="1" w:styleId="251">
    <w:name w:val="Основной текст с отступом 25"/>
    <w:basedOn w:val="a"/>
    <w:uiPriority w:val="99"/>
    <w:rsid w:val="00265ED1"/>
    <w:pPr>
      <w:widowControl w:val="0"/>
      <w:spacing w:after="0" w:line="240" w:lineRule="auto"/>
      <w:ind w:firstLine="567"/>
    </w:pPr>
    <w:rPr>
      <w:rFonts w:ascii="Times New Roman" w:eastAsia="Times New Roman" w:hAnsi="Times New Roman"/>
      <w:sz w:val="24"/>
      <w:szCs w:val="20"/>
      <w:lang w:eastAsia="ru-RU"/>
    </w:rPr>
  </w:style>
  <w:style w:type="character" w:customStyle="1" w:styleId="38">
    <w:name w:val="Знак Знак Знак Знак Знак3"/>
    <w:uiPriority w:val="99"/>
    <w:rsid w:val="00265ED1"/>
    <w:rPr>
      <w:sz w:val="24"/>
      <w:lang w:val="ru-RU" w:eastAsia="ru-RU"/>
    </w:rPr>
  </w:style>
  <w:style w:type="character" w:customStyle="1" w:styleId="330">
    <w:name w:val="Знак Знак Знак33"/>
    <w:uiPriority w:val="99"/>
    <w:rsid w:val="00265ED1"/>
    <w:rPr>
      <w:sz w:val="16"/>
      <w:lang w:val="ru-RU" w:eastAsia="ru-RU"/>
    </w:rPr>
  </w:style>
  <w:style w:type="paragraph" w:customStyle="1" w:styleId="2a">
    <w:name w:val="Абзац списка2"/>
    <w:basedOn w:val="a"/>
    <w:uiPriority w:val="99"/>
    <w:rsid w:val="00265ED1"/>
    <w:pPr>
      <w:spacing w:after="0" w:line="240" w:lineRule="auto"/>
      <w:ind w:left="720"/>
      <w:contextualSpacing/>
    </w:pPr>
    <w:rPr>
      <w:rFonts w:ascii="Times New Roman" w:hAnsi="Times New Roman"/>
      <w:sz w:val="24"/>
      <w:szCs w:val="24"/>
      <w:lang w:eastAsia="ru-RU"/>
    </w:rPr>
  </w:style>
  <w:style w:type="character" w:customStyle="1" w:styleId="430">
    <w:name w:val="Знак Знак43"/>
    <w:uiPriority w:val="99"/>
    <w:rsid w:val="00265ED1"/>
    <w:rPr>
      <w:rFonts w:ascii="Arial" w:hAnsi="Arial"/>
      <w:b/>
      <w:i/>
      <w:sz w:val="28"/>
      <w:lang w:val="ru-RU" w:eastAsia="ru-RU"/>
    </w:rPr>
  </w:style>
  <w:style w:type="character" w:customStyle="1" w:styleId="231">
    <w:name w:val="Знак Знак Знак23"/>
    <w:uiPriority w:val="99"/>
    <w:rsid w:val="00265ED1"/>
    <w:rPr>
      <w:sz w:val="24"/>
      <w:lang w:val="ru-RU" w:eastAsia="ru-RU"/>
    </w:rPr>
  </w:style>
  <w:style w:type="character" w:customStyle="1" w:styleId="130">
    <w:name w:val="Знак Знак Знак Знак13"/>
    <w:uiPriority w:val="99"/>
    <w:rsid w:val="00265ED1"/>
    <w:rPr>
      <w:sz w:val="32"/>
      <w:lang w:val="ru-RU" w:eastAsia="ru-RU"/>
    </w:rPr>
  </w:style>
  <w:style w:type="character" w:customStyle="1" w:styleId="232">
    <w:name w:val="Знак Знак Знак Знак23"/>
    <w:uiPriority w:val="99"/>
    <w:rsid w:val="00265ED1"/>
    <w:rPr>
      <w:sz w:val="24"/>
      <w:lang w:val="ru-RU" w:eastAsia="ru-RU"/>
    </w:rPr>
  </w:style>
  <w:style w:type="paragraph" w:customStyle="1" w:styleId="261">
    <w:name w:val="Основной текст с отступом 26"/>
    <w:basedOn w:val="a"/>
    <w:uiPriority w:val="99"/>
    <w:rsid w:val="00265ED1"/>
    <w:pPr>
      <w:widowControl w:val="0"/>
      <w:spacing w:after="0" w:line="240" w:lineRule="auto"/>
      <w:ind w:firstLine="567"/>
    </w:pPr>
    <w:rPr>
      <w:rFonts w:ascii="Times New Roman" w:eastAsia="Times New Roman" w:hAnsi="Times New Roman"/>
      <w:sz w:val="24"/>
      <w:szCs w:val="20"/>
      <w:lang w:eastAsia="ru-RU"/>
    </w:rPr>
  </w:style>
  <w:style w:type="character" w:customStyle="1" w:styleId="2b">
    <w:name w:val="Знак Знак Знак Знак Знак2"/>
    <w:uiPriority w:val="99"/>
    <w:rsid w:val="00265ED1"/>
    <w:rPr>
      <w:sz w:val="24"/>
      <w:lang w:val="ru-RU" w:eastAsia="ru-RU"/>
    </w:rPr>
  </w:style>
  <w:style w:type="character" w:customStyle="1" w:styleId="320">
    <w:name w:val="Знак Знак Знак32"/>
    <w:uiPriority w:val="99"/>
    <w:rsid w:val="00265ED1"/>
    <w:rPr>
      <w:sz w:val="16"/>
      <w:lang w:val="ru-RU" w:eastAsia="ru-RU"/>
    </w:rPr>
  </w:style>
  <w:style w:type="paragraph" w:customStyle="1" w:styleId="39">
    <w:name w:val="Абзац списка3"/>
    <w:basedOn w:val="a"/>
    <w:uiPriority w:val="99"/>
    <w:rsid w:val="00265ED1"/>
    <w:pPr>
      <w:spacing w:after="0" w:line="240" w:lineRule="auto"/>
      <w:ind w:left="720"/>
      <w:contextualSpacing/>
    </w:pPr>
    <w:rPr>
      <w:rFonts w:ascii="Times New Roman" w:hAnsi="Times New Roman"/>
      <w:sz w:val="24"/>
      <w:szCs w:val="24"/>
      <w:lang w:eastAsia="ru-RU"/>
    </w:rPr>
  </w:style>
  <w:style w:type="character" w:customStyle="1" w:styleId="420">
    <w:name w:val="Знак Знак42"/>
    <w:uiPriority w:val="99"/>
    <w:rsid w:val="00265ED1"/>
    <w:rPr>
      <w:rFonts w:ascii="Arial" w:hAnsi="Arial"/>
      <w:b/>
      <w:i/>
      <w:sz w:val="28"/>
      <w:lang w:val="ru-RU" w:eastAsia="ru-RU"/>
    </w:rPr>
  </w:style>
  <w:style w:type="character" w:customStyle="1" w:styleId="221">
    <w:name w:val="Знак Знак Знак22"/>
    <w:uiPriority w:val="99"/>
    <w:rsid w:val="00265ED1"/>
    <w:rPr>
      <w:sz w:val="24"/>
      <w:lang w:val="ru-RU" w:eastAsia="ru-RU"/>
    </w:rPr>
  </w:style>
  <w:style w:type="character" w:customStyle="1" w:styleId="122">
    <w:name w:val="Знак Знак Знак Знак12"/>
    <w:uiPriority w:val="99"/>
    <w:rsid w:val="00265ED1"/>
    <w:rPr>
      <w:sz w:val="32"/>
      <w:lang w:val="ru-RU" w:eastAsia="ru-RU"/>
    </w:rPr>
  </w:style>
  <w:style w:type="character" w:customStyle="1" w:styleId="222">
    <w:name w:val="Знак Знак Знак Знак22"/>
    <w:uiPriority w:val="99"/>
    <w:rsid w:val="00265ED1"/>
    <w:rPr>
      <w:sz w:val="24"/>
      <w:lang w:val="ru-RU" w:eastAsia="ru-RU"/>
    </w:rPr>
  </w:style>
  <w:style w:type="paragraph" w:customStyle="1" w:styleId="270">
    <w:name w:val="Основной текст с отступом 27"/>
    <w:basedOn w:val="a"/>
    <w:uiPriority w:val="99"/>
    <w:rsid w:val="00265ED1"/>
    <w:pPr>
      <w:widowControl w:val="0"/>
      <w:spacing w:after="0" w:line="240" w:lineRule="auto"/>
      <w:ind w:firstLine="567"/>
    </w:pPr>
    <w:rPr>
      <w:rFonts w:ascii="Times New Roman" w:eastAsia="Times New Roman" w:hAnsi="Times New Roman"/>
      <w:sz w:val="24"/>
      <w:szCs w:val="20"/>
      <w:lang w:eastAsia="ru-RU"/>
    </w:rPr>
  </w:style>
  <w:style w:type="character" w:customStyle="1" w:styleId="1c">
    <w:name w:val="Знак Знак Знак Знак Знак1"/>
    <w:uiPriority w:val="99"/>
    <w:rsid w:val="00265ED1"/>
    <w:rPr>
      <w:sz w:val="24"/>
      <w:lang w:val="ru-RU" w:eastAsia="ru-RU"/>
    </w:rPr>
  </w:style>
  <w:style w:type="character" w:customStyle="1" w:styleId="310">
    <w:name w:val="Знак Знак Знак31"/>
    <w:uiPriority w:val="99"/>
    <w:rsid w:val="00265ED1"/>
    <w:rPr>
      <w:sz w:val="16"/>
      <w:lang w:val="ru-RU" w:eastAsia="ru-RU"/>
    </w:rPr>
  </w:style>
  <w:style w:type="paragraph" w:customStyle="1" w:styleId="44">
    <w:name w:val="Абзац списка4"/>
    <w:basedOn w:val="a"/>
    <w:uiPriority w:val="99"/>
    <w:rsid w:val="00265ED1"/>
    <w:pPr>
      <w:spacing w:after="0" w:line="240" w:lineRule="auto"/>
      <w:ind w:left="720"/>
      <w:contextualSpacing/>
    </w:pPr>
    <w:rPr>
      <w:rFonts w:ascii="Times New Roman" w:hAnsi="Times New Roman"/>
      <w:sz w:val="24"/>
      <w:szCs w:val="24"/>
      <w:lang w:eastAsia="ru-RU"/>
    </w:rPr>
  </w:style>
  <w:style w:type="character" w:customStyle="1" w:styleId="410">
    <w:name w:val="Знак Знак41"/>
    <w:uiPriority w:val="99"/>
    <w:rsid w:val="00265ED1"/>
    <w:rPr>
      <w:rFonts w:ascii="Arial" w:hAnsi="Arial"/>
      <w:b/>
      <w:i/>
      <w:sz w:val="28"/>
      <w:lang w:val="ru-RU" w:eastAsia="ru-RU"/>
    </w:rPr>
  </w:style>
  <w:style w:type="character" w:customStyle="1" w:styleId="211">
    <w:name w:val="Знак Знак Знак21"/>
    <w:uiPriority w:val="99"/>
    <w:rsid w:val="00265ED1"/>
    <w:rPr>
      <w:sz w:val="24"/>
      <w:lang w:val="ru-RU" w:eastAsia="ru-RU"/>
    </w:rPr>
  </w:style>
  <w:style w:type="character" w:customStyle="1" w:styleId="111">
    <w:name w:val="Знак Знак Знак Знак11"/>
    <w:uiPriority w:val="99"/>
    <w:rsid w:val="00265ED1"/>
    <w:rPr>
      <w:sz w:val="32"/>
      <w:lang w:val="ru-RU" w:eastAsia="ru-RU"/>
    </w:rPr>
  </w:style>
  <w:style w:type="character" w:customStyle="1" w:styleId="212">
    <w:name w:val="Знак Знак Знак Знак21"/>
    <w:uiPriority w:val="99"/>
    <w:rsid w:val="00265ED1"/>
    <w:rPr>
      <w:sz w:val="24"/>
      <w:lang w:val="ru-RU" w:eastAsia="ru-RU"/>
    </w:rPr>
  </w:style>
  <w:style w:type="paragraph" w:customStyle="1" w:styleId="280">
    <w:name w:val="Основной текст с отступом 28"/>
    <w:basedOn w:val="a"/>
    <w:uiPriority w:val="99"/>
    <w:rsid w:val="00265ED1"/>
    <w:pPr>
      <w:widowControl w:val="0"/>
      <w:spacing w:after="0" w:line="240" w:lineRule="auto"/>
      <w:ind w:firstLine="567"/>
    </w:pPr>
    <w:rPr>
      <w:rFonts w:ascii="Times New Roman" w:eastAsia="Times New Roman" w:hAnsi="Times New Roman"/>
      <w:sz w:val="24"/>
      <w:szCs w:val="20"/>
      <w:lang w:eastAsia="ru-RU"/>
    </w:rPr>
  </w:style>
  <w:style w:type="character" w:customStyle="1" w:styleId="51">
    <w:name w:val="Знак Знак Знак Знак Знак5"/>
    <w:uiPriority w:val="99"/>
    <w:rsid w:val="00265ED1"/>
    <w:rPr>
      <w:sz w:val="24"/>
      <w:lang w:val="ru-RU" w:eastAsia="ru-RU"/>
    </w:rPr>
  </w:style>
  <w:style w:type="character" w:customStyle="1" w:styleId="350">
    <w:name w:val="Знак Знак Знак35"/>
    <w:uiPriority w:val="99"/>
    <w:rsid w:val="00265ED1"/>
    <w:rPr>
      <w:sz w:val="16"/>
      <w:lang w:val="ru-RU" w:eastAsia="ru-RU"/>
    </w:rPr>
  </w:style>
  <w:style w:type="paragraph" w:customStyle="1" w:styleId="52">
    <w:name w:val="Абзац списка5"/>
    <w:basedOn w:val="a"/>
    <w:uiPriority w:val="99"/>
    <w:rsid w:val="00265ED1"/>
    <w:pPr>
      <w:spacing w:after="0" w:line="240" w:lineRule="auto"/>
      <w:ind w:left="720"/>
      <w:contextualSpacing/>
    </w:pPr>
    <w:rPr>
      <w:rFonts w:ascii="Times New Roman" w:hAnsi="Times New Roman"/>
      <w:sz w:val="24"/>
      <w:szCs w:val="24"/>
      <w:lang w:eastAsia="ru-RU"/>
    </w:rPr>
  </w:style>
  <w:style w:type="character" w:customStyle="1" w:styleId="440">
    <w:name w:val="Знак Знак44"/>
    <w:uiPriority w:val="99"/>
    <w:rsid w:val="00265ED1"/>
    <w:rPr>
      <w:rFonts w:ascii="Arial" w:hAnsi="Arial"/>
      <w:b/>
      <w:i/>
      <w:sz w:val="28"/>
      <w:lang w:val="ru-RU" w:eastAsia="ru-RU"/>
    </w:rPr>
  </w:style>
  <w:style w:type="character" w:customStyle="1" w:styleId="252">
    <w:name w:val="Знак Знак Знак25"/>
    <w:uiPriority w:val="99"/>
    <w:rsid w:val="00265ED1"/>
    <w:rPr>
      <w:sz w:val="24"/>
      <w:lang w:val="ru-RU" w:eastAsia="ru-RU"/>
    </w:rPr>
  </w:style>
  <w:style w:type="character" w:customStyle="1" w:styleId="140">
    <w:name w:val="Знак Знак Знак Знак14"/>
    <w:uiPriority w:val="99"/>
    <w:rsid w:val="00265ED1"/>
    <w:rPr>
      <w:sz w:val="32"/>
      <w:lang w:val="ru-RU" w:eastAsia="ru-RU"/>
    </w:rPr>
  </w:style>
  <w:style w:type="character" w:customStyle="1" w:styleId="243">
    <w:name w:val="Знак Знак Знак Знак24"/>
    <w:uiPriority w:val="99"/>
    <w:rsid w:val="00265ED1"/>
    <w:rPr>
      <w:sz w:val="24"/>
      <w:lang w:val="ru-RU" w:eastAsia="ru-RU"/>
    </w:rPr>
  </w:style>
  <w:style w:type="paragraph" w:customStyle="1" w:styleId="afff3">
    <w:name w:val="Стиль"/>
    <w:uiPriority w:val="99"/>
    <w:rsid w:val="00265ED1"/>
    <w:pPr>
      <w:widowControl w:val="0"/>
      <w:autoSpaceDE w:val="0"/>
      <w:autoSpaceDN w:val="0"/>
      <w:adjustRightInd w:val="0"/>
    </w:pPr>
    <w:rPr>
      <w:rFonts w:ascii="Times New Roman" w:eastAsia="Times New Roman" w:hAnsi="Times New Roman"/>
      <w:sz w:val="24"/>
      <w:szCs w:val="24"/>
    </w:rPr>
  </w:style>
  <w:style w:type="paragraph" w:customStyle="1" w:styleId="62">
    <w:name w:val="Абзац списка6"/>
    <w:basedOn w:val="a"/>
    <w:uiPriority w:val="99"/>
    <w:rsid w:val="00265ED1"/>
    <w:pPr>
      <w:spacing w:after="0" w:line="240" w:lineRule="auto"/>
      <w:ind w:left="720"/>
      <w:contextualSpacing/>
    </w:pPr>
    <w:rPr>
      <w:rFonts w:ascii="Times New Roman" w:hAnsi="Times New Roman"/>
      <w:sz w:val="24"/>
      <w:szCs w:val="24"/>
      <w:lang w:eastAsia="ru-RU"/>
    </w:rPr>
  </w:style>
  <w:style w:type="paragraph" w:styleId="46">
    <w:name w:val="toc 4"/>
    <w:basedOn w:val="a"/>
    <w:next w:val="a"/>
    <w:autoRedefine/>
    <w:uiPriority w:val="99"/>
    <w:rsid w:val="00265ED1"/>
    <w:pPr>
      <w:spacing w:after="0"/>
      <w:ind w:left="440"/>
    </w:pPr>
    <w:rPr>
      <w:rFonts w:cs="Calibri"/>
      <w:sz w:val="20"/>
      <w:szCs w:val="20"/>
    </w:rPr>
  </w:style>
  <w:style w:type="paragraph" w:styleId="53">
    <w:name w:val="toc 5"/>
    <w:basedOn w:val="a"/>
    <w:next w:val="a"/>
    <w:autoRedefine/>
    <w:uiPriority w:val="99"/>
    <w:rsid w:val="00265ED1"/>
    <w:pPr>
      <w:spacing w:after="0"/>
      <w:ind w:left="660"/>
    </w:pPr>
    <w:rPr>
      <w:rFonts w:cs="Calibri"/>
      <w:sz w:val="20"/>
      <w:szCs w:val="20"/>
    </w:rPr>
  </w:style>
  <w:style w:type="paragraph" w:styleId="63">
    <w:name w:val="toc 6"/>
    <w:basedOn w:val="a"/>
    <w:next w:val="a"/>
    <w:autoRedefine/>
    <w:uiPriority w:val="99"/>
    <w:rsid w:val="00265ED1"/>
    <w:pPr>
      <w:spacing w:after="0"/>
      <w:ind w:left="880"/>
    </w:pPr>
    <w:rPr>
      <w:rFonts w:cs="Calibri"/>
      <w:sz w:val="20"/>
      <w:szCs w:val="20"/>
    </w:rPr>
  </w:style>
  <w:style w:type="paragraph" w:styleId="71">
    <w:name w:val="toc 7"/>
    <w:basedOn w:val="a"/>
    <w:next w:val="a"/>
    <w:autoRedefine/>
    <w:uiPriority w:val="99"/>
    <w:rsid w:val="00265ED1"/>
    <w:pPr>
      <w:spacing w:after="0"/>
      <w:ind w:left="1100"/>
    </w:pPr>
    <w:rPr>
      <w:rFonts w:cs="Calibri"/>
      <w:sz w:val="20"/>
      <w:szCs w:val="20"/>
    </w:rPr>
  </w:style>
  <w:style w:type="paragraph" w:styleId="81">
    <w:name w:val="toc 8"/>
    <w:basedOn w:val="a"/>
    <w:next w:val="a"/>
    <w:autoRedefine/>
    <w:uiPriority w:val="99"/>
    <w:rsid w:val="00265ED1"/>
    <w:pPr>
      <w:spacing w:after="0"/>
      <w:ind w:left="1320"/>
    </w:pPr>
    <w:rPr>
      <w:rFonts w:cs="Calibri"/>
      <w:sz w:val="20"/>
      <w:szCs w:val="20"/>
    </w:rPr>
  </w:style>
  <w:style w:type="paragraph" w:styleId="91">
    <w:name w:val="toc 9"/>
    <w:basedOn w:val="a"/>
    <w:next w:val="a"/>
    <w:autoRedefine/>
    <w:uiPriority w:val="99"/>
    <w:rsid w:val="00265ED1"/>
    <w:pPr>
      <w:spacing w:after="0"/>
      <w:ind w:left="1540"/>
    </w:pPr>
    <w:rPr>
      <w:rFonts w:cs="Calibri"/>
      <w:sz w:val="20"/>
      <w:szCs w:val="20"/>
    </w:rPr>
  </w:style>
  <w:style w:type="table" w:customStyle="1" w:styleId="112">
    <w:name w:val="Сетка таблицы11"/>
    <w:uiPriority w:val="99"/>
    <w:rsid w:val="00265ED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2">
    <w:name w:val="Абзац списка7"/>
    <w:basedOn w:val="a"/>
    <w:uiPriority w:val="99"/>
    <w:rsid w:val="00265ED1"/>
    <w:pPr>
      <w:spacing w:after="0" w:line="240" w:lineRule="auto"/>
      <w:ind w:left="720"/>
      <w:contextualSpacing/>
    </w:pPr>
    <w:rPr>
      <w:rFonts w:ascii="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265ED1"/>
    <w:pPr>
      <w:spacing w:before="100" w:beforeAutospacing="1" w:after="100" w:afterAutospacing="1" w:line="240" w:lineRule="auto"/>
    </w:pPr>
    <w:rPr>
      <w:rFonts w:ascii="Tahoma" w:hAnsi="Tahoma" w:cs="Tahoma"/>
      <w:sz w:val="20"/>
      <w:szCs w:val="20"/>
      <w:lang w:val="en-US"/>
    </w:rPr>
  </w:style>
  <w:style w:type="paragraph" w:customStyle="1" w:styleId="290">
    <w:name w:val="Основной текст с отступом 29"/>
    <w:basedOn w:val="a"/>
    <w:uiPriority w:val="99"/>
    <w:rsid w:val="00265ED1"/>
    <w:pPr>
      <w:spacing w:after="0" w:line="240" w:lineRule="auto"/>
      <w:ind w:firstLine="709"/>
      <w:jc w:val="both"/>
    </w:pPr>
    <w:rPr>
      <w:rFonts w:ascii="Times New Roman" w:hAnsi="Times New Roman"/>
      <w:sz w:val="28"/>
      <w:szCs w:val="20"/>
      <w:lang w:eastAsia="ru-RU"/>
    </w:rPr>
  </w:style>
  <w:style w:type="paragraph" w:customStyle="1" w:styleId="CharChar">
    <w:name w:val="Char Char Знак Знак Знак"/>
    <w:basedOn w:val="a"/>
    <w:uiPriority w:val="99"/>
    <w:rsid w:val="00265ED1"/>
    <w:pPr>
      <w:widowControl w:val="0"/>
      <w:adjustRightInd w:val="0"/>
      <w:spacing w:after="160" w:line="240" w:lineRule="exact"/>
      <w:jc w:val="right"/>
    </w:pPr>
    <w:rPr>
      <w:rFonts w:ascii="Times New Roman" w:hAnsi="Times New Roman"/>
      <w:sz w:val="20"/>
      <w:szCs w:val="20"/>
      <w:lang w:val="en-GB"/>
    </w:rPr>
  </w:style>
  <w:style w:type="paragraph" w:customStyle="1" w:styleId="afff4">
    <w:name w:val="Знак Знак Знак Знак Знак Знак Знак Знак Знак Знак"/>
    <w:basedOn w:val="a"/>
    <w:uiPriority w:val="99"/>
    <w:rsid w:val="00265ED1"/>
    <w:pPr>
      <w:spacing w:after="160" w:line="240" w:lineRule="exact"/>
    </w:pPr>
    <w:rPr>
      <w:rFonts w:ascii="Arial" w:hAnsi="Arial" w:cs="Arial"/>
      <w:sz w:val="20"/>
      <w:szCs w:val="20"/>
      <w:lang w:val="en-US"/>
    </w:rPr>
  </w:style>
  <w:style w:type="paragraph" w:customStyle="1" w:styleId="1d">
    <w:name w:val="Знак1"/>
    <w:basedOn w:val="a"/>
    <w:autoRedefine/>
    <w:uiPriority w:val="99"/>
    <w:rsid w:val="00265ED1"/>
    <w:pPr>
      <w:spacing w:after="160" w:line="240" w:lineRule="exact"/>
    </w:pPr>
    <w:rPr>
      <w:rFonts w:ascii="Times New Roman" w:eastAsia="SimSun" w:hAnsi="Times New Roman"/>
      <w:sz w:val="28"/>
      <w:szCs w:val="20"/>
      <w:lang w:val="en-US"/>
    </w:rPr>
  </w:style>
  <w:style w:type="table" w:customStyle="1" w:styleId="2c">
    <w:name w:val="Сетка таблицы2"/>
    <w:uiPriority w:val="99"/>
    <w:rsid w:val="00265ED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Char">
    <w:name w:val="Знак1 Знак Знак Знак Знак Знак Знак Знак Знак1 Char"/>
    <w:basedOn w:val="a"/>
    <w:uiPriority w:val="99"/>
    <w:rsid w:val="00265ED1"/>
    <w:pPr>
      <w:spacing w:after="160" w:line="240" w:lineRule="exact"/>
    </w:pPr>
    <w:rPr>
      <w:rFonts w:ascii="Verdana" w:hAnsi="Verdana" w:cs="Verdana"/>
      <w:sz w:val="20"/>
      <w:szCs w:val="20"/>
      <w:lang w:val="en-US"/>
    </w:rPr>
  </w:style>
  <w:style w:type="paragraph" w:customStyle="1" w:styleId="1e">
    <w:name w:val="Знак1 Знак Знак Знак"/>
    <w:basedOn w:val="a"/>
    <w:autoRedefine/>
    <w:uiPriority w:val="99"/>
    <w:rsid w:val="00265ED1"/>
    <w:pPr>
      <w:spacing w:after="160" w:line="240" w:lineRule="exact"/>
    </w:pPr>
    <w:rPr>
      <w:rFonts w:ascii="Times New Roman" w:eastAsia="SimSun" w:hAnsi="Times New Roman"/>
      <w:sz w:val="28"/>
      <w:szCs w:val="28"/>
      <w:lang w:val="en-US"/>
    </w:rPr>
  </w:style>
  <w:style w:type="paragraph" w:customStyle="1" w:styleId="54">
    <w:name w:val="Знак5"/>
    <w:basedOn w:val="a"/>
    <w:uiPriority w:val="99"/>
    <w:rsid w:val="00265ED1"/>
    <w:pPr>
      <w:spacing w:after="160" w:line="240" w:lineRule="exact"/>
    </w:pPr>
    <w:rPr>
      <w:rFonts w:ascii="Verdana" w:hAnsi="Verdana"/>
      <w:sz w:val="20"/>
      <w:szCs w:val="20"/>
      <w:lang w:val="en-US"/>
    </w:rPr>
  </w:style>
  <w:style w:type="character" w:customStyle="1" w:styleId="141">
    <w:name w:val="Знак Знак14"/>
    <w:uiPriority w:val="99"/>
    <w:rsid w:val="00265ED1"/>
    <w:rPr>
      <w:rFonts w:eastAsia="Times New Roman"/>
      <w:sz w:val="28"/>
    </w:rPr>
  </w:style>
  <w:style w:type="character" w:customStyle="1" w:styleId="131">
    <w:name w:val="Знак Знак13"/>
    <w:uiPriority w:val="99"/>
    <w:rsid w:val="00265ED1"/>
    <w:rPr>
      <w:rFonts w:ascii="Arial" w:hAnsi="Arial"/>
      <w:b/>
      <w:i/>
      <w:sz w:val="28"/>
    </w:rPr>
  </w:style>
  <w:style w:type="character" w:customStyle="1" w:styleId="55">
    <w:name w:val="Знак Знак5"/>
    <w:uiPriority w:val="99"/>
    <w:rsid w:val="00265ED1"/>
    <w:rPr>
      <w:sz w:val="24"/>
      <w:lang w:val="ru-RU" w:eastAsia="ru-RU"/>
    </w:rPr>
  </w:style>
  <w:style w:type="character" w:customStyle="1" w:styleId="Heading1Char1">
    <w:name w:val="Heading 1 Char1"/>
    <w:uiPriority w:val="99"/>
    <w:locked/>
    <w:rsid w:val="00265ED1"/>
    <w:rPr>
      <w:rFonts w:ascii="Times New Roman" w:hAnsi="Times New Roman"/>
      <w:sz w:val="20"/>
      <w:lang w:eastAsia="ru-RU"/>
    </w:rPr>
  </w:style>
  <w:style w:type="character" w:customStyle="1" w:styleId="Heading2Char1">
    <w:name w:val="Heading 2 Char1"/>
    <w:uiPriority w:val="99"/>
    <w:locked/>
    <w:rsid w:val="00265ED1"/>
    <w:rPr>
      <w:rFonts w:ascii="Cambria" w:hAnsi="Cambria"/>
      <w:b/>
      <w:color w:val="4F81BD"/>
      <w:sz w:val="26"/>
    </w:rPr>
  </w:style>
  <w:style w:type="character" w:customStyle="1" w:styleId="Heading8Char1">
    <w:name w:val="Heading 8 Char1"/>
    <w:uiPriority w:val="99"/>
    <w:locked/>
    <w:rsid w:val="00265ED1"/>
    <w:rPr>
      <w:rFonts w:ascii="Times New Roman" w:hAnsi="Times New Roman"/>
      <w:b/>
      <w:sz w:val="20"/>
      <w:lang w:eastAsia="ru-RU"/>
    </w:rPr>
  </w:style>
  <w:style w:type="character" w:customStyle="1" w:styleId="Heading9Char1">
    <w:name w:val="Heading 9 Char1"/>
    <w:uiPriority w:val="99"/>
    <w:locked/>
    <w:rsid w:val="00265ED1"/>
    <w:rPr>
      <w:rFonts w:ascii="Arial" w:hAnsi="Arial"/>
      <w:lang w:eastAsia="ru-RU"/>
    </w:rPr>
  </w:style>
  <w:style w:type="character" w:customStyle="1" w:styleId="HeaderChar1">
    <w:name w:val="Header Char1"/>
    <w:uiPriority w:val="99"/>
    <w:locked/>
    <w:rsid w:val="00265ED1"/>
    <w:rPr>
      <w:rFonts w:ascii="Calibri" w:hAnsi="Calibri"/>
    </w:rPr>
  </w:style>
  <w:style w:type="character" w:customStyle="1" w:styleId="FooterChar1">
    <w:name w:val="Footer Char1"/>
    <w:uiPriority w:val="99"/>
    <w:locked/>
    <w:rsid w:val="00265ED1"/>
    <w:rPr>
      <w:rFonts w:ascii="Calibri" w:hAnsi="Calibri"/>
    </w:rPr>
  </w:style>
  <w:style w:type="character" w:customStyle="1" w:styleId="PlainTextChar1">
    <w:name w:val="Plain Text Char1"/>
    <w:uiPriority w:val="99"/>
    <w:locked/>
    <w:rsid w:val="00265ED1"/>
    <w:rPr>
      <w:rFonts w:ascii="Courier New" w:hAnsi="Courier New"/>
      <w:sz w:val="20"/>
      <w:lang w:eastAsia="ru-RU"/>
    </w:rPr>
  </w:style>
  <w:style w:type="character" w:customStyle="1" w:styleId="TitleChar1">
    <w:name w:val="Title Char1"/>
    <w:uiPriority w:val="99"/>
    <w:locked/>
    <w:rsid w:val="00265ED1"/>
    <w:rPr>
      <w:rFonts w:ascii="Times New Roman" w:hAnsi="Times New Roman"/>
      <w:sz w:val="20"/>
      <w:lang w:eastAsia="ru-RU"/>
    </w:rPr>
  </w:style>
  <w:style w:type="character" w:customStyle="1" w:styleId="BodyTextIndentChar1">
    <w:name w:val="Body Text Indent Char1"/>
    <w:uiPriority w:val="99"/>
    <w:locked/>
    <w:rsid w:val="00265ED1"/>
    <w:rPr>
      <w:rFonts w:ascii="Times New Roman" w:hAnsi="Times New Roman"/>
      <w:sz w:val="20"/>
      <w:lang w:eastAsia="ru-RU"/>
    </w:rPr>
  </w:style>
  <w:style w:type="character" w:customStyle="1" w:styleId="BodyTextIndent3Char1">
    <w:name w:val="Body Text Indent 3 Char1"/>
    <w:uiPriority w:val="99"/>
    <w:locked/>
    <w:rsid w:val="00265ED1"/>
    <w:rPr>
      <w:rFonts w:ascii="Times New Roman" w:hAnsi="Times New Roman"/>
      <w:sz w:val="16"/>
      <w:lang w:eastAsia="ru-RU"/>
    </w:rPr>
  </w:style>
  <w:style w:type="paragraph" w:customStyle="1" w:styleId="1f">
    <w:name w:val="Без интервала1"/>
    <w:uiPriority w:val="99"/>
    <w:rsid w:val="00265ED1"/>
    <w:rPr>
      <w:rFonts w:eastAsia="Times New Roman"/>
      <w:sz w:val="22"/>
      <w:szCs w:val="22"/>
      <w:lang w:eastAsia="en-US"/>
    </w:rPr>
  </w:style>
  <w:style w:type="character" w:customStyle="1" w:styleId="afff5">
    <w:name w:val="Гипертекстовая ссылка"/>
    <w:uiPriority w:val="99"/>
    <w:rsid w:val="00265ED1"/>
    <w:rPr>
      <w:color w:val="008000"/>
    </w:rPr>
  </w:style>
  <w:style w:type="character" w:customStyle="1" w:styleId="FontStyle20">
    <w:name w:val="Font Style20"/>
    <w:uiPriority w:val="99"/>
    <w:rsid w:val="00265ED1"/>
    <w:rPr>
      <w:rFonts w:ascii="Arial" w:hAnsi="Arial"/>
      <w:sz w:val="12"/>
    </w:rPr>
  </w:style>
  <w:style w:type="paragraph" w:customStyle="1" w:styleId="headertext">
    <w:name w:val="headertext"/>
    <w:basedOn w:val="a"/>
    <w:uiPriority w:val="99"/>
    <w:rsid w:val="00265ED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265ED1"/>
  </w:style>
  <w:style w:type="numbering" w:customStyle="1" w:styleId="11111111">
    <w:name w:val="1 / 1.1 / 1.1.111"/>
    <w:rsid w:val="00265ED1"/>
  </w:style>
  <w:style w:type="numbering" w:styleId="1ai">
    <w:name w:val="Outline List 1"/>
    <w:basedOn w:val="a2"/>
    <w:uiPriority w:val="99"/>
    <w:semiHidden/>
    <w:unhideWhenUsed/>
    <w:rsid w:val="00265ED1"/>
    <w:pPr>
      <w:numPr>
        <w:numId w:val="10"/>
      </w:numPr>
    </w:pPr>
  </w:style>
  <w:style w:type="numbering" w:styleId="111111">
    <w:name w:val="Outline List 2"/>
    <w:basedOn w:val="a2"/>
    <w:uiPriority w:val="99"/>
    <w:semiHidden/>
    <w:unhideWhenUsed/>
    <w:rsid w:val="00265ED1"/>
    <w:pPr>
      <w:numPr>
        <w:numId w:val="9"/>
      </w:numPr>
    </w:pPr>
  </w:style>
  <w:style w:type="numbering" w:customStyle="1" w:styleId="1f0">
    <w:name w:val="Нет списка1"/>
    <w:next w:val="a2"/>
    <w:uiPriority w:val="99"/>
    <w:semiHidden/>
    <w:unhideWhenUsed/>
    <w:rsid w:val="00301BDE"/>
  </w:style>
  <w:style w:type="paragraph" w:customStyle="1" w:styleId="BodyTextIndent21">
    <w:name w:val="Body Text Indent 21"/>
    <w:basedOn w:val="a"/>
    <w:uiPriority w:val="99"/>
    <w:rsid w:val="00301BDE"/>
    <w:pPr>
      <w:spacing w:after="0" w:line="240" w:lineRule="auto"/>
      <w:ind w:firstLine="709"/>
      <w:jc w:val="both"/>
    </w:pPr>
    <w:rPr>
      <w:rFonts w:ascii="Times New Roman" w:eastAsia="Times New Roman" w:hAnsi="Times New Roman"/>
      <w:sz w:val="28"/>
      <w:szCs w:val="20"/>
      <w:lang w:eastAsia="ru-RU"/>
    </w:rPr>
  </w:style>
  <w:style w:type="paragraph" w:customStyle="1" w:styleId="2d">
    <w:name w:val="Знак2"/>
    <w:basedOn w:val="a"/>
    <w:autoRedefine/>
    <w:uiPriority w:val="99"/>
    <w:rsid w:val="00301BDE"/>
    <w:pPr>
      <w:spacing w:after="160" w:line="240" w:lineRule="exact"/>
    </w:pPr>
    <w:rPr>
      <w:rFonts w:ascii="Times New Roman" w:eastAsia="SimSun" w:hAnsi="Times New Roman"/>
      <w:sz w:val="28"/>
      <w:szCs w:val="20"/>
      <w:lang w:val="en-US"/>
    </w:rPr>
  </w:style>
  <w:style w:type="paragraph" w:customStyle="1" w:styleId="ListParagraph1">
    <w:name w:val="List Paragraph1"/>
    <w:basedOn w:val="a"/>
    <w:uiPriority w:val="99"/>
    <w:rsid w:val="00301BDE"/>
    <w:pPr>
      <w:ind w:left="720"/>
      <w:contextualSpacing/>
    </w:pPr>
    <w:rPr>
      <w:rFonts w:eastAsia="Times New Roman"/>
    </w:rPr>
  </w:style>
  <w:style w:type="paragraph" w:customStyle="1" w:styleId="NoSpacing1">
    <w:name w:val="No Spacing1"/>
    <w:uiPriority w:val="99"/>
    <w:rsid w:val="00301BDE"/>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183164">
      <w:bodyDiv w:val="1"/>
      <w:marLeft w:val="0"/>
      <w:marRight w:val="0"/>
      <w:marTop w:val="0"/>
      <w:marBottom w:val="0"/>
      <w:divBdr>
        <w:top w:val="none" w:sz="0" w:space="0" w:color="auto"/>
        <w:left w:val="none" w:sz="0" w:space="0" w:color="auto"/>
        <w:bottom w:val="none" w:sz="0" w:space="0" w:color="auto"/>
        <w:right w:val="none" w:sz="0" w:space="0" w:color="auto"/>
      </w:divBdr>
    </w:div>
    <w:div w:id="716662451">
      <w:bodyDiv w:val="1"/>
      <w:marLeft w:val="0"/>
      <w:marRight w:val="0"/>
      <w:marTop w:val="0"/>
      <w:marBottom w:val="0"/>
      <w:divBdr>
        <w:top w:val="none" w:sz="0" w:space="0" w:color="auto"/>
        <w:left w:val="none" w:sz="0" w:space="0" w:color="auto"/>
        <w:bottom w:val="none" w:sz="0" w:space="0" w:color="auto"/>
        <w:right w:val="none" w:sz="0" w:space="0" w:color="auto"/>
      </w:divBdr>
    </w:div>
    <w:div w:id="721907718">
      <w:bodyDiv w:val="1"/>
      <w:marLeft w:val="0"/>
      <w:marRight w:val="0"/>
      <w:marTop w:val="0"/>
      <w:marBottom w:val="0"/>
      <w:divBdr>
        <w:top w:val="none" w:sz="0" w:space="0" w:color="auto"/>
        <w:left w:val="none" w:sz="0" w:space="0" w:color="auto"/>
        <w:bottom w:val="none" w:sz="0" w:space="0" w:color="auto"/>
        <w:right w:val="none" w:sz="0" w:space="0" w:color="auto"/>
      </w:divBdr>
    </w:div>
    <w:div w:id="132520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consultantplus://offline/ref=02A079F21B29E184B11793321BC56539BB75F0DE0B73D11EFFF011B3EFF036DB49479636B0486A6268N8N" TargetMode="External"/><Relationship Id="rId39" Type="http://schemas.openxmlformats.org/officeDocument/2006/relationships/hyperlink" Target="http://rulaws.ru/Lesnoy-kodeks/Glava-3.1/Statya-60.6/"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hyperlink" Target="consultantplus://offline/ref=02A079F21B29E184B11793321BC56539BB75F0DE0B73D11EFFF011B3EFF036DB49479636B048696368NAN" TargetMode="External"/><Relationship Id="rId7" Type="http://schemas.openxmlformats.org/officeDocument/2006/relationships/endnotes" Target="endnotes.xml"/><Relationship Id="rId12" Type="http://schemas.openxmlformats.org/officeDocument/2006/relationships/hyperlink" Target="mailto:Lesproekt77@gmail.com" TargetMode="External"/><Relationship Id="rId17" Type="http://schemas.openxmlformats.org/officeDocument/2006/relationships/footer" Target="footer5.xml"/><Relationship Id="rId25" Type="http://schemas.openxmlformats.org/officeDocument/2006/relationships/hyperlink" Target="consultantplus://offline/ref=02A079F21B29E184B11793321BC56539BB75F0D00776D11EFFF011B3EFF036DB49479636B0496A6268N5N" TargetMode="External"/><Relationship Id="rId33" Type="http://schemas.openxmlformats.org/officeDocument/2006/relationships/hyperlink" Target="consultantplus://offline/ref=02A079F21B29E184B11793321BC56539BB75F5DF0376D11EFFF011B3EFF036DB49479636B0486B6168NDN" TargetMode="External"/><Relationship Id="rId38" Type="http://schemas.openxmlformats.org/officeDocument/2006/relationships/hyperlink" Target="http://rulaws.ru/Lesnoy-kodeks/Glava-1/Statya-19/"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3.xml"/><Relationship Id="rId29" Type="http://schemas.openxmlformats.org/officeDocument/2006/relationships/hyperlink" Target="consultantplus://offline/ref=02A079F21B29E184B11793321BC56539BB75F0DE0B73D11EFFF011B3EFF036DB49479636B0486E6D68N8N"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5.xml"/><Relationship Id="rId32" Type="http://schemas.openxmlformats.org/officeDocument/2006/relationships/hyperlink" Target="consultantplus://offline/ref=02A079F21B29E184B11793321BC56539BB75F0DE0B73D11EFFF011B3EFF036DB49479636B0486A6268NEN" TargetMode="External"/><Relationship Id="rId37" Type="http://schemas.openxmlformats.org/officeDocument/2006/relationships/hyperlink" Target="consultantplus://offline/ref=02A079F21B29E184B11793321BC56539BB75F0DE0B73D11EFFF011B3EFF036DB49479636B0486D6568NEN"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footer" Target="footer8.xml"/><Relationship Id="rId28" Type="http://schemas.openxmlformats.org/officeDocument/2006/relationships/hyperlink" Target="consultantplus://offline/ref=02A079F21B29E184B11793321BC56539BB75F0DE0B73D11EFFF011B3EFF036DB49479636B048636768NFN" TargetMode="External"/><Relationship Id="rId36" Type="http://schemas.openxmlformats.org/officeDocument/2006/relationships/hyperlink" Target="consultantplus://offline/ref=02A079F21B29E184B11793321BC56539BB75F0DE0B73D11EFFF011B3EFF036DB49479636B0486D6668NEN" TargetMode="External"/><Relationship Id="rId10" Type="http://schemas.openxmlformats.org/officeDocument/2006/relationships/footer" Target="footer2.xml"/><Relationship Id="rId19" Type="http://schemas.openxmlformats.org/officeDocument/2006/relationships/image" Target="media/image3.jpeg"/><Relationship Id="rId31" Type="http://schemas.openxmlformats.org/officeDocument/2006/relationships/hyperlink" Target="consultantplus://offline/ref=02A079F21B29E184B11793321BC56539BC7EF6D8007E8C14F7A91DB1E8FF69CC4E0E9A37B0486B66NC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4.xml"/><Relationship Id="rId27" Type="http://schemas.openxmlformats.org/officeDocument/2006/relationships/hyperlink" Target="consultantplus://offline/ref=02A079F21B29E184B11793321BC56539BB75F0DE0B73D11EFFF011B3EFF036DB49479636B0486B6368NDN" TargetMode="External"/><Relationship Id="rId30" Type="http://schemas.openxmlformats.org/officeDocument/2006/relationships/hyperlink" Target="consultantplus://offline/ref=02A079F21B29E184B11793321BC56539BB75F7DF0B74D11EFFF011B3EFF036DB49479636B0486B6568NDN" TargetMode="External"/><Relationship Id="rId35" Type="http://schemas.openxmlformats.org/officeDocument/2006/relationships/hyperlink" Target="consultantplus://offline/ref=02A079F21B29E184B11793321BC56539BB75F0DE0B73D11EFFF011B3EFF036DB49479636B048686668N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8B63C-299D-487B-BF7A-CAA7035FE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142</Pages>
  <Words>56446</Words>
  <Characters>321743</Characters>
  <Application>Microsoft Office Word</Application>
  <DocSecurity>0</DocSecurity>
  <Lines>2681</Lines>
  <Paragraphs>754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377435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Никифорова</dc:creator>
  <cp:lastModifiedBy>user</cp:lastModifiedBy>
  <cp:revision>113</cp:revision>
  <cp:lastPrinted>2018-01-23T16:25:00Z</cp:lastPrinted>
  <dcterms:created xsi:type="dcterms:W3CDTF">2017-09-30T10:19:00Z</dcterms:created>
  <dcterms:modified xsi:type="dcterms:W3CDTF">2018-01-23T20:41:00Z</dcterms:modified>
</cp:coreProperties>
</file>