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5152D" w:rsidTr="0085152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152D" w:rsidRDefault="0085152D">
            <w:pPr>
              <w:pStyle w:val="ConsPlusNormal"/>
            </w:pPr>
            <w:bookmarkStart w:id="0" w:name="_GoBack"/>
            <w:bookmarkEnd w:id="0"/>
            <w:r>
              <w:t>7 апреля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5152D" w:rsidRDefault="0085152D">
            <w:pPr>
              <w:pStyle w:val="ConsPlusNormal"/>
              <w:jc w:val="right"/>
            </w:pPr>
            <w:r>
              <w:t>N 21</w:t>
            </w:r>
          </w:p>
        </w:tc>
      </w:tr>
    </w:tbl>
    <w:p w:rsidR="0085152D" w:rsidRDefault="008515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jc w:val="center"/>
      </w:pPr>
      <w:r>
        <w:t>РЕСПУБЛИКА ДАГЕСТАН</w:t>
      </w:r>
    </w:p>
    <w:p w:rsidR="0085152D" w:rsidRDefault="0085152D">
      <w:pPr>
        <w:pStyle w:val="ConsPlusTitle"/>
        <w:jc w:val="center"/>
      </w:pPr>
    </w:p>
    <w:p w:rsidR="0085152D" w:rsidRDefault="0085152D">
      <w:pPr>
        <w:pStyle w:val="ConsPlusTitle"/>
        <w:jc w:val="center"/>
      </w:pPr>
      <w:r>
        <w:t>ЗАКОН</w:t>
      </w:r>
    </w:p>
    <w:p w:rsidR="0085152D" w:rsidRDefault="0085152D">
      <w:pPr>
        <w:pStyle w:val="ConsPlusTitle"/>
        <w:jc w:val="center"/>
      </w:pPr>
    </w:p>
    <w:p w:rsidR="0085152D" w:rsidRDefault="0085152D">
      <w:pPr>
        <w:pStyle w:val="ConsPlusTitle"/>
        <w:jc w:val="center"/>
      </w:pPr>
      <w:r>
        <w:t>О ПРОТИВОДЕЙСТВИИ КОРРУПЦИИ В РЕСПУБЛИКЕ ДАГЕСТАН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jc w:val="right"/>
      </w:pPr>
      <w:r>
        <w:t>Принят Народным Собранием</w:t>
      </w:r>
    </w:p>
    <w:p w:rsidR="0085152D" w:rsidRDefault="0085152D">
      <w:pPr>
        <w:pStyle w:val="ConsPlusNormal"/>
        <w:jc w:val="right"/>
      </w:pPr>
      <w:r>
        <w:t>Республики Дагестан</w:t>
      </w:r>
    </w:p>
    <w:p w:rsidR="0085152D" w:rsidRDefault="0085152D">
      <w:pPr>
        <w:pStyle w:val="ConsPlusNormal"/>
        <w:jc w:val="right"/>
      </w:pPr>
      <w:r>
        <w:t>26 марта 2009 года</w:t>
      </w:r>
    </w:p>
    <w:p w:rsidR="0085152D" w:rsidRDefault="008515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515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152D" w:rsidRDefault="008515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52D" w:rsidRDefault="0085152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Дагестан</w:t>
            </w:r>
          </w:p>
          <w:p w:rsidR="0085152D" w:rsidRDefault="00851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01.02.2012 </w:t>
            </w:r>
            <w:hyperlink r:id="rId4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06.04.2012 </w:t>
            </w:r>
            <w:hyperlink r:id="rId5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12.03.2013 </w:t>
            </w:r>
            <w:hyperlink r:id="rId6" w:history="1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85152D" w:rsidRDefault="00851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7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05.12.2016 </w:t>
            </w:r>
            <w:hyperlink r:id="rId8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08.06.2018 </w:t>
            </w:r>
            <w:hyperlink r:id="rId9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85152D" w:rsidRDefault="008515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10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закон) определяет задачи, принципы, основные направления и меры противодействия коррупции в рамках реализации антикоррупционной политики в Республике Дагестан.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 xml:space="preserve">Для целей настоящего Закона применяются понятия, используемые в Федеральном </w:t>
      </w:r>
      <w:hyperlink r:id="rId12" w:history="1">
        <w:r>
          <w:rPr>
            <w:color w:val="0000FF"/>
          </w:rPr>
          <w:t>законе</w:t>
        </w:r>
      </w:hyperlink>
      <w:r>
        <w:t>, а также следующие понятия: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 xml:space="preserve">2) антикоррупционный мониторинг - наблюдение, анализ, оценка и прогноз коррупционных правонарушений, </w:t>
      </w:r>
      <w:proofErr w:type="spellStart"/>
      <w:r>
        <w:t>коррупциогенных</w:t>
      </w:r>
      <w:proofErr w:type="spellEnd"/>
      <w:r>
        <w:t xml:space="preserve"> факторов, а также мер реализации антикоррупционной политики;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13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коррупциогенный</w:t>
      </w:r>
      <w:proofErr w:type="spellEnd"/>
      <w:r>
        <w:t xml:space="preserve"> фактор - положение нормативного правового акта Республики Дагестан и проекта нормативного правового акта Республики Дагестан, устанавливающее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85152D" w:rsidRDefault="0085152D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 xml:space="preserve">6) признак </w:t>
      </w:r>
      <w:proofErr w:type="spellStart"/>
      <w:r>
        <w:t>коррупциогенности</w:t>
      </w:r>
      <w:proofErr w:type="spellEnd"/>
      <w:r>
        <w:t xml:space="preserve"> - свойство (особенность, отличительная черта), присущее нормативному правовому акту, проекту нормативного правового акта, норме права, обусловленное </w:t>
      </w:r>
      <w:proofErr w:type="spellStart"/>
      <w:r>
        <w:t>коррупциогенными</w:t>
      </w:r>
      <w:proofErr w:type="spellEnd"/>
      <w:r>
        <w:t xml:space="preserve"> факторами.</w:t>
      </w:r>
    </w:p>
    <w:p w:rsidR="0085152D" w:rsidRDefault="0085152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2. Законодательство Республики Дагестан о противодействии коррупции в Республике Дагестан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 xml:space="preserve">Законодательство Республики Дагестан о противодействии коррупции в Республике Дагестан основывается на </w:t>
      </w:r>
      <w:hyperlink r:id="rId16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принципах и нормах международного права и международных договорах Российской Федерации, Федеральном </w:t>
      </w:r>
      <w:hyperlink r:id="rId17" w:history="1">
        <w:r>
          <w:rPr>
            <w:color w:val="0000FF"/>
          </w:rPr>
          <w:t>законе</w:t>
        </w:r>
      </w:hyperlink>
      <w:r>
        <w:t xml:space="preserve">, других федеральных законах и иных нормативных правовых актах Российской Федерации, </w:t>
      </w:r>
      <w:hyperlink r:id="rId18" w:history="1">
        <w:r>
          <w:rPr>
            <w:color w:val="0000FF"/>
          </w:rPr>
          <w:t>Конституции</w:t>
        </w:r>
      </w:hyperlink>
      <w:r>
        <w:t xml:space="preserve"> Республики Дагестан и состоит из настоящего Закона, других законов и иных нормативных правовых актов Республики Дагестан.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3. Задачи антикоррупционной политики в Республике Дагестан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>Задачами антикоррупционной политики в Республике Дагестан являются: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1) устранение причин, порождающих коррупцию, и противодействие условиям, способствующим ее возникновению и (или) распространению;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2) создание условий, повышающих риск личного благополучия и безопасности при совершении коррупционных действий;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4) вовлечение институтов гражданского общества в реализацию антикоррупционной политики;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5) формирование в обществе негативного отношения к коррупционному поведению.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4. Основные принципы противодействия коррупции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>Противодействие коррупции в Республике Дагестан основывается на следующих основных принципах: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2) законность;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6) приоритетное применение мер по предупреждению коррупции;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5. Субъекты антикоррупционной политики в Республике Дагестан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 xml:space="preserve">1. Субъектами антикоррупционной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орган по профилактике коррупционных и иных правонарушений, уполномоченный орган по проведению антикоррупционной экспертизы нормативных правовых актов Республики Дагестан и проектов нормативных правовых актов Республики Дагестан (далее - уполномоченный орган по проведению антикоррупционной экспертизы), иные государственные органы Республики Дагестан, </w:t>
      </w:r>
      <w:r>
        <w:lastRenderedPageBreak/>
        <w:t>Уполномоченный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 общественные объединения, вовлеченные в реализацию антикоррупционной политики в Республике Дагестан, средства массовой информации.</w:t>
      </w:r>
    </w:p>
    <w:p w:rsidR="0085152D" w:rsidRDefault="0085152D">
      <w:pPr>
        <w:pStyle w:val="ConsPlusNormal"/>
        <w:jc w:val="both"/>
      </w:pPr>
      <w:r>
        <w:t xml:space="preserve">(в ред. Законов Республики Дагестан от 30.12.2013 </w:t>
      </w:r>
      <w:hyperlink r:id="rId19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20" w:history="1">
        <w:r>
          <w:rPr>
            <w:color w:val="0000FF"/>
          </w:rPr>
          <w:t>N 65</w:t>
        </w:r>
      </w:hyperlink>
      <w:r>
        <w:t>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2. Глава Республики Дагестан в рамках реализации антикоррупционной политики:</w:t>
      </w:r>
    </w:p>
    <w:p w:rsidR="0085152D" w:rsidRDefault="0085152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1) определяет основные направления антикоррупционной политики Республики Дагестан;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2) устанавливает компетенцию органов исполнительной власти Республики Дагестан в области противодействия коррупции;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4) определяет уполномоченный орган по профилактике коррупционных и иных правонарушений и порядок его деятельности;</w:t>
      </w:r>
    </w:p>
    <w:p w:rsidR="0085152D" w:rsidRDefault="0085152D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5) определяет уполномоченный орган по проведению антикоррупционной экспертизы, а также порядок проведения антикоррупционной экспертизы нормативных правовых актов Республики Дагестан и проектов нормативных правовых актов Республики Дагестан;</w:t>
      </w:r>
    </w:p>
    <w:p w:rsidR="0085152D" w:rsidRDefault="0085152D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5.1) определяет порядок осуществления антикоррупционного мониторинга;</w:t>
      </w:r>
    </w:p>
    <w:p w:rsidR="0085152D" w:rsidRDefault="0085152D">
      <w:pPr>
        <w:pStyle w:val="ConsPlusNormal"/>
        <w:jc w:val="both"/>
      </w:pPr>
      <w:r>
        <w:t xml:space="preserve">(п. 5.1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6) осуществляет иные полномочия в соответствии с законодательством.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3. Народное Собрание Республики Дагестан в рамках реализации антикоррупционной политики: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1) принимает законы Республики Дагестан по реализации антикоррупционной политики в Республике Дагестан и контролирует их исполнение;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2) принимает решение о проведении антикоррупционной экспертизы законов Республики Дагестан и постановлений Народного Собрания Республики Дагестан;</w:t>
      </w:r>
    </w:p>
    <w:p w:rsidR="0085152D" w:rsidRDefault="0085152D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3) осуществляет иные полномочия в соответствии с законодательством.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4. Правительство Республики Дагестан в рамках реализации антикоррупционной политики: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1) утверждает антикоррупционную программу Республики Дагестан и контролирует ее исполнение;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2) организует взаимодействие и координацию деятельности органов исполнительной власти Республики Дагестан по реализации антикоррупционной политики в Республике Дагестан;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6" w:history="1">
        <w:r>
          <w:rPr>
            <w:color w:val="0000FF"/>
          </w:rPr>
          <w:t>Закон</w:t>
        </w:r>
      </w:hyperlink>
      <w:r>
        <w:t xml:space="preserve"> Республики Дагестан от 05.12.2016 N 65;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 xml:space="preserve">3.1) определяет должностное лицо, ответственное за включение сведений в реестр лиц, </w:t>
      </w:r>
      <w:r>
        <w:lastRenderedPageBreak/>
        <w:t xml:space="preserve">уволенных в связи с утратой доверия, и исключение сведений из него посредством направления сведений в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в соответствии с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2018 года N 228 "О реестре лиц, уволенных в связи с утратой доверия";</w:t>
      </w:r>
    </w:p>
    <w:p w:rsidR="0085152D" w:rsidRDefault="0085152D">
      <w:pPr>
        <w:pStyle w:val="ConsPlusNormal"/>
        <w:jc w:val="both"/>
      </w:pPr>
      <w:r>
        <w:t xml:space="preserve">(п. 3.1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Республики Дагестан от 11.06.2019 N 45)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4) осуществляет иные полномочия в соответствии с законодательством.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5. Уполномоченный орган по профилактике коррупционных и иных правонарушений осуществляет свои функции в соответствии с положением об этом органе, утверждаемым указом Главы Республики Дагестан.</w:t>
      </w:r>
    </w:p>
    <w:p w:rsidR="0085152D" w:rsidRDefault="0085152D">
      <w:pPr>
        <w:pStyle w:val="ConsPlusNormal"/>
        <w:jc w:val="both"/>
      </w:pPr>
      <w:r>
        <w:t xml:space="preserve">(часть 5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6. Иные государственные органы Республики Дагестан в рамках реализации антикоррупционной политики: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1) осуществляют противодействие коррупции в пределах своих полномочий;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2) определяют подразделения или должностных лиц, наделенных функциями по предупреждению коррупционных правонарушений;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3) ежегодно представляют в уполномоченный орган Республики Дагестан по профилактике коррупционных и иных правонарушений информацию о реализации мер антикоррупционной политики в Республике Дагестан;</w:t>
      </w:r>
    </w:p>
    <w:p w:rsidR="0085152D" w:rsidRDefault="0085152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4) вносят в Правительство Республики Дагестан предложения о проведении антикоррупционной экспертизы изданного ими нормативного правового акта;</w:t>
      </w:r>
    </w:p>
    <w:p w:rsidR="0085152D" w:rsidRDefault="0085152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5) осуществляют иные полномочия в соответствии с законодательством.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6.1. 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информировать уполномоченный орган по профилактике коррупционных и иных правонарушений,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85152D" w:rsidRDefault="0085152D">
      <w:pPr>
        <w:pStyle w:val="ConsPlusNormal"/>
        <w:jc w:val="both"/>
      </w:pPr>
      <w:r>
        <w:t xml:space="preserve">(часть 6.1 введена </w:t>
      </w:r>
      <w:hyperlink r:id="rId32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14;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 xml:space="preserve"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 </w:t>
      </w:r>
      <w:hyperlink r:id="rId34" w:history="1">
        <w:r>
          <w:rPr>
            <w:color w:val="0000FF"/>
          </w:rPr>
          <w:t>Законом</w:t>
        </w:r>
      </w:hyperlink>
      <w:r>
        <w:t xml:space="preserve">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 и настоящим Законом.</w:t>
      </w:r>
    </w:p>
    <w:p w:rsidR="0085152D" w:rsidRDefault="0085152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Дагестан от 01.02.2012 N 1)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 xml:space="preserve">8. Иные субъекты антикоррупционной политики в Республике Дагестан участвуют в </w:t>
      </w:r>
      <w:r>
        <w:lastRenderedPageBreak/>
        <w:t>реализации мероприятий антикоррупционной политики в соответствии с законодательством.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85152D" w:rsidRDefault="0085152D">
      <w:pPr>
        <w:pStyle w:val="ConsPlusNormal"/>
        <w:ind w:firstLine="540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Дагестан от 08.06.2018 N 34)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 xml:space="preserve">Государственные органы Республики Дагестан осуществляют деятельность по повышению эффективности противодействия коррупции в Республике Дагестан в соответствии с направлениями, установленными </w:t>
      </w:r>
      <w:hyperlink r:id="rId37" w:history="1">
        <w:r>
          <w:rPr>
            <w:color w:val="0000FF"/>
          </w:rPr>
          <w:t>статьей 7</w:t>
        </w:r>
      </w:hyperlink>
      <w:r>
        <w:t xml:space="preserve"> Федерального закона.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7. Меры по профилактике коррупции в Республике Дагестан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>Профилактика коррупции в Республике Дагестан осуществляется путем применения следующих основных мер: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2) антикоррупционная экспертиза нормативных правовых актов Республики Дагестан и проектов нормативных правовых актов Республики Дагестан;</w:t>
      </w:r>
    </w:p>
    <w:p w:rsidR="0085152D" w:rsidRDefault="0085152D">
      <w:pPr>
        <w:pStyle w:val="ConsPlusNormal"/>
        <w:jc w:val="both"/>
      </w:pPr>
      <w:r>
        <w:t xml:space="preserve">(п. 2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85152D" w:rsidRDefault="0085152D">
      <w:pPr>
        <w:pStyle w:val="ConsPlusNormal"/>
        <w:jc w:val="both"/>
      </w:pPr>
      <w:r>
        <w:t xml:space="preserve">(п. 2.1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3) антикоррупционный мониторинг;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4) антикоррупционные просвещение и пропаганда;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5) реализация республиканской, ведомственных и муниципальных антикоррупционных программ;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7) установление в качестве основания для освобождения от замещаемой должности и (или) 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5152D" w:rsidRDefault="0085152D">
      <w:pPr>
        <w:pStyle w:val="ConsPlusNormal"/>
        <w:jc w:val="both"/>
      </w:pPr>
      <w:r>
        <w:t xml:space="preserve">(в ред. Законов Республики Дагестан от 06.04.2012 </w:t>
      </w:r>
      <w:hyperlink r:id="rId40" w:history="1">
        <w:r>
          <w:rPr>
            <w:color w:val="0000FF"/>
          </w:rPr>
          <w:t>N 14</w:t>
        </w:r>
      </w:hyperlink>
      <w:r>
        <w:t xml:space="preserve">, от 12.03.2013 </w:t>
      </w:r>
      <w:hyperlink r:id="rId41" w:history="1">
        <w:r>
          <w:rPr>
            <w:color w:val="0000FF"/>
          </w:rPr>
          <w:t>N 12</w:t>
        </w:r>
      </w:hyperlink>
      <w:r>
        <w:t>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lastRenderedPageBreak/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9) развитие институтов общественного и парламентского контроля за соблюдением антикоррупционного законодательства.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8. Антикоррупционные программы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>1. Антикоррупционная программа является комплексной мерой антикоррупционной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Проект антикоррупционной программы Республики Дагестан опубликовывается в средствах массовой информации для всенародного обсуждения.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2. Ведомственные антикоррупционные программы разрабатываются министерствами и иными органами исполнительной власти Республики Дагестан. Порядок разработки и финансирования антикоррупционных программ ведомственного уровня определяется Правительством Республики Дагестан.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3. Муниципальные антикоррупционные программы разрабатываются органами местного самоуправления муниципальных образований Республики Дагестан.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9. Антикоррупционная экспертиза нормативных правовых актов и проектов нормативных правовых актов</w:t>
      </w:r>
    </w:p>
    <w:p w:rsidR="0085152D" w:rsidRDefault="0085152D">
      <w:pPr>
        <w:pStyle w:val="ConsPlusNormal"/>
        <w:ind w:firstLine="540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>1. Все проекты нормативных правовых актов Республики Дагестан подлежат обязательной антикоррупционной экспертизе.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2. Решение о проведении антикоррупционной экспертизы закона Республики Дагестан принимается Главой Республики Дагестан или Народным Собранием Республики Дагестан.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3. Глава Республики Дагестан принимает решение о проведении антикоррупционной экспертизы любого правового акта Республики Дагестан, закона Республики Дагестан, а также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4. Общественная палата Республики Дагестан, уполномоченный орган Республики Дагестан по профилактике коррупционных и иных правонарушений и уполномоченный орган по проведению антикоррупционной экспертизы имеют право вносить в органы государственной власти Республики Дагестан, наделенные полномочиями принимать решение о проведении антикоррупционной экспертизы, предложения о проведении антикоррупционной экспертизы законов Республики Дагестан, иных нормативных правовых актов Республики Дагестан.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 xml:space="preserve">5. В целях выявления в нормативных правовых актах Республики Дагестан и проектах нормативных правовых актов Республики Дагестан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 может проводиться их независимая антикоррупционная экспертиза.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lastRenderedPageBreak/>
        <w:t>Аккредитация экспертов по проведению независимой антикоррупционной экспертизы нормативных правовых актов Республики Дагестан и проектов нормативных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6. В отношении нормативных правовых актов Республики Дагестан и проектов нормативных правовых актов Республики Дагестан,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10. Антикоррупционный мониторинг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 xml:space="preserve">1. Антикоррупционный мониторинг включает мониторинг коррупции, </w:t>
      </w:r>
      <w:proofErr w:type="spellStart"/>
      <w:r>
        <w:t>коррупциогенных</w:t>
      </w:r>
      <w:proofErr w:type="spellEnd"/>
      <w:r>
        <w:t xml:space="preserve"> факторов и мер антикоррупционной политики в Республике Дагестан.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 xml:space="preserve">2. Мониторинг коррупции и </w:t>
      </w:r>
      <w:proofErr w:type="spellStart"/>
      <w:r>
        <w:t>коррупциогенных</w:t>
      </w:r>
      <w:proofErr w:type="spellEnd"/>
      <w:r>
        <w:t xml:space="preserve">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3. Мониторинг мер реализации антикоррупционной политики в Республике Дагестан проводится в целях обеспечения оценки эффективности принимаемых мер, в том числе реализуемых посредством антикоррупционных программ, и осуществляется путем: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1) наблюдения результатов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2) анализа и оценки полученных в результате наблюдения данных;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3) разработки прогнозов будущего состояния и тенденций развития соответствующих мер.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4. Решение о проведении мониторинга принимается Главой Республики Дагестан, Народным Собранием Республики Дагестан, по предложению субъектов антикоррупционной политики в Республике Дагестан и финансируется из республиканского бюджета Республики Дагестан.</w:t>
      </w:r>
    </w:p>
    <w:p w:rsidR="0085152D" w:rsidRDefault="0085152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11. Антикоррупционные просвещение и пропаганда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>1. Антикоррупционное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 граждан, а также подготовки и переподготовки специалистов соответствующей квалификации.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2. Организация антикоррупционного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взаимодействии с субъектами антикоррупционной политики в Республике Дагестан на базе 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 xml:space="preserve">3. Антикоррупционная пропаганда представляет собой системную целенаправленную </w:t>
      </w:r>
      <w:r>
        <w:lastRenderedPageBreak/>
        <w:t>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4. Организация антикоррупционной пропаганды возлагается на уполномоченный орган исполнительной власти Республики Дагестан в сфере информации и печати и осуществляется им во взаимодействии с субъектами антикоррупционной политики в Республике Дагестан.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12. Координация деятельности в сфере реализации антикоррупционной политики в Республике Дагестан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>1. Координацию деятельности в сфере реализации антикоррупционной политики в Республике Дагестан осуществляет уполномоченный орган по профилактике коррупционных и иных правонарушений в соответствии с положением, утверждаемым Главой Республики Дагестан.</w:t>
      </w:r>
    </w:p>
    <w:p w:rsidR="0085152D" w:rsidRDefault="0085152D">
      <w:pPr>
        <w:pStyle w:val="ConsPlusNormal"/>
        <w:jc w:val="both"/>
      </w:pPr>
      <w:r>
        <w:t xml:space="preserve">(в ред. Законов Республики Дагестан от 30.12.2013 </w:t>
      </w:r>
      <w:hyperlink r:id="rId44" w:history="1">
        <w:r>
          <w:rPr>
            <w:color w:val="0000FF"/>
          </w:rPr>
          <w:t>N 106</w:t>
        </w:r>
      </w:hyperlink>
      <w:r>
        <w:t xml:space="preserve">, от 05.12.2016 </w:t>
      </w:r>
      <w:hyperlink r:id="rId45" w:history="1">
        <w:r>
          <w:rPr>
            <w:color w:val="0000FF"/>
          </w:rPr>
          <w:t>N 65</w:t>
        </w:r>
      </w:hyperlink>
      <w:r>
        <w:t>)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профилактике коррупционных и иных правонарушений, которые взаимодействуют с комиссиями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85152D" w:rsidRDefault="0085152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Республики Дагестан от 05.12.2016 N 65)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13. Совещательные и экспертные органы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 xml:space="preserve">1. Субъекты антикоррупционной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</w:t>
      </w:r>
      <w:proofErr w:type="gramStart"/>
      <w:r>
        <w:t>иных организаций</w:t>
      </w:r>
      <w:proofErr w:type="gramEnd"/>
      <w:r>
        <w:t xml:space="preserve"> и лиц, специализирующихся на изучении проблем коррупции.</w:t>
      </w:r>
    </w:p>
    <w:p w:rsidR="0085152D" w:rsidRDefault="0085152D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антикоррупционной деятельности в Республике Дагестан, при которых они создаются.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14. Финансовое обеспечение реализации антикоррупционной политики Республики Дагестан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>Финансовое обеспечение реализации антикоррупционной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15. Ответственность за коррупционные правонарушения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Title"/>
        <w:ind w:firstLine="540"/>
        <w:jc w:val="both"/>
        <w:outlineLvl w:val="0"/>
      </w:pPr>
      <w:r>
        <w:t>Статья 16. Вступление в силу настоящего Закона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jc w:val="right"/>
      </w:pPr>
      <w:r>
        <w:lastRenderedPageBreak/>
        <w:t>Президент</w:t>
      </w:r>
    </w:p>
    <w:p w:rsidR="0085152D" w:rsidRDefault="0085152D">
      <w:pPr>
        <w:pStyle w:val="ConsPlusNormal"/>
        <w:jc w:val="right"/>
      </w:pPr>
      <w:r>
        <w:t>Республики Дагестан</w:t>
      </w:r>
    </w:p>
    <w:p w:rsidR="0085152D" w:rsidRDefault="0085152D">
      <w:pPr>
        <w:pStyle w:val="ConsPlusNormal"/>
        <w:jc w:val="right"/>
      </w:pPr>
      <w:r>
        <w:t>М.АЛИЕВ</w:t>
      </w:r>
    </w:p>
    <w:p w:rsidR="0085152D" w:rsidRDefault="0085152D">
      <w:pPr>
        <w:pStyle w:val="ConsPlusNormal"/>
      </w:pPr>
      <w:r>
        <w:t>Махачкала</w:t>
      </w:r>
    </w:p>
    <w:p w:rsidR="0085152D" w:rsidRDefault="0085152D">
      <w:pPr>
        <w:pStyle w:val="ConsPlusNormal"/>
        <w:spacing w:before="220"/>
      </w:pPr>
      <w:r>
        <w:t>7 апреля 2009 года</w:t>
      </w:r>
    </w:p>
    <w:p w:rsidR="0085152D" w:rsidRDefault="0085152D">
      <w:pPr>
        <w:pStyle w:val="ConsPlusNormal"/>
        <w:spacing w:before="220"/>
      </w:pPr>
      <w:r>
        <w:t>N 21</w:t>
      </w: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jc w:val="both"/>
      </w:pPr>
    </w:p>
    <w:p w:rsidR="0085152D" w:rsidRDefault="008515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87A" w:rsidRDefault="0065687A"/>
    <w:sectPr w:rsidR="0065687A" w:rsidSect="006F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2D"/>
    <w:rsid w:val="0065687A"/>
    <w:rsid w:val="0085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EBD3-C373-4CC9-955B-132D3E36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E4EC65572C8BB708C84183BC1250D9A37988F757879BF1BE8B3985336665DF0C8AC80699ABCEB73F828DB2A015A47F112099B2929D72A1E07131CE9L" TargetMode="External"/><Relationship Id="rId13" Type="http://schemas.openxmlformats.org/officeDocument/2006/relationships/hyperlink" Target="consultantplus://offline/ref=E09E4EC65572C8BB708C84183BC1250D9A37988F757879BF1BE8B3985336665DF0C8AC80699ABCEB73F829D32A015A47F112099B2929D72A1E07131CE9L" TargetMode="External"/><Relationship Id="rId18" Type="http://schemas.openxmlformats.org/officeDocument/2006/relationships/hyperlink" Target="consultantplus://offline/ref=E09E4EC65572C8BB708C84183BC1250D9A37988F757B7BB61FE8B3985336665DF0C8AC9269C2B0EA7AE628D63F570B011AE4L" TargetMode="External"/><Relationship Id="rId26" Type="http://schemas.openxmlformats.org/officeDocument/2006/relationships/hyperlink" Target="consultantplus://offline/ref=E09E4EC65572C8BB708C84183BC1250D9A37988F757879BF1BE8B3985336665DF0C8AC80699ABCEB73F82AD62A015A47F112099B2929D72A1E07131CE9L" TargetMode="External"/><Relationship Id="rId39" Type="http://schemas.openxmlformats.org/officeDocument/2006/relationships/hyperlink" Target="consultantplus://offline/ref=E09E4EC65572C8BB708C84183BC1250D9A37988F747E71BF1DE8B3985336665DF0C8AC80699ABCEB73FA29D42A015A47F112099B2929D72A1E07131CE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9E4EC65572C8BB708C84183BC1250D9A37988F757B79B41DE8B3985336665DF0C8AC80699ABCEB73FB28D62A015A47F112099B2929D72A1E07131CE9L" TargetMode="External"/><Relationship Id="rId34" Type="http://schemas.openxmlformats.org/officeDocument/2006/relationships/hyperlink" Target="consultantplus://offline/ref=E09E4EC65572C8BB708C84183BC1250D9A37988F757F70B51EE8B3985336665DF0C8AC80699ABCEB73F82FD02A015A47F112099B2929D72A1E07131CE9L" TargetMode="External"/><Relationship Id="rId42" Type="http://schemas.openxmlformats.org/officeDocument/2006/relationships/hyperlink" Target="consultantplus://offline/ref=E09E4EC65572C8BB708C84183BC1250D9A37988F757879BF1BE8B3985336665DF0C8AC80699ABCEB73F82BD72A015A47F112099B2929D72A1E07131CE9L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09E4EC65572C8BB708C84183BC1250D9A37988F757B79B41DE8B3985336665DF0C8AC80699ABCEB73FB28D72A015A47F112099B2929D72A1E07131CE9L" TargetMode="External"/><Relationship Id="rId12" Type="http://schemas.openxmlformats.org/officeDocument/2006/relationships/hyperlink" Target="consultantplus://offline/ref=E09E4EC65572C8BB708C9A152DAD78049F38C681717C72E143B7E8C5043F6C0AA587ADCE2C9EA3EB76E62AD32315E5L" TargetMode="External"/><Relationship Id="rId17" Type="http://schemas.openxmlformats.org/officeDocument/2006/relationships/hyperlink" Target="consultantplus://offline/ref=E09E4EC65572C8BB708C9A152DAD78049F38C681717C72E143B7E8C5043F6C0AA587ADCE2C9EA3EB76E62AD32315E5L" TargetMode="External"/><Relationship Id="rId25" Type="http://schemas.openxmlformats.org/officeDocument/2006/relationships/hyperlink" Target="consultantplus://offline/ref=E09E4EC65572C8BB708C84183BC1250D9A37988F757879BF1BE8B3985336665DF0C8AC80699ABCEB73F82AD02A015A47F112099B2929D72A1E07131CE9L" TargetMode="External"/><Relationship Id="rId33" Type="http://schemas.openxmlformats.org/officeDocument/2006/relationships/hyperlink" Target="consultantplus://offline/ref=E09E4EC65572C8BB708C84183BC1250D9A37988F757879BF1BE8B3985336665DF0C8AC80699ABCEB73F82BD22A015A47F112099B2929D72A1E07131CE9L" TargetMode="External"/><Relationship Id="rId38" Type="http://schemas.openxmlformats.org/officeDocument/2006/relationships/hyperlink" Target="consultantplus://offline/ref=E09E4EC65572C8BB708C84183BC1250D9A37988F757879BF1BE8B3985336665DF0C8AC80699ABCEB73F82BD12A015A47F112099B2929D72A1E07131CE9L" TargetMode="External"/><Relationship Id="rId46" Type="http://schemas.openxmlformats.org/officeDocument/2006/relationships/hyperlink" Target="consultantplus://offline/ref=E09E4EC65572C8BB708C84183BC1250D9A37988F757879BF1BE8B3985336665DF0C8AC80699ABCEB73F82CDB2A015A47F112099B2929D72A1E07131CE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9E4EC65572C8BB708C9A152DAD78049E34C1877D2E25E312E2E6C00C6F361AA1CEF9CA3397B8F571F82A1DE3L" TargetMode="External"/><Relationship Id="rId20" Type="http://schemas.openxmlformats.org/officeDocument/2006/relationships/hyperlink" Target="consultantplus://offline/ref=E09E4EC65572C8BB708C84183BC1250D9A37988F757879BF1BE8B3985336665DF0C8AC80699ABCEB73F829D52A015A47F112099B2929D72A1E07131CE9L" TargetMode="External"/><Relationship Id="rId29" Type="http://schemas.openxmlformats.org/officeDocument/2006/relationships/hyperlink" Target="consultantplus://offline/ref=E09E4EC65572C8BB708C84183BC1250D9A37988F757879BF1BE8B3985336665DF0C8AC80699ABCEB73F82AD52A015A47F112099B2929D72A1E07131CE9L" TargetMode="External"/><Relationship Id="rId41" Type="http://schemas.openxmlformats.org/officeDocument/2006/relationships/hyperlink" Target="consultantplus://offline/ref=E09E4EC65572C8BB708C84183BC1250D9A37988F777079B51CE8B3985336665DF0C8AC80699ABCEB73F82FDA2A015A47F112099B2929D72A1E07131CE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E4EC65572C8BB708C84183BC1250D9A37988F777079B51CE8B3985336665DF0C8AC80699ABCEB73F82FDA2A015A47F112099B2929D72A1E07131CE9L" TargetMode="External"/><Relationship Id="rId11" Type="http://schemas.openxmlformats.org/officeDocument/2006/relationships/hyperlink" Target="consultantplus://offline/ref=E09E4EC65572C8BB708C9A152DAD78049F38C681717C72E143B7E8C5043F6C0AB787F5C22D97BDEA7BF37C8265000602AD010897292BD23611ECL" TargetMode="External"/><Relationship Id="rId24" Type="http://schemas.openxmlformats.org/officeDocument/2006/relationships/hyperlink" Target="consultantplus://offline/ref=E09E4EC65572C8BB708C84183BC1250D9A37988F757879BF1BE8B3985336665DF0C8AC80699ABCEB73F82AD22A015A47F112099B2929D72A1E07131CE9L" TargetMode="External"/><Relationship Id="rId32" Type="http://schemas.openxmlformats.org/officeDocument/2006/relationships/hyperlink" Target="consultantplus://offline/ref=E09E4EC65572C8BB708C84183BC1250D9A37988F747E71BF1DE8B3985336665DF0C8AC80699ABCEB73FA29D12A015A47F112099B2929D72A1E07131CE9L" TargetMode="External"/><Relationship Id="rId37" Type="http://schemas.openxmlformats.org/officeDocument/2006/relationships/hyperlink" Target="consultantplus://offline/ref=E09E4EC65572C8BB708C9A152DAD78049F38C681717C72E143B7E8C5043F6C0AB787F5C22D97BDEE76F37C8265000602AD010897292BD23611ECL" TargetMode="External"/><Relationship Id="rId40" Type="http://schemas.openxmlformats.org/officeDocument/2006/relationships/hyperlink" Target="consultantplus://offline/ref=E09E4EC65572C8BB708C84183BC1250D9A37988F747E71BF1DE8B3985336665DF0C8AC80699ABCEB73FA29DA2A015A47F112099B2929D72A1E07131CE9L" TargetMode="External"/><Relationship Id="rId45" Type="http://schemas.openxmlformats.org/officeDocument/2006/relationships/hyperlink" Target="consultantplus://offline/ref=E09E4EC65572C8BB708C84183BC1250D9A37988F757879BF1BE8B3985336665DF0C8AC80699ABCEB73F82CD42A015A47F112099B2929D72A1E07131CE9L" TargetMode="External"/><Relationship Id="rId5" Type="http://schemas.openxmlformats.org/officeDocument/2006/relationships/hyperlink" Target="consultantplus://offline/ref=E09E4EC65572C8BB708C84183BC1250D9A37988F747E71BF1DE8B3985336665DF0C8AC80699ABCEB73FA29D22A015A47F112099B2929D72A1E07131CE9L" TargetMode="External"/><Relationship Id="rId15" Type="http://schemas.openxmlformats.org/officeDocument/2006/relationships/hyperlink" Target="consultantplus://offline/ref=E09E4EC65572C8BB708C84183BC1250D9A37988F757879BF1BE8B3985336665DF0C8AC80699ABCEB73F829D72A015A47F112099B2929D72A1E07131CE9L" TargetMode="External"/><Relationship Id="rId23" Type="http://schemas.openxmlformats.org/officeDocument/2006/relationships/hyperlink" Target="consultantplus://offline/ref=E09E4EC65572C8BB708C84183BC1250D9A37988F757879BF1BE8B3985336665DF0C8AC80699ABCEB73F82AD32A015A47F112099B2929D72A1E07131CE9L" TargetMode="External"/><Relationship Id="rId28" Type="http://schemas.openxmlformats.org/officeDocument/2006/relationships/hyperlink" Target="consultantplus://offline/ref=E09E4EC65572C8BB708C84183BC1250D9A37988F757E7CB619E8B3985336665DF0C8AC80699ABCEB73F828DB2A015A47F112099B2929D72A1E07131CE9L" TargetMode="External"/><Relationship Id="rId36" Type="http://schemas.openxmlformats.org/officeDocument/2006/relationships/hyperlink" Target="consultantplus://offline/ref=E09E4EC65572C8BB708C84183BC1250D9A37988F757C78B01FE8B3985336665DF0C8AC80699ABCEB73F828DB2A015A47F112099B2929D72A1E07131CE9L" TargetMode="External"/><Relationship Id="rId10" Type="http://schemas.openxmlformats.org/officeDocument/2006/relationships/hyperlink" Target="consultantplus://offline/ref=E09E4EC65572C8BB708C84183BC1250D9A37988F757E7CB619E8B3985336665DF0C8AC80699ABCEB73F828DB2A015A47F112099B2929D72A1E07131CE9L" TargetMode="External"/><Relationship Id="rId19" Type="http://schemas.openxmlformats.org/officeDocument/2006/relationships/hyperlink" Target="consultantplus://offline/ref=E09E4EC65572C8BB708C84183BC1250D9A37988F757B79B41DE8B3985336665DF0C8AC80699ABCEB73FB28D62A015A47F112099B2929D72A1E07131CE9L" TargetMode="External"/><Relationship Id="rId31" Type="http://schemas.openxmlformats.org/officeDocument/2006/relationships/hyperlink" Target="consultantplus://offline/ref=E09E4EC65572C8BB708C84183BC1250D9A37988F757879BF1BE8B3985336665DF0C8AC80699ABCEB73F82BD32A015A47F112099B2929D72A1E07131CE9L" TargetMode="External"/><Relationship Id="rId44" Type="http://schemas.openxmlformats.org/officeDocument/2006/relationships/hyperlink" Target="consultantplus://offline/ref=E09E4EC65572C8BB708C84183BC1250D9A37988F757B79B41DE8B3985336665DF0C8AC80699ABCEB73FB28D42A015A47F112099B2929D72A1E07131CE9L" TargetMode="External"/><Relationship Id="rId4" Type="http://schemas.openxmlformats.org/officeDocument/2006/relationships/hyperlink" Target="consultantplus://offline/ref=E09E4EC65572C8BB708C84183BC1250D9A37988F757F7FB21BE8B3985336665DF0C8AC80699ABCEB73F82ADA2A015A47F112099B2929D72A1E07131CE9L" TargetMode="External"/><Relationship Id="rId9" Type="http://schemas.openxmlformats.org/officeDocument/2006/relationships/hyperlink" Target="consultantplus://offline/ref=E09E4EC65572C8BB708C84183BC1250D9A37988F757C78B01FE8B3985336665DF0C8AC80699ABCEB73F828DB2A015A47F112099B2929D72A1E07131CE9L" TargetMode="External"/><Relationship Id="rId14" Type="http://schemas.openxmlformats.org/officeDocument/2006/relationships/hyperlink" Target="consultantplus://offline/ref=E09E4EC65572C8BB708C84183BC1250D9A37988F757879BF1BE8B3985336665DF0C8AC80699ABCEB73F829D12A015A47F112099B2929D72A1E07131CE9L" TargetMode="External"/><Relationship Id="rId22" Type="http://schemas.openxmlformats.org/officeDocument/2006/relationships/hyperlink" Target="consultantplus://offline/ref=E09E4EC65572C8BB708C84183BC1250D9A37988F757879BF1BE8B3985336665DF0C8AC80699ABCEB73F829DB2A015A47F112099B2929D72A1E07131CE9L" TargetMode="External"/><Relationship Id="rId27" Type="http://schemas.openxmlformats.org/officeDocument/2006/relationships/hyperlink" Target="consultantplus://offline/ref=E09E4EC65572C8BB708C9A152DAD78049E35C487757A72E143B7E8C5043F6C0AA587ADCE2C9EA3EB76E62AD32315E5L" TargetMode="External"/><Relationship Id="rId30" Type="http://schemas.openxmlformats.org/officeDocument/2006/relationships/hyperlink" Target="consultantplus://offline/ref=E09E4EC65572C8BB708C84183BC1250D9A37988F757879BF1BE8B3985336665DF0C8AC80699ABCEB73F82ADA2A015A47F112099B2929D72A1E07131CE9L" TargetMode="External"/><Relationship Id="rId35" Type="http://schemas.openxmlformats.org/officeDocument/2006/relationships/hyperlink" Target="consultantplus://offline/ref=E09E4EC65572C8BB708C84183BC1250D9A37988F757F7FB21BE8B3985336665DF0C8AC80699ABCEB73F82ADA2A015A47F112099B2929D72A1E07131CE9L" TargetMode="External"/><Relationship Id="rId43" Type="http://schemas.openxmlformats.org/officeDocument/2006/relationships/hyperlink" Target="consultantplus://offline/ref=E09E4EC65572C8BB708C84183BC1250D9A37988F757879BF1BE8B3985336665DF0C8AC80699ABCEB73F82CD02A015A47F112099B2929D72A1E07131CE9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4490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2020-05-19T11:04:00Z</dcterms:created>
  <dcterms:modified xsi:type="dcterms:W3CDTF">2020-05-19T11:05:00Z</dcterms:modified>
</cp:coreProperties>
</file>